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line="288" w:lineRule="auto"/>
        <w:jc w:val="center"/>
        <w:rPr>
          <w:rFonts w:ascii="Times New Roman" w:cs="Times New Roman" w:eastAsia="Times New Roman" w:hAnsi="Times New Roman"/>
          <w:b w:val="1"/>
          <w:color w:val="1f497d"/>
          <w:sz w:val="42"/>
          <w:szCs w:val="42"/>
        </w:rPr>
      </w:pPr>
      <w:r w:rsidDel="00000000" w:rsidR="00000000" w:rsidRPr="00000000">
        <w:rPr>
          <w:rFonts w:ascii="Times New Roman" w:cs="Times New Roman" w:eastAsia="Times New Roman" w:hAnsi="Times New Roman"/>
          <w:b w:val="1"/>
          <w:color w:val="1f497d"/>
          <w:sz w:val="42"/>
          <w:szCs w:val="42"/>
          <w:rtl w:val="0"/>
        </w:rPr>
        <w:t xml:space="preserve">WP2 Deliverable </w:t>
      </w:r>
    </w:p>
    <w:p w:rsidR="00000000" w:rsidDel="00000000" w:rsidP="00000000" w:rsidRDefault="00000000" w:rsidRPr="00000000" w14:paraId="00000002">
      <w:pPr>
        <w:widowControl w:val="0"/>
        <w:spacing w:after="120" w:line="288" w:lineRule="auto"/>
        <w:jc w:val="center"/>
        <w:rPr>
          <w:b w:val="1"/>
          <w:color w:val="252525"/>
          <w:sz w:val="30"/>
          <w:szCs w:val="30"/>
        </w:rPr>
      </w:pPr>
      <w:r w:rsidDel="00000000" w:rsidR="00000000" w:rsidRPr="00000000">
        <w:rPr>
          <w:rFonts w:ascii="Times New Roman" w:cs="Times New Roman" w:eastAsia="Times New Roman" w:hAnsi="Times New Roman"/>
          <w:b w:val="1"/>
          <w:color w:val="1f497d"/>
          <w:sz w:val="42"/>
          <w:szCs w:val="42"/>
          <w:rtl w:val="0"/>
        </w:rPr>
        <w:t xml:space="preserve">D2.4 Collaboration Model Report</w:t>
      </w:r>
      <w:r w:rsidDel="00000000" w:rsidR="00000000" w:rsidRPr="00000000">
        <w:rPr>
          <w:rtl w:val="0"/>
        </w:rPr>
      </w:r>
    </w:p>
    <w:p w:rsidR="00000000" w:rsidDel="00000000" w:rsidP="00000000" w:rsidRDefault="00000000" w:rsidRPr="00000000" w14:paraId="00000003">
      <w:pPr>
        <w:shd w:fill="ffffff" w:val="clear"/>
        <w:spacing w:after="300" w:line="398"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WP2: Requirements Analysis </w:t>
      </w:r>
    </w:p>
    <w:p w:rsidR="00000000" w:rsidDel="00000000" w:rsidP="00000000" w:rsidRDefault="00000000" w:rsidRPr="00000000" w14:paraId="00000004">
      <w:pPr>
        <w:widowControl w:val="0"/>
        <w:spacing w:after="120" w:line="288" w:lineRule="auto"/>
        <w:rPr>
          <w:rFonts w:ascii="Times New Roman" w:cs="Times New Roman" w:eastAsia="Times New Roman" w:hAnsi="Times New Roman"/>
          <w:b w:val="1"/>
          <w:color w:val="1f497d"/>
          <w:sz w:val="32"/>
          <w:szCs w:val="32"/>
        </w:rPr>
      </w:pPr>
      <w:r w:rsidDel="00000000" w:rsidR="00000000" w:rsidRPr="00000000">
        <w:rPr>
          <w:rFonts w:ascii="Times New Roman" w:cs="Times New Roman" w:eastAsia="Times New Roman" w:hAnsi="Times New Roman"/>
          <w:b w:val="1"/>
          <w:color w:val="1f497d"/>
          <w:sz w:val="32"/>
          <w:szCs w:val="32"/>
          <w:rtl w:val="0"/>
        </w:rPr>
        <w:t xml:space="preserve">Project Name: 22017 CAPE</w:t>
      </w:r>
    </w:p>
    <w:p w:rsidR="00000000" w:rsidDel="00000000" w:rsidP="00000000" w:rsidRDefault="00000000" w:rsidRPr="00000000" w14:paraId="00000005">
      <w:pPr>
        <w:widowControl w:val="0"/>
        <w:spacing w:after="12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Status: Draft (v0.1)</w:t>
      </w:r>
    </w:p>
    <w:p w:rsidR="00000000" w:rsidDel="00000000" w:rsidP="00000000" w:rsidRDefault="00000000" w:rsidRPr="00000000" w14:paraId="00000006">
      <w:pPr>
        <w:widowControl w:val="0"/>
        <w:spacing w:after="120" w:line="288"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Contributors</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514"/>
        <w:gridCol w:w="4515"/>
        <w:tblGridChange w:id="0">
          <w:tblGrid>
            <w:gridCol w:w="4514"/>
            <w:gridCol w:w="4515"/>
          </w:tblGrid>
        </w:tblGridChange>
      </w:tblGrid>
      <w:tr>
        <w:trPr>
          <w:cantSplit w:val="0"/>
          <w:trHeight w:val="159" w:hRule="atLeast"/>
          <w:tblHeader w:val="0"/>
        </w:trPr>
        <w:tc>
          <w:tcPr>
            <w:shd w:fill="cfe2f3" w:val="clear"/>
            <w:tcMar>
              <w:top w:w="100.0" w:type="dxa"/>
              <w:left w:w="100.0" w:type="dxa"/>
              <w:bottom w:w="100.0" w:type="dxa"/>
              <w:right w:w="100.0" w:type="dxa"/>
            </w:tcMar>
          </w:tcPr>
          <w:p w:rsidR="00000000" w:rsidDel="00000000" w:rsidP="00000000" w:rsidRDefault="00000000" w:rsidRPr="00000000" w14:paraId="00000007">
            <w:pPr>
              <w:widowControl w:val="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Names</w:t>
            </w:r>
          </w:p>
        </w:tc>
        <w:tc>
          <w:tcPr>
            <w:shd w:fill="cfe2f3" w:val="clear"/>
            <w:tcMar>
              <w:top w:w="100.0" w:type="dxa"/>
              <w:left w:w="100.0" w:type="dxa"/>
              <w:bottom w:w="100.0" w:type="dxa"/>
              <w:right w:w="100.0" w:type="dxa"/>
            </w:tcMar>
          </w:tcPr>
          <w:p w:rsidR="00000000" w:rsidDel="00000000" w:rsidP="00000000" w:rsidRDefault="00000000" w:rsidRPr="00000000" w14:paraId="00000008">
            <w:pPr>
              <w:widowControl w:val="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Organization</w:t>
            </w:r>
          </w:p>
        </w:tc>
      </w:tr>
      <w:tr>
        <w:trPr>
          <w:cantSplit w:val="0"/>
          <w:tblHeader w:val="0"/>
        </w:trPr>
        <w:tc>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Hacer Ozmen Yılmaz</w:t>
            </w:r>
          </w:p>
        </w:tc>
        <w:tc>
          <w:tcPr>
            <w:shd w:fill="auto" w:val="clear"/>
            <w:tcMar>
              <w:top w:w="100.0" w:type="dxa"/>
              <w:left w:w="100.0" w:type="dxa"/>
              <w:bottom w:w="100.0" w:type="dxa"/>
              <w:right w:w="100.0" w:type="dxa"/>
            </w:tcMar>
          </w:tcPr>
          <w:p w:rsidR="00000000" w:rsidDel="00000000" w:rsidP="00000000" w:rsidRDefault="00000000" w:rsidRPr="00000000" w14:paraId="0000000A">
            <w:pPr>
              <w:widowControl w:val="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Teknasyon</w:t>
            </w:r>
          </w:p>
        </w:tc>
      </w:tr>
      <w:tr>
        <w:trPr>
          <w:cantSplit w:val="0"/>
          <w:tblHeader w:val="0"/>
        </w:trPr>
        <w:tc>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Ali Osman Baykus</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Inosens</w:t>
            </w:r>
          </w:p>
        </w:tc>
      </w:tr>
      <w:tr>
        <w:trPr>
          <w:cantSplit w:val="0"/>
          <w:tblHeader w:val="0"/>
        </w:trPr>
        <w:tc>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Aylin Yorulmaz</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Koçsistem</w:t>
            </w:r>
          </w:p>
        </w:tc>
      </w:tr>
      <w:tr>
        <w:trPr>
          <w:cantSplit w:val="0"/>
          <w:tblHeader w:val="0"/>
        </w:trPr>
        <w:tc>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Bernard Min</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IDB</w:t>
            </w:r>
          </w:p>
        </w:tc>
      </w:tr>
    </w:tbl>
    <w:p w:rsidR="00000000" w:rsidDel="00000000" w:rsidP="00000000" w:rsidRDefault="00000000" w:rsidRPr="00000000" w14:paraId="00000011">
      <w:pPr>
        <w:widowControl w:val="0"/>
        <w:spacing w:after="120" w:line="288" w:lineRule="auto"/>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12">
      <w:pPr>
        <w:widowControl w:val="0"/>
        <w:spacing w:after="120" w:line="288"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Reviewers</w:t>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514"/>
        <w:gridCol w:w="4515"/>
        <w:tblGridChange w:id="0">
          <w:tblGrid>
            <w:gridCol w:w="4514"/>
            <w:gridCol w:w="4515"/>
          </w:tblGrid>
        </w:tblGridChange>
      </w:tblGrid>
      <w:tr>
        <w:trPr>
          <w:cantSplit w:val="0"/>
          <w:trHeight w:val="159" w:hRule="atLeast"/>
          <w:tblHeader w:val="0"/>
        </w:trPr>
        <w:tc>
          <w:tcPr>
            <w:shd w:fill="cfe2f3" w:val="clear"/>
            <w:tcMar>
              <w:top w:w="100.0" w:type="dxa"/>
              <w:left w:w="100.0" w:type="dxa"/>
              <w:bottom w:w="100.0" w:type="dxa"/>
              <w:right w:w="100.0" w:type="dxa"/>
            </w:tcMar>
          </w:tcPr>
          <w:p w:rsidR="00000000" w:rsidDel="00000000" w:rsidP="00000000" w:rsidRDefault="00000000" w:rsidRPr="00000000" w14:paraId="00000013">
            <w:pPr>
              <w:widowControl w:val="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Names</w:t>
            </w:r>
          </w:p>
        </w:tc>
        <w:tc>
          <w:tcPr>
            <w:shd w:fill="cfe2f3" w:val="clear"/>
            <w:tcMar>
              <w:top w:w="100.0" w:type="dxa"/>
              <w:left w:w="100.0" w:type="dxa"/>
              <w:bottom w:w="100.0" w:type="dxa"/>
              <w:right w:w="100.0" w:type="dxa"/>
            </w:tcMar>
          </w:tcPr>
          <w:p w:rsidR="00000000" w:rsidDel="00000000" w:rsidP="00000000" w:rsidRDefault="00000000" w:rsidRPr="00000000" w14:paraId="00000014">
            <w:pPr>
              <w:widowControl w:val="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Organization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jc w:val="left"/>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jc w:val="left"/>
              <w:rPr>
                <w:rFonts w:ascii="Times New Roman" w:cs="Times New Roman" w:eastAsia="Times New Roman" w:hAnsi="Times New Roman"/>
                <w:b w:val="1"/>
                <w:sz w:val="16"/>
                <w:szCs w:val="16"/>
              </w:rPr>
            </w:pPr>
            <w:r w:rsidDel="00000000" w:rsidR="00000000" w:rsidRPr="00000000">
              <w:rPr>
                <w:rtl w:val="0"/>
              </w:rPr>
            </w:r>
          </w:p>
        </w:tc>
      </w:tr>
    </w:tbl>
    <w:p w:rsidR="00000000" w:rsidDel="00000000" w:rsidP="00000000" w:rsidRDefault="00000000" w:rsidRPr="00000000" w14:paraId="00000017">
      <w:pPr>
        <w:widowControl w:val="0"/>
        <w:spacing w:after="120" w:line="288" w:lineRule="auto"/>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18">
      <w:pPr>
        <w:widowControl w:val="0"/>
        <w:spacing w:after="120" w:line="288"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Document History</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258"/>
        <w:gridCol w:w="2257"/>
        <w:gridCol w:w="2257"/>
        <w:gridCol w:w="2257"/>
        <w:tblGridChange w:id="0">
          <w:tblGrid>
            <w:gridCol w:w="2258"/>
            <w:gridCol w:w="2257"/>
            <w:gridCol w:w="2257"/>
            <w:gridCol w:w="2257"/>
          </w:tblGrid>
        </w:tblGridChange>
      </w:tblGrid>
      <w:tr>
        <w:trPr>
          <w:cantSplit w:val="0"/>
          <w:trHeight w:val="285" w:hRule="atLeast"/>
          <w:tblHeader w:val="0"/>
        </w:trPr>
        <w:tc>
          <w:tcPr>
            <w:shd w:fill="cfe2f3" w:val="clear"/>
            <w:tcMar>
              <w:top w:w="43.08661417322835" w:type="dxa"/>
              <w:left w:w="43.08661417322835" w:type="dxa"/>
              <w:bottom w:w="43.08661417322835" w:type="dxa"/>
              <w:right w:w="43.08661417322835" w:type="dxa"/>
            </w:tcMar>
          </w:tcPr>
          <w:p w:rsidR="00000000" w:rsidDel="00000000" w:rsidP="00000000" w:rsidRDefault="00000000" w:rsidRPr="00000000" w14:paraId="00000019">
            <w:pPr>
              <w:widowControl w:val="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Version</w:t>
            </w:r>
          </w:p>
        </w:tc>
        <w:tc>
          <w:tcPr>
            <w:shd w:fill="cfe2f3" w:val="clear"/>
            <w:tcMar>
              <w:top w:w="43.08661417322835" w:type="dxa"/>
              <w:left w:w="43.08661417322835" w:type="dxa"/>
              <w:bottom w:w="43.08661417322835" w:type="dxa"/>
              <w:right w:w="43.08661417322835" w:type="dxa"/>
            </w:tcMar>
          </w:tcPr>
          <w:p w:rsidR="00000000" w:rsidDel="00000000" w:rsidP="00000000" w:rsidRDefault="00000000" w:rsidRPr="00000000" w14:paraId="0000001A">
            <w:pPr>
              <w:widowControl w:val="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Date</w:t>
            </w:r>
          </w:p>
        </w:tc>
        <w:tc>
          <w:tcPr>
            <w:shd w:fill="cfe2f3" w:val="clear"/>
            <w:tcMar>
              <w:top w:w="43.08661417322835" w:type="dxa"/>
              <w:left w:w="43.08661417322835" w:type="dxa"/>
              <w:bottom w:w="43.08661417322835" w:type="dxa"/>
              <w:right w:w="43.08661417322835" w:type="dxa"/>
            </w:tcMar>
          </w:tcPr>
          <w:p w:rsidR="00000000" w:rsidDel="00000000" w:rsidP="00000000" w:rsidRDefault="00000000" w:rsidRPr="00000000" w14:paraId="0000001B">
            <w:pPr>
              <w:widowControl w:val="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Author</w:t>
            </w:r>
          </w:p>
        </w:tc>
        <w:tc>
          <w:tcPr>
            <w:shd w:fill="cfe2f3" w:val="clear"/>
            <w:tcMar>
              <w:top w:w="43.08661417322835" w:type="dxa"/>
              <w:left w:w="43.08661417322835" w:type="dxa"/>
              <w:bottom w:w="43.08661417322835" w:type="dxa"/>
              <w:right w:w="43.08661417322835" w:type="dxa"/>
            </w:tcMar>
          </w:tcPr>
          <w:p w:rsidR="00000000" w:rsidDel="00000000" w:rsidP="00000000" w:rsidRDefault="00000000" w:rsidRPr="00000000" w14:paraId="0000001C">
            <w:pPr>
              <w:widowControl w:val="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Changes</w:t>
            </w:r>
          </w:p>
        </w:tc>
      </w:tr>
      <w:tr>
        <w:trPr>
          <w:cantSplit w:val="0"/>
          <w:trHeight w:val="285" w:hRule="atLeast"/>
          <w:tblHeader w:val="0"/>
        </w:trPr>
        <w:tc>
          <w:tcPr>
            <w:shd w:fill="auto" w:val="clear"/>
            <w:tcMar>
              <w:top w:w="43.08661417322835" w:type="dxa"/>
              <w:left w:w="43.08661417322835" w:type="dxa"/>
              <w:bottom w:w="43.08661417322835" w:type="dxa"/>
              <w:right w:w="43.08661417322835" w:type="dxa"/>
            </w:tcMar>
          </w:tcPr>
          <w:p w:rsidR="00000000" w:rsidDel="00000000" w:rsidP="00000000" w:rsidRDefault="00000000" w:rsidRPr="00000000" w14:paraId="0000001D">
            <w:pPr>
              <w:widowControl w:val="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V0.1</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06.01.2025</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Hacer Ozmen</w:t>
            </w:r>
          </w:p>
        </w:tc>
        <w:tc>
          <w:tcPr>
            <w:shd w:fill="auto" w:val="clear"/>
            <w:tcMar>
              <w:top w:w="43.08661417322835" w:type="dxa"/>
              <w:left w:w="43.08661417322835" w:type="dxa"/>
              <w:bottom w:w="43.08661417322835" w:type="dxa"/>
              <w:right w:w="43.08661417322835" w:type="dxa"/>
            </w:tcMar>
          </w:tcPr>
          <w:p w:rsidR="00000000" w:rsidDel="00000000" w:rsidP="00000000" w:rsidRDefault="00000000" w:rsidRPr="00000000" w14:paraId="00000020">
            <w:pPr>
              <w:widowControl w:val="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Initial Version</w:t>
            </w:r>
          </w:p>
        </w:tc>
      </w:tr>
      <w:tr>
        <w:trPr>
          <w:cantSplit w:val="0"/>
          <w:trHeight w:val="303.984375" w:hRule="atLeast"/>
          <w:tblHeader w:val="0"/>
        </w:trPr>
        <w:tc>
          <w:tcPr>
            <w:tcMar>
              <w:top w:w="43.08661417322835" w:type="dxa"/>
              <w:left w:w="43.08661417322835" w:type="dxa"/>
              <w:bottom w:w="43.08661417322835" w:type="dxa"/>
              <w:right w:w="43.08661417322835" w:type="dxa"/>
            </w:tcMar>
          </w:tcPr>
          <w:p w:rsidR="00000000" w:rsidDel="00000000" w:rsidP="00000000" w:rsidRDefault="00000000" w:rsidRPr="00000000" w14:paraId="00000021">
            <w:pPr>
              <w:spacing w:before="60" w:lineRule="auto"/>
              <w:ind w:left="57" w:right="57"/>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V1.0</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23.01.2025</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Ali Osman Baykus</w:t>
            </w:r>
          </w:p>
        </w:tc>
        <w:tc>
          <w:tcPr>
            <w:shd w:fill="auto" w:val="clear"/>
            <w:tcMar>
              <w:top w:w="43.08661417322835" w:type="dxa"/>
              <w:left w:w="43.08661417322835" w:type="dxa"/>
              <w:bottom w:w="43.08661417322835" w:type="dxa"/>
              <w:right w:w="43.08661417322835" w:type="dxa"/>
            </w:tcMar>
          </w:tcPr>
          <w:p w:rsidR="00000000" w:rsidDel="00000000" w:rsidP="00000000" w:rsidRDefault="00000000" w:rsidRPr="00000000" w14:paraId="00000024">
            <w:pPr>
              <w:widowControl w:val="0"/>
              <w:jc w:val="left"/>
              <w:rPr>
                <w:rFonts w:ascii="Times New Roman" w:cs="Times New Roman" w:eastAsia="Times New Roman" w:hAnsi="Times New Roman"/>
                <w:b w:val="1"/>
                <w:sz w:val="16"/>
                <w:szCs w:val="16"/>
              </w:rPr>
            </w:pPr>
            <w:r w:rsidDel="00000000" w:rsidR="00000000" w:rsidRPr="00000000">
              <w:rPr>
                <w:rtl w:val="0"/>
              </w:rPr>
            </w:r>
          </w:p>
        </w:tc>
      </w:tr>
      <w:tr>
        <w:trPr>
          <w:cantSplit w:val="0"/>
          <w:trHeight w:val="397.734375" w:hRule="atLeast"/>
          <w:tblHeader w:val="0"/>
        </w:trPr>
        <w:tc>
          <w:tcPr>
            <w:tcMar>
              <w:top w:w="43.08661417322835" w:type="dxa"/>
              <w:left w:w="43.08661417322835" w:type="dxa"/>
              <w:bottom w:w="43.08661417322835" w:type="dxa"/>
              <w:right w:w="43.08661417322835" w:type="dxa"/>
            </w:tcMar>
          </w:tcPr>
          <w:p w:rsidR="00000000" w:rsidDel="00000000" w:rsidP="00000000" w:rsidRDefault="00000000" w:rsidRPr="00000000" w14:paraId="00000025">
            <w:pPr>
              <w:spacing w:before="60" w:lineRule="auto"/>
              <w:ind w:left="57" w:right="57"/>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V1.1</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28.01.2025</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Aylin Yorulmaz</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Added business model for TAV and KoçSistem</w:t>
            </w:r>
          </w:p>
        </w:tc>
      </w:tr>
      <w:tr>
        <w:trPr>
          <w:cantSplit w:val="0"/>
          <w:trHeight w:val="412.96875" w:hRule="atLeast"/>
          <w:tblHeader w:val="0"/>
        </w:trPr>
        <w:tc>
          <w:tcPr>
            <w:tcMar>
              <w:top w:w="43.08661417322835" w:type="dxa"/>
              <w:left w:w="43.08661417322835" w:type="dxa"/>
              <w:bottom w:w="43.08661417322835" w:type="dxa"/>
              <w:right w:w="43.08661417322835" w:type="dxa"/>
            </w:tcMar>
          </w:tcPr>
          <w:p w:rsidR="00000000" w:rsidDel="00000000" w:rsidP="00000000" w:rsidRDefault="00000000" w:rsidRPr="00000000" w14:paraId="00000029">
            <w:pPr>
              <w:spacing w:before="60" w:lineRule="auto"/>
              <w:ind w:left="57" w:right="57"/>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v1.2</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27.02.2025</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Bernard Min</w:t>
            </w:r>
          </w:p>
        </w:tc>
        <w:tc>
          <w:tcPr>
            <w:tcMar>
              <w:top w:w="43.08661417322835" w:type="dxa"/>
              <w:left w:w="43.08661417322835" w:type="dxa"/>
              <w:bottom w:w="43.08661417322835" w:type="dxa"/>
              <w:right w:w="43.08661417322835" w:type="dxa"/>
            </w:tcMa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Added market aspects for Korean Consortium</w:t>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color w:val="373737"/>
        </w:rPr>
      </w:pPr>
      <w:bookmarkStart w:colFirst="0" w:colLast="0" w:name="_heading=h.30j0zll" w:id="0"/>
      <w:bookmarkEnd w:id="0"/>
      <w:r w:rsidDel="00000000" w:rsidR="00000000" w:rsidRPr="00000000">
        <w:br w:type="page"/>
      </w:r>
      <w:r w:rsidDel="00000000" w:rsidR="00000000" w:rsidRPr="00000000">
        <w:rPr>
          <w:b w:val="1"/>
          <w:color w:val="373737"/>
          <w:rtl w:val="0"/>
        </w:rPr>
        <w:t xml:space="preserve">Contents:</w:t>
      </w:r>
    </w:p>
    <w:sdt>
      <w:sdtPr>
        <w:docPartObj>
          <w:docPartGallery w:val="Table of Contents"/>
          <w:docPartUnique w:val="1"/>
        </w:docPartObj>
      </w:sdtPr>
      <w:sdtContent>
        <w:p w:rsidR="00000000" w:rsidDel="00000000" w:rsidP="00000000" w:rsidRDefault="00000000" w:rsidRPr="00000000" w14:paraId="0000002F">
          <w:pPr>
            <w:widowControl w:val="0"/>
            <w:tabs>
              <w:tab w:val="right" w:leader="dot" w:pos="12000"/>
            </w:tabs>
            <w:spacing w:before="6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znysh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Executive Summary</w:t>
              <w:tab/>
              <w:t xml:space="preserve">4</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Introduction</w:t>
              <w:tab/>
              <w:t xml:space="preserve">5</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 Purpose of the Report</w:t>
              <w:tab/>
              <w:t xml:space="preserve">5</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 Scope of Research</w:t>
              <w:tab/>
              <w:t xml:space="preserve">5</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Collaboration Model Research Findings</w:t>
              <w:tab/>
              <w:t xml:space="preserve">5</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 Key Elements of Collaboration Models</w:t>
              <w:tab/>
              <w:t xml:space="preserve">5</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Potential Markets for Collaboration</w:t>
              <w:tab/>
              <w:t xml:space="preserve">6</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3.1 Market Segmentation</w:t>
              <w:tab/>
              <w:t xml:space="preserve">6</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 Market Trends</w:t>
              <w:tab/>
              <w:t xml:space="preserve">6</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 Market Opportunities</w:t>
              <w:tab/>
              <w:t xml:space="preserve">7</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Target Customers</w:t>
              <w:tab/>
              <w:t xml:space="preserve">8</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4.1 Customer Profiles</w:t>
              <w:tab/>
              <w:t xml:space="preserve">8</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4.2 Value Proposition</w:t>
              <w:tab/>
              <w:t xml:space="preserve">8</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Proposed Business Models for Collaboration</w:t>
              <w:tab/>
              <w:t xml:space="preserve">8</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5.1 Description of Business Models</w:t>
              <w:tab/>
              <w:t xml:space="preserve">8</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5.2 Collaboration Between Partners</w:t>
              <w:tab/>
              <w:t xml:space="preserve">8</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5.2.1. Use case 1 (Koçtaş, Inosens, Defacto)</w:t>
              <w:tab/>
              <w:t xml:space="preserve">9</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5.2.1.3 Use case 1 (Koçtaş , Doğuş Teknoloji)</w:t>
              <w:tab/>
              <w:t xml:space="preserve">14</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33rhdick6wc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5.2.2. Use case 4 - Trust Enabling IoT Environment and Smart Working Area (IDB, SmartCore and KAIST)</w:t>
              <w:tab/>
              <w:t xml:space="preserve">15</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7skuey660l4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5.2.3. Use case 5 - Enhancing Employee and Customer Experience Through AI-Powered Monitoring and Analysis (TAV, KoçSistem, Teknasyon)</w:t>
              <w:tab/>
              <w:t xml:space="preserve">17</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heading=h.xg7njnxw9gm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5.2.4. Use case 2 - Using multimodal emotion recognition and user profiles to generate in-store product recommendations</w:t>
              <w:tab/>
              <w:t xml:space="preserve">20</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5.3 Scalability and Sustainability</w:t>
              <w:tab/>
              <w:t xml:space="preserve">23</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Conclusion</w:t>
              <w:tab/>
              <w:t xml:space="preserve">23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6">
      <w:pPr>
        <w:shd w:fill="ffffff" w:val="clear"/>
        <w:spacing w:after="280" w:before="280" w:lineRule="auto"/>
        <w:rPr>
          <w:b w:val="1"/>
          <w:color w:val="373737"/>
        </w:rPr>
      </w:pPr>
      <w:r w:rsidDel="00000000" w:rsidR="00000000" w:rsidRPr="00000000">
        <w:rPr>
          <w:rtl w:val="0"/>
        </w:rPr>
      </w:r>
    </w:p>
    <w:p w:rsidR="00000000" w:rsidDel="00000000" w:rsidP="00000000" w:rsidRDefault="00000000" w:rsidRPr="00000000" w14:paraId="00000047">
      <w:pPr>
        <w:rPr>
          <w:b w:val="1"/>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1"/>
        <w:rPr/>
      </w:pPr>
      <w:bookmarkStart w:colFirst="0" w:colLast="0" w:name="_heading=h.3znysh7" w:id="1"/>
      <w:bookmarkEnd w:id="1"/>
      <w:r w:rsidDel="00000000" w:rsidR="00000000" w:rsidRPr="00000000">
        <w:rPr>
          <w:rtl w:val="0"/>
        </w:rPr>
        <w:t xml:space="preserve">Executive Summary</w:t>
      </w:r>
    </w:p>
    <w:p w:rsidR="00000000" w:rsidDel="00000000" w:rsidP="00000000" w:rsidRDefault="00000000" w:rsidRPr="00000000" w14:paraId="00000049">
      <w:pPr>
        <w:rPr/>
      </w:pPr>
      <w:r w:rsidDel="00000000" w:rsidR="00000000" w:rsidRPr="00000000">
        <w:rPr>
          <w:rtl w:val="0"/>
        </w:rPr>
        <w:t xml:space="preserve">This report documents the findings of the collaboration model research and development conducted as part of the ITEA project consortium. The project involves 15 partners from five countries (Portugal, Korea, Romania, Singapore, and Türkiye) representing the technology, retail, and airline sectors. It highlights potential markets, target customers, and proposed business models for fostering collaboration between the partners, leveraging the diversity of expertise and geographical reach within the consortium.</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The CAPE project is designed to address technical and operational challenges in creating better shopping experiences and improved work environments for employees. It aims to deliver personalized experiences, enhance the health and performance of robots and kiosks, and introduce alternative technologies not widely available in the market. The project focuses on overcoming three major problems and fourteen minor challenges related to resource and movement management, employee identification and tracking, privacy and trustworthiness, customer engagement, intelligent search, human-computer interaction (HCI), and mood recognition and facial expressions.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Through the implementation of five use cases, the project targets the following impacts: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Improved customer experiences (e.g., personalized product recommendations and engaging shopping journeys).</w:t>
      </w:r>
    </w:p>
    <w:p w:rsidR="00000000" w:rsidDel="00000000" w:rsidP="00000000" w:rsidRDefault="00000000" w:rsidRPr="00000000" w14:paraId="0000005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Increased sales and revenue.</w:t>
      </w:r>
    </w:p>
    <w:p w:rsidR="00000000" w:rsidDel="00000000" w:rsidP="00000000" w:rsidRDefault="00000000" w:rsidRPr="00000000" w14:paraId="0000005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Enhanced safety and efficiency in smart manufacturing processes.</w:t>
      </w:r>
    </w:p>
    <w:p w:rsidR="00000000" w:rsidDel="00000000" w:rsidP="00000000" w:rsidRDefault="00000000" w:rsidRPr="00000000" w14:paraId="0000005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Greater employee and customer satisfaction.</w:t>
      </w:r>
    </w:p>
    <w:p w:rsidR="00000000" w:rsidDel="00000000" w:rsidP="00000000" w:rsidRDefault="00000000" w:rsidRPr="00000000" w14:paraId="0000005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More efficient store operations.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The innovation areas for these use cases include advanced technologies and systems such as smart dialogue systems, facial emotion recognition, IoT-based recommendation systems, trust management and control technologies, customer communication platforms, and employee tracking through passenger flow management cameras and biometric-enabled kiosks/robots. By addressing these challenges, the CAPE project aims to create a highly satisfying customer experience, ensure employee well-being, and develop safe, healthy, and comfortable stores with real-time situational awareness and reliable system performance.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pStyle w:val="Heading1"/>
        <w:rPr/>
      </w:pPr>
      <w:bookmarkStart w:colFirst="0" w:colLast="0" w:name="_heading=h.2et92p0" w:id="2"/>
      <w:bookmarkEnd w:id="2"/>
      <w:r w:rsidDel="00000000" w:rsidR="00000000" w:rsidRPr="00000000">
        <w:rPr>
          <w:rtl w:val="0"/>
        </w:rPr>
        <w:t xml:space="preserve">1. Introduction</w:t>
      </w:r>
    </w:p>
    <w:p w:rsidR="00000000" w:rsidDel="00000000" w:rsidP="00000000" w:rsidRDefault="00000000" w:rsidRPr="00000000" w14:paraId="00000059">
      <w:pPr>
        <w:pStyle w:val="Heading2"/>
        <w:rPr/>
      </w:pPr>
      <w:bookmarkStart w:colFirst="0" w:colLast="0" w:name="_heading=h.3dy6vkm" w:id="3"/>
      <w:bookmarkEnd w:id="3"/>
      <w:r w:rsidDel="00000000" w:rsidR="00000000" w:rsidRPr="00000000">
        <w:rPr>
          <w:rtl w:val="0"/>
        </w:rPr>
        <w:t xml:space="preserve">1.1 Purpose of the Report</w:t>
      </w:r>
    </w:p>
    <w:p w:rsidR="00000000" w:rsidDel="00000000" w:rsidP="00000000" w:rsidRDefault="00000000" w:rsidRPr="00000000" w14:paraId="0000005A">
      <w:pPr>
        <w:rPr/>
      </w:pPr>
      <w:r w:rsidDel="00000000" w:rsidR="00000000" w:rsidRPr="00000000">
        <w:rPr>
          <w:rtl w:val="0"/>
        </w:rPr>
        <w:t xml:space="preserve">The primary objective of this report is to provide a comprehensive overview of the collaboration model developed during the project. It outlines the strategies for creating synergies among partners, identifies potential markets, and proposes sustainable business models to maximize the impact of this multi-sector, multi-country collaboration.</w:t>
      </w:r>
    </w:p>
    <w:p w:rsidR="00000000" w:rsidDel="00000000" w:rsidP="00000000" w:rsidRDefault="00000000" w:rsidRPr="00000000" w14:paraId="0000005B">
      <w:pPr>
        <w:pStyle w:val="Heading2"/>
        <w:rPr/>
      </w:pPr>
      <w:bookmarkStart w:colFirst="0" w:colLast="0" w:name="_heading=h.1t3h5sf" w:id="4"/>
      <w:bookmarkEnd w:id="4"/>
      <w:r w:rsidDel="00000000" w:rsidR="00000000" w:rsidRPr="00000000">
        <w:rPr>
          <w:rtl w:val="0"/>
        </w:rPr>
        <w:t xml:space="preserve">1.2 Scope of Research</w:t>
      </w:r>
    </w:p>
    <w:p w:rsidR="00000000" w:rsidDel="00000000" w:rsidP="00000000" w:rsidRDefault="00000000" w:rsidRPr="00000000" w14:paraId="0000005C">
      <w:pPr>
        <w:rPr/>
      </w:pPr>
      <w:r w:rsidDel="00000000" w:rsidR="00000000" w:rsidRPr="00000000">
        <w:rPr>
          <w:rtl w:val="0"/>
        </w:rPr>
        <w:t xml:space="preserve">The collaboration model research explored:</w:t>
      </w:r>
    </w:p>
    <w:p w:rsidR="00000000" w:rsidDel="00000000" w:rsidP="00000000" w:rsidRDefault="00000000" w:rsidRPr="00000000" w14:paraId="0000005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Effective strategies for multi-sector collaboration.</w:t>
      </w:r>
    </w:p>
    <w:p w:rsidR="00000000" w:rsidDel="00000000" w:rsidP="00000000" w:rsidRDefault="00000000" w:rsidRPr="00000000" w14:paraId="0000005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Tools and methodologies to enhance cooperation across geographical and cultural boundaries.</w:t>
      </w:r>
    </w:p>
    <w:p w:rsidR="00000000" w:rsidDel="00000000" w:rsidP="00000000" w:rsidRDefault="00000000" w:rsidRPr="00000000" w14:paraId="0000005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Market opportunities and customer segments that align with the project’s goals.</w:t>
      </w:r>
    </w:p>
    <w:p w:rsidR="00000000" w:rsidDel="00000000" w:rsidP="00000000" w:rsidRDefault="00000000" w:rsidRPr="00000000" w14:paraId="00000060">
      <w:pPr>
        <w:pStyle w:val="Heading1"/>
        <w:rPr/>
      </w:pPr>
      <w:bookmarkStart w:colFirst="0" w:colLast="0" w:name="_heading=h.4d34og8" w:id="5"/>
      <w:bookmarkEnd w:id="5"/>
      <w:r w:rsidDel="00000000" w:rsidR="00000000" w:rsidRPr="00000000">
        <w:rPr>
          <w:b w:val="1"/>
          <w:rtl w:val="0"/>
        </w:rPr>
        <w:t xml:space="preserve">2. Collaboration Model Research Findings</w:t>
      </w:r>
      <w:r w:rsidDel="00000000" w:rsidR="00000000" w:rsidRPr="00000000">
        <w:rPr>
          <w:rtl w:val="0"/>
        </w:rPr>
      </w:r>
    </w:p>
    <w:p w:rsidR="00000000" w:rsidDel="00000000" w:rsidP="00000000" w:rsidRDefault="00000000" w:rsidRPr="00000000" w14:paraId="00000061">
      <w:pPr>
        <w:pStyle w:val="Heading2"/>
        <w:rPr/>
      </w:pPr>
      <w:bookmarkStart w:colFirst="0" w:colLast="0" w:name="_heading=h.2s8eyo1" w:id="6"/>
      <w:bookmarkEnd w:id="6"/>
      <w:r w:rsidDel="00000000" w:rsidR="00000000" w:rsidRPr="00000000">
        <w:rPr>
          <w:rtl w:val="0"/>
        </w:rPr>
        <w:t xml:space="preserve">2.1 Key Elements of Collaboration Models</w:t>
      </w:r>
    </w:p>
    <w:p w:rsidR="00000000" w:rsidDel="00000000" w:rsidP="00000000" w:rsidRDefault="00000000" w:rsidRPr="00000000" w14:paraId="00000062">
      <w:pPr>
        <w:rPr/>
      </w:pPr>
      <w:r w:rsidDel="00000000" w:rsidR="00000000" w:rsidRPr="00000000">
        <w:rPr>
          <w:rtl w:val="0"/>
        </w:rPr>
        <w:t xml:space="preserve">The research identified several collaboration models applicable to the consortium, including:</w:t>
      </w:r>
    </w:p>
    <w:p w:rsidR="00000000" w:rsidDel="00000000" w:rsidP="00000000" w:rsidRDefault="00000000" w:rsidRPr="00000000" w14:paraId="0000006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Open Innovation:</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Sharing knowledge and resources to co-create innovative solutions.</w:t>
      </w:r>
    </w:p>
    <w:p w:rsidR="00000000" w:rsidDel="00000000" w:rsidP="00000000" w:rsidRDefault="00000000" w:rsidRPr="00000000" w14:paraId="0000006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Joint Ventures:</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Leveraging the combined strengths of partners for specific project components.</w:t>
      </w:r>
    </w:p>
    <w:p w:rsidR="00000000" w:rsidDel="00000000" w:rsidP="00000000" w:rsidRDefault="00000000" w:rsidRPr="00000000" w14:paraId="0000006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Platform Ecosystems:</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Creating a shared platform for partners to contribute and benefit.</w:t>
      </w:r>
    </w:p>
    <w:p w:rsidR="00000000" w:rsidDel="00000000" w:rsidP="00000000" w:rsidRDefault="00000000" w:rsidRPr="00000000" w14:paraId="00000066">
      <w:pPr>
        <w:widowControl w:val="0"/>
        <w:pBdr>
          <w:top w:color="000000" w:space="0" w:sz="0" w:val="none"/>
          <w:left w:color="000000" w:space="0" w:sz="0" w:val="none"/>
          <w:bottom w:color="000000" w:space="0" w:sz="0" w:val="none"/>
          <w:right w:color="000000" w:space="0" w:sz="0" w:val="none"/>
          <w:between w:color="000000" w:space="0" w:sz="0" w:val="none"/>
        </w:pBdr>
        <w:rPr>
          <w:sz w:val="22"/>
          <w:szCs w:val="22"/>
        </w:rPr>
      </w:pPr>
      <w:r w:rsidDel="00000000" w:rsidR="00000000" w:rsidRPr="00000000">
        <w:rPr>
          <w:rtl w:val="0"/>
        </w:rPr>
      </w:r>
    </w:p>
    <w:p w:rsidR="00000000" w:rsidDel="00000000" w:rsidP="00000000" w:rsidRDefault="00000000" w:rsidRPr="00000000" w14:paraId="00000067">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68">
      <w:pPr>
        <w:pStyle w:val="Heading1"/>
        <w:rPr/>
      </w:pPr>
      <w:bookmarkStart w:colFirst="0" w:colLast="0" w:name="_heading=h.17dp8vu" w:id="7"/>
      <w:bookmarkEnd w:id="7"/>
      <w:r w:rsidDel="00000000" w:rsidR="00000000" w:rsidRPr="00000000">
        <w:rPr>
          <w:rtl w:val="0"/>
        </w:rPr>
        <w:t xml:space="preserve">3. Potential Markets for Collaboration</w:t>
      </w:r>
    </w:p>
    <w:p w:rsidR="00000000" w:rsidDel="00000000" w:rsidP="00000000" w:rsidRDefault="00000000" w:rsidRPr="00000000" w14:paraId="00000069">
      <w:pPr>
        <w:pStyle w:val="Heading2"/>
        <w:rPr/>
      </w:pPr>
      <w:bookmarkStart w:colFirst="0" w:colLast="0" w:name="_heading=h.3rdcrjn" w:id="8"/>
      <w:bookmarkEnd w:id="8"/>
      <w:r w:rsidDel="00000000" w:rsidR="00000000" w:rsidRPr="00000000">
        <w:rPr>
          <w:rtl w:val="0"/>
        </w:rPr>
        <w:t xml:space="preserve">3.1 Market Segmentation</w:t>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rPr>
          <w:sz w:val="26"/>
          <w:szCs w:val="26"/>
        </w:rPr>
      </w:pPr>
      <w:r w:rsidDel="00000000" w:rsidR="00000000" w:rsidRPr="00000000">
        <w:rPr>
          <w:rtl w:val="0"/>
        </w:rPr>
      </w:r>
    </w:p>
    <w:p w:rsidR="00000000" w:rsidDel="00000000" w:rsidP="00000000" w:rsidRDefault="00000000" w:rsidRPr="00000000" w14:paraId="0000006B">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The project’s collaboration model targets the following market segments:</w:t>
      </w:r>
    </w:p>
    <w:p w:rsidR="00000000" w:rsidDel="00000000" w:rsidP="00000000" w:rsidRDefault="00000000" w:rsidRPr="00000000" w14:paraId="0000006C">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Technology:</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IT solution providers, AI developers, and digital platform operators.</w:t>
      </w:r>
    </w:p>
    <w:p w:rsidR="00000000" w:rsidDel="00000000" w:rsidP="00000000" w:rsidRDefault="00000000" w:rsidRPr="00000000" w14:paraId="0000006E">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Retail:</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E-commerce platforms and physical retail chains integrating digital solutions.</w:t>
      </w:r>
    </w:p>
    <w:p w:rsidR="00000000" w:rsidDel="00000000" w:rsidP="00000000" w:rsidRDefault="00000000" w:rsidRPr="00000000" w14:paraId="0000006F">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Airline:</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Airlines and logistics providers enhancing operational efficiency through technology.</w:t>
      </w:r>
    </w:p>
    <w:p w:rsidR="00000000" w:rsidDel="00000000" w:rsidP="00000000" w:rsidRDefault="00000000" w:rsidRPr="00000000" w14:paraId="00000070">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Identified market segments where the collaboration model is most applicable.</w:t>
      </w:r>
    </w:p>
    <w:p w:rsidR="00000000" w:rsidDel="00000000" w:rsidP="00000000" w:rsidRDefault="00000000" w:rsidRPr="00000000" w14:paraId="00000072">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Characteristics and needs of each segment.</w:t>
      </w:r>
    </w:p>
    <w:p w:rsidR="00000000" w:rsidDel="00000000" w:rsidP="00000000" w:rsidRDefault="00000000" w:rsidRPr="00000000" w14:paraId="00000073">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74">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75">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76">
      <w:pPr>
        <w:pStyle w:val="Heading2"/>
        <w:rPr/>
      </w:pPr>
      <w:bookmarkStart w:colFirst="0" w:colLast="0" w:name="_heading=h.26in1rg" w:id="9"/>
      <w:bookmarkEnd w:id="9"/>
      <w:r w:rsidDel="00000000" w:rsidR="00000000" w:rsidRPr="00000000">
        <w:rPr>
          <w:rtl w:val="0"/>
        </w:rPr>
        <w:t xml:space="preserve">3.2 Market Trends</w:t>
      </w:r>
      <w:r w:rsidDel="00000000" w:rsidR="00000000" w:rsidRPr="00000000">
        <w:rPr>
          <w:rtl w:val="0"/>
        </w:rPr>
      </w:r>
    </w:p>
    <w:p w:rsidR="00000000" w:rsidDel="00000000" w:rsidP="00000000" w:rsidRDefault="00000000" w:rsidRPr="00000000" w14:paraId="00000077">
      <w:pPr>
        <w:pStyle w:val="Heading4"/>
        <w:keepNext w:val="0"/>
        <w:keepLines w:val="0"/>
        <w:spacing w:line="288" w:lineRule="auto"/>
        <w:rPr/>
      </w:pPr>
      <w:bookmarkStart w:colFirst="0" w:colLast="0" w:name="_heading=h.pd0qd0stud9" w:id="10"/>
      <w:bookmarkEnd w:id="10"/>
      <w:r w:rsidDel="00000000" w:rsidR="00000000" w:rsidRPr="00000000">
        <w:rPr>
          <w:rtl w:val="0"/>
        </w:rPr>
        <w:t xml:space="preserve">Smart Robotics Market</w:t>
      </w:r>
    </w:p>
    <w:p w:rsidR="00000000" w:rsidDel="00000000" w:rsidP="00000000" w:rsidRDefault="00000000" w:rsidRPr="00000000" w14:paraId="00000078">
      <w:pPr>
        <w:pStyle w:val="Heading4"/>
        <w:keepNext w:val="0"/>
        <w:keepLines w:val="0"/>
        <w:spacing w:line="288" w:lineRule="auto"/>
        <w:rPr/>
      </w:pPr>
      <w:bookmarkStart w:colFirst="0" w:colLast="0" w:name="_heading=h.q8ce88p7jt0y" w:id="11"/>
      <w:bookmarkEnd w:id="11"/>
      <w:r w:rsidDel="00000000" w:rsidR="00000000" w:rsidRPr="00000000">
        <w:rPr>
          <w:b w:val="0"/>
          <w:rtl w:val="0"/>
        </w:rPr>
        <w:t xml:space="preserve">The smart robotics market is experiencing rapid growth, driven by advancements in AI, IoT, NLP, and speech-to-text technologies that enable robots to collaborate with and learn from humans. The market was valued at USD 3.44 billion in 2017 and is projected to grow at a CAGR of 22.4% from 2018 to 2025. Service robots, particularly in hospitality, are gaining traction, with 121K professional service robots and 19M consumer robots deployed globally. The hospitality robot market, valued at $295.5 million in 2020, is expected to reach $3.08 billion by 2030, growing at a 25.5% CAGR.</w:t>
      </w:r>
      <w:r w:rsidDel="00000000" w:rsidR="00000000" w:rsidRPr="00000000">
        <w:rPr>
          <w:rtl w:val="0"/>
        </w:rPr>
      </w:r>
    </w:p>
    <w:p w:rsidR="00000000" w:rsidDel="00000000" w:rsidP="00000000" w:rsidRDefault="00000000" w:rsidRPr="00000000" w14:paraId="00000079">
      <w:pPr>
        <w:pStyle w:val="Heading4"/>
        <w:keepNext w:val="0"/>
        <w:keepLines w:val="0"/>
        <w:spacing w:line="288" w:lineRule="auto"/>
        <w:rPr/>
      </w:pPr>
      <w:bookmarkStart w:colFirst="0" w:colLast="0" w:name="_heading=h.tkfmigo07ju7" w:id="12"/>
      <w:bookmarkEnd w:id="12"/>
      <w:r w:rsidDel="00000000" w:rsidR="00000000" w:rsidRPr="00000000">
        <w:rPr>
          <w:rtl w:val="0"/>
        </w:rPr>
        <w:t xml:space="preserve">Customer Experience Market</w:t>
      </w:r>
    </w:p>
    <w:p w:rsidR="00000000" w:rsidDel="00000000" w:rsidP="00000000" w:rsidRDefault="00000000" w:rsidRPr="00000000" w14:paraId="0000007A">
      <w:pPr>
        <w:spacing w:after="240" w:before="240" w:line="288" w:lineRule="auto"/>
        <w:rPr/>
      </w:pPr>
      <w:r w:rsidDel="00000000" w:rsidR="00000000" w:rsidRPr="00000000">
        <w:rPr>
          <w:rtl w:val="0"/>
        </w:rPr>
        <w:t xml:space="preserve">The global customer experience management market was valued at $10.11 billion in 2021 and is projected to reach $32.53 billion by 2029 with a CAGR of 16.2%. AI and AR are driving growth by enhancing customer loyalty and brand presence. The COVID-19 pandemic accelerated the shift toward digital experiences, including phygital strategies (integrating mobile devices with in-store shopping) to deliver personalized, cost-effective, and engaging customer interactions.</w:t>
      </w:r>
    </w:p>
    <w:p w:rsidR="00000000" w:rsidDel="00000000" w:rsidP="00000000" w:rsidRDefault="00000000" w:rsidRPr="00000000" w14:paraId="0000007B">
      <w:pPr>
        <w:pStyle w:val="Heading4"/>
        <w:keepNext w:val="0"/>
        <w:keepLines w:val="0"/>
        <w:spacing w:line="288" w:lineRule="auto"/>
        <w:rPr/>
      </w:pPr>
      <w:bookmarkStart w:colFirst="0" w:colLast="0" w:name="_heading=h.dxezs0bo3nqg" w:id="13"/>
      <w:bookmarkEnd w:id="13"/>
      <w:r w:rsidDel="00000000" w:rsidR="00000000" w:rsidRPr="00000000">
        <w:rPr>
          <w:rtl w:val="0"/>
        </w:rPr>
      </w:r>
    </w:p>
    <w:p w:rsidR="00000000" w:rsidDel="00000000" w:rsidP="00000000" w:rsidRDefault="00000000" w:rsidRPr="00000000" w14:paraId="0000007C">
      <w:pPr>
        <w:pStyle w:val="Heading4"/>
        <w:keepNext w:val="0"/>
        <w:keepLines w:val="0"/>
        <w:spacing w:line="288" w:lineRule="auto"/>
        <w:rPr/>
      </w:pPr>
      <w:bookmarkStart w:colFirst="0" w:colLast="0" w:name="_heading=h.twggn6q9w90g" w:id="14"/>
      <w:bookmarkEnd w:id="14"/>
      <w:r w:rsidDel="00000000" w:rsidR="00000000" w:rsidRPr="00000000">
        <w:rPr>
          <w:rtl w:val="0"/>
        </w:rPr>
        <w:t xml:space="preserve">Retail Kiosks Market</w:t>
      </w:r>
    </w:p>
    <w:p w:rsidR="00000000" w:rsidDel="00000000" w:rsidP="00000000" w:rsidRDefault="00000000" w:rsidRPr="00000000" w14:paraId="0000007D">
      <w:pPr>
        <w:spacing w:after="240" w:before="240" w:line="288" w:lineRule="auto"/>
        <w:rPr/>
      </w:pPr>
      <w:r w:rsidDel="00000000" w:rsidR="00000000" w:rsidRPr="00000000">
        <w:rPr>
          <w:rtl w:val="0"/>
        </w:rPr>
        <w:t xml:space="preserve">Retail kiosks are revolutionizing self-service shopping, enabling customers to check product prices, explore catalogs, and enjoy touchless, contactless experiences. As retailers integrate RFID, NFC, and AI-powered analytics, kiosks provide security enhancements, customer insights, and optimized store space utilization. The interactive kiosk market is set to grow from $28.4 billion in 2021 to $49.9 billion by 2031 at a CAGR of 6.0%.</w:t>
      </w:r>
    </w:p>
    <w:p w:rsidR="00000000" w:rsidDel="00000000" w:rsidP="00000000" w:rsidRDefault="00000000" w:rsidRPr="00000000" w14:paraId="0000007E">
      <w:pPr>
        <w:pStyle w:val="Heading4"/>
        <w:keepNext w:val="0"/>
        <w:keepLines w:val="0"/>
        <w:spacing w:line="288" w:lineRule="auto"/>
        <w:rPr/>
      </w:pPr>
      <w:bookmarkStart w:colFirst="0" w:colLast="0" w:name="_heading=h.sjnh0ht2xihz" w:id="15"/>
      <w:bookmarkEnd w:id="15"/>
      <w:r w:rsidDel="00000000" w:rsidR="00000000" w:rsidRPr="00000000">
        <w:rPr>
          <w:rtl w:val="0"/>
        </w:rPr>
        <w:t xml:space="preserve">Employee Tracking Market</w:t>
      </w:r>
    </w:p>
    <w:p w:rsidR="00000000" w:rsidDel="00000000" w:rsidP="00000000" w:rsidRDefault="00000000" w:rsidRPr="00000000" w14:paraId="0000007F">
      <w:pPr>
        <w:spacing w:after="240" w:before="240" w:line="288" w:lineRule="auto"/>
        <w:rPr/>
      </w:pPr>
      <w:r w:rsidDel="00000000" w:rsidR="00000000" w:rsidRPr="00000000">
        <w:rPr>
          <w:rtl w:val="0"/>
        </w:rPr>
        <w:t xml:space="preserve">Real-time location tracking (GPS, Wi-Fi, RFID) is helping retail stores enhance efficiency and customer service. The market is projected to reach $12.7 billion by 2026 (from $3.9 billion in 2022). Wearable technology and AI-powered workforce analytics are becoming integral for optimizing retail operations, though challenges in system integration remain.</w:t>
      </w:r>
    </w:p>
    <w:p w:rsidR="00000000" w:rsidDel="00000000" w:rsidP="00000000" w:rsidRDefault="00000000" w:rsidRPr="00000000" w14:paraId="00000080">
      <w:pPr>
        <w:pStyle w:val="Heading4"/>
        <w:keepNext w:val="0"/>
        <w:keepLines w:val="0"/>
        <w:spacing w:line="288" w:lineRule="auto"/>
        <w:rPr/>
      </w:pPr>
      <w:bookmarkStart w:colFirst="0" w:colLast="0" w:name="_heading=h.4cjcadho5n7n" w:id="16"/>
      <w:bookmarkEnd w:id="16"/>
      <w:r w:rsidDel="00000000" w:rsidR="00000000" w:rsidRPr="00000000">
        <w:rPr>
          <w:rtl w:val="0"/>
        </w:rPr>
        <w:t xml:space="preserve">Proximity Marketing &amp; IoT-based Recommendation Systems</w:t>
      </w:r>
    </w:p>
    <w:p w:rsidR="00000000" w:rsidDel="00000000" w:rsidP="00000000" w:rsidRDefault="00000000" w:rsidRPr="00000000" w14:paraId="00000081">
      <w:pPr>
        <w:spacing w:after="240" w:before="240" w:line="288" w:lineRule="auto"/>
        <w:rPr/>
      </w:pPr>
      <w:r w:rsidDel="00000000" w:rsidR="00000000" w:rsidRPr="00000000">
        <w:rPr>
          <w:rtl w:val="0"/>
        </w:rPr>
        <w:t xml:space="preserve">The proximity marketing market is expected to grow at a 28.3% CAGR, reaching $52 billion by 2024, driven by location-based mobile advertising. IoT-driven indoor location systems (BLE, UWB, Wi-Fi) are expected to reach $19.7 billion by 2027, offering real-time customer engagement solutions in retail and smart spaces.</w:t>
      </w:r>
    </w:p>
    <w:p w:rsidR="00000000" w:rsidDel="00000000" w:rsidP="00000000" w:rsidRDefault="00000000" w:rsidRPr="00000000" w14:paraId="00000082">
      <w:pPr>
        <w:pStyle w:val="Heading4"/>
        <w:keepNext w:val="0"/>
        <w:keepLines w:val="0"/>
        <w:spacing w:line="288" w:lineRule="auto"/>
        <w:rPr/>
      </w:pPr>
      <w:bookmarkStart w:colFirst="0" w:colLast="0" w:name="_heading=h.nmp4dfhavb0b" w:id="17"/>
      <w:bookmarkEnd w:id="17"/>
      <w:r w:rsidDel="00000000" w:rsidR="00000000" w:rsidRPr="00000000">
        <w:rPr>
          <w:rtl w:val="0"/>
        </w:rPr>
        <w:t xml:space="preserve">AIoT in Industrial Safety &amp; Cleanroom Manufacturing</w:t>
      </w:r>
    </w:p>
    <w:p w:rsidR="00000000" w:rsidDel="00000000" w:rsidP="00000000" w:rsidRDefault="00000000" w:rsidRPr="00000000" w14:paraId="00000083">
      <w:pPr>
        <w:spacing w:after="240" w:before="240" w:line="288" w:lineRule="auto"/>
        <w:rPr/>
      </w:pPr>
      <w:r w:rsidDel="00000000" w:rsidR="00000000" w:rsidRPr="00000000">
        <w:rPr>
          <w:rtl w:val="0"/>
        </w:rPr>
        <w:t xml:space="preserve">Governments and regulatory bodies (OSHA, NIOSH) are mandating stricter workplace safety regulations, fueling demand for AIoT-driven real-time monitoring in hazardous environments. The industrial safety market is projected to grow from $5.98 billion in 2021 at a 6.7% CAGR. Companies are leveraging AI-powered surveillance, environmental monitoring, and real-time tracking to ensure compliance and operational safety in cleanroom and manufacturing environments.</w:t>
      </w:r>
      <w:r w:rsidDel="00000000" w:rsidR="00000000" w:rsidRPr="00000000">
        <w:rPr>
          <w:rtl w:val="0"/>
        </w:rPr>
      </w:r>
    </w:p>
    <w:p w:rsidR="00000000" w:rsidDel="00000000" w:rsidP="00000000" w:rsidRDefault="00000000" w:rsidRPr="00000000" w14:paraId="00000084">
      <w:pPr>
        <w:pStyle w:val="Heading2"/>
        <w:rPr/>
      </w:pPr>
      <w:bookmarkStart w:colFirst="0" w:colLast="0" w:name="_heading=h.lnxbz9" w:id="18"/>
      <w:bookmarkEnd w:id="18"/>
      <w:r w:rsidDel="00000000" w:rsidR="00000000" w:rsidRPr="00000000">
        <w:rPr>
          <w:rtl w:val="0"/>
        </w:rPr>
        <w:t xml:space="preserve">3.3 Market Opportunities</w:t>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rPr>
          <w:sz w:val="26"/>
          <w:szCs w:val="26"/>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both"/>
        <w:rPr>
          <w:rFonts w:ascii="Calibri" w:cs="Calibri" w:eastAsia="Calibri" w:hAnsi="Calibri"/>
          <w:b w:val="0"/>
          <w:i w:val="0"/>
          <w:smallCaps w:val="0"/>
          <w:strike w:val="0"/>
          <w:color w:val="000000"/>
          <w:u w:val="none"/>
          <w:vertAlign w:val="baseline"/>
        </w:rPr>
      </w:pPr>
      <w:r w:rsidDel="00000000" w:rsidR="00000000" w:rsidRPr="00000000">
        <w:rPr>
          <w:rtl w:val="0"/>
        </w:rPr>
        <w:t xml:space="preserve">The market is shifting towards AI-driven automation, personalized engagement, and real-time analytics across industries. Businesses that leverage AI, IoT, and mobile-first solutions will capture significant opportunities in customer experience, smart retail, workforce optimization, and industrial safety.</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u w:val="none"/>
          <w:vertAlign w:val="baseline"/>
          <w:rtl w:val="0"/>
        </w:rPr>
        <w:t xml:space="preserve">Specific</w:t>
      </w:r>
      <w:r w:rsidDel="00000000" w:rsidR="00000000" w:rsidRPr="00000000">
        <w:rPr>
          <w:rFonts w:ascii="Calibri" w:cs="Calibri" w:eastAsia="Calibri" w:hAnsi="Calibri"/>
          <w:b w:val="0"/>
          <w:i w:val="0"/>
          <w:smallCaps w:val="0"/>
          <w:strike w:val="0"/>
          <w:color w:val="000000"/>
          <w:u w:val="none"/>
          <w:vertAlign w:val="baseline"/>
          <w:rtl w:val="0"/>
        </w:rPr>
        <w:t xml:space="preserve"> opportunities for leveraging collaboration models in the identified markets.</w:t>
      </w:r>
    </w:p>
    <w:p w:rsidR="00000000" w:rsidDel="00000000" w:rsidP="00000000" w:rsidRDefault="00000000" w:rsidRPr="00000000" w14:paraId="00000087">
      <w:pPr>
        <w:keepNext w:val="0"/>
        <w:keepLines w:val="0"/>
        <w:pageBreakBefore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right="0"/>
        <w:jc w:val="both"/>
        <w:rPr>
          <w:sz w:val="26"/>
          <w:szCs w:val="26"/>
        </w:rPr>
      </w:pPr>
      <w:r w:rsidDel="00000000" w:rsidR="00000000" w:rsidRPr="00000000">
        <w:rPr>
          <w:rtl w:val="0"/>
        </w:rPr>
      </w:r>
    </w:p>
    <w:p w:rsidR="00000000" w:rsidDel="00000000" w:rsidP="00000000" w:rsidRDefault="00000000" w:rsidRPr="00000000" w14:paraId="00000088">
      <w:pPr>
        <w:pStyle w:val="Heading1"/>
        <w:rPr/>
      </w:pPr>
      <w:bookmarkStart w:colFirst="0" w:colLast="0" w:name="_heading=h.35nkun2" w:id="19"/>
      <w:bookmarkEnd w:id="19"/>
      <w:r w:rsidDel="00000000" w:rsidR="00000000" w:rsidRPr="00000000">
        <w:rPr>
          <w:rtl w:val="0"/>
        </w:rPr>
        <w:t xml:space="preserve">4. Target Customers</w:t>
      </w:r>
    </w:p>
    <w:p w:rsidR="00000000" w:rsidDel="00000000" w:rsidP="00000000" w:rsidRDefault="00000000" w:rsidRPr="00000000" w14:paraId="00000089">
      <w:pPr>
        <w:pStyle w:val="Heading2"/>
        <w:rPr/>
      </w:pPr>
      <w:bookmarkStart w:colFirst="0" w:colLast="0" w:name="_heading=h.1ksv4uv" w:id="20"/>
      <w:bookmarkEnd w:id="20"/>
      <w:r w:rsidDel="00000000" w:rsidR="00000000" w:rsidRPr="00000000">
        <w:rPr>
          <w:rtl w:val="0"/>
        </w:rPr>
        <w:t xml:space="preserve">4.1 Customer Profiles</w:t>
      </w:r>
    </w:p>
    <w:p w:rsidR="00000000" w:rsidDel="00000000" w:rsidP="00000000" w:rsidRDefault="00000000" w:rsidRPr="00000000" w14:paraId="0000008A">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Calibri" w:cs="Calibri" w:eastAsia="Calibri" w:hAnsi="Calibri"/>
          <w:b w:val="0"/>
          <w:i w:val="0"/>
          <w:smallCaps w:val="0"/>
          <w:strike w:val="0"/>
          <w:color w:val="000000"/>
          <w:sz w:val="26"/>
          <w:szCs w:val="26"/>
          <w:vertAlign w:val="baseline"/>
        </w:rPr>
      </w:pPr>
      <w:r w:rsidDel="00000000" w:rsidR="00000000" w:rsidRPr="00000000">
        <w:rPr>
          <w:rFonts w:ascii="Calibri" w:cs="Calibri" w:eastAsia="Calibri" w:hAnsi="Calibri"/>
          <w:b w:val="0"/>
          <w:i w:val="0"/>
          <w:smallCaps w:val="0"/>
          <w:strike w:val="0"/>
          <w:color w:val="000000"/>
          <w:sz w:val="26"/>
          <w:szCs w:val="26"/>
          <w:u w:val="none"/>
          <w:vertAlign w:val="baseline"/>
          <w:rtl w:val="0"/>
        </w:rPr>
        <w:t xml:space="preserve">SMEs: Businesses seeking cost-effective technological solutions.</w:t>
      </w:r>
    </w:p>
    <w:p w:rsidR="00000000" w:rsidDel="00000000" w:rsidP="00000000" w:rsidRDefault="00000000" w:rsidRPr="00000000" w14:paraId="0000008B">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Calibri" w:cs="Calibri" w:eastAsia="Calibri" w:hAnsi="Calibri"/>
          <w:b w:val="0"/>
          <w:i w:val="0"/>
          <w:smallCaps w:val="0"/>
          <w:strike w:val="0"/>
          <w:color w:val="000000"/>
          <w:sz w:val="26"/>
          <w:szCs w:val="26"/>
          <w:vertAlign w:val="baseline"/>
        </w:rPr>
      </w:pPr>
      <w:r w:rsidDel="00000000" w:rsidR="00000000" w:rsidRPr="00000000">
        <w:rPr>
          <w:rFonts w:ascii="Calibri" w:cs="Calibri" w:eastAsia="Calibri" w:hAnsi="Calibri"/>
          <w:b w:val="0"/>
          <w:i w:val="0"/>
          <w:smallCaps w:val="0"/>
          <w:strike w:val="0"/>
          <w:color w:val="000000"/>
          <w:sz w:val="26"/>
          <w:szCs w:val="26"/>
          <w:u w:val="none"/>
          <w:vertAlign w:val="baseline"/>
          <w:rtl w:val="0"/>
        </w:rPr>
        <w:t xml:space="preserve">Large Enterprises: Companies aiming to enhance operational efficiency and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customer</w:t>
      </w:r>
      <w:r w:rsidDel="00000000" w:rsidR="00000000" w:rsidRPr="00000000">
        <w:rPr>
          <w:rFonts w:ascii="Calibri" w:cs="Calibri" w:eastAsia="Calibri" w:hAnsi="Calibri"/>
          <w:b w:val="0"/>
          <w:i w:val="0"/>
          <w:smallCaps w:val="0"/>
          <w:strike w:val="0"/>
          <w:color w:val="000000"/>
          <w:sz w:val="26"/>
          <w:szCs w:val="26"/>
          <w:u w:val="none"/>
          <w:vertAlign w:val="baseline"/>
          <w:rtl w:val="0"/>
        </w:rPr>
        <w:t xml:space="preserve"> engagement.</w:t>
      </w:r>
    </w:p>
    <w:p w:rsidR="00000000" w:rsidDel="00000000" w:rsidP="00000000" w:rsidRDefault="00000000" w:rsidRPr="00000000" w14:paraId="0000008C">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Calibri" w:cs="Calibri" w:eastAsia="Calibri" w:hAnsi="Calibri"/>
          <w:b w:val="0"/>
          <w:i w:val="0"/>
          <w:smallCaps w:val="0"/>
          <w:strike w:val="0"/>
          <w:color w:val="000000"/>
          <w:sz w:val="26"/>
          <w:szCs w:val="26"/>
          <w:vertAlign w:val="baseline"/>
        </w:rPr>
      </w:pPr>
      <w:r w:rsidDel="00000000" w:rsidR="00000000" w:rsidRPr="00000000">
        <w:rPr>
          <w:rFonts w:ascii="Calibri" w:cs="Calibri" w:eastAsia="Calibri" w:hAnsi="Calibri"/>
          <w:b w:val="0"/>
          <w:i w:val="0"/>
          <w:smallCaps w:val="0"/>
          <w:strike w:val="0"/>
          <w:color w:val="000000"/>
          <w:sz w:val="26"/>
          <w:szCs w:val="26"/>
          <w:u w:val="none"/>
          <w:vertAlign w:val="baseline"/>
          <w:rtl w:val="0"/>
        </w:rPr>
        <w:t xml:space="preserve">Public Institutions: Entities requiring innovative approaches for public service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delivery</w:t>
      </w:r>
      <w:r w:rsidDel="00000000" w:rsidR="00000000" w:rsidRPr="00000000">
        <w:rPr>
          <w:rFonts w:ascii="Calibri" w:cs="Calibri" w:eastAsia="Calibri" w:hAnsi="Calibri"/>
          <w:b w:val="0"/>
          <w:i w:val="0"/>
          <w:smallCaps w:val="0"/>
          <w:strike w:val="0"/>
          <w:color w:val="000000"/>
          <w:sz w:val="26"/>
          <w:szCs w:val="26"/>
          <w:u w:val="none"/>
          <w:vertAlign w:val="baseline"/>
          <w:rtl w:val="0"/>
        </w:rPr>
        <w:t xml:space="preserve">.</w:t>
      </w:r>
    </w:p>
    <w:p w:rsidR="00000000" w:rsidDel="00000000" w:rsidP="00000000" w:rsidRDefault="00000000" w:rsidRPr="00000000" w14:paraId="0000008D">
      <w:pPr>
        <w:pStyle w:val="Heading2"/>
        <w:rPr/>
      </w:pPr>
      <w:bookmarkStart w:colFirst="0" w:colLast="0" w:name="_heading=h.44sinio" w:id="21"/>
      <w:bookmarkEnd w:id="21"/>
      <w:r w:rsidDel="00000000" w:rsidR="00000000" w:rsidRPr="00000000">
        <w:rPr>
          <w:rtl w:val="0"/>
        </w:rPr>
        <w:t xml:space="preserve">4.2 Value Proposition</w:t>
      </w:r>
    </w:p>
    <w:p w:rsidR="00000000" w:rsidDel="00000000" w:rsidP="00000000" w:rsidRDefault="00000000" w:rsidRPr="00000000" w14:paraId="0000008E">
      <w:pPr>
        <w:widowControl w:val="0"/>
        <w:pBdr>
          <w:top w:color="000000" w:space="0" w:sz="0" w:val="none"/>
          <w:left w:color="000000" w:space="0" w:sz="0" w:val="none"/>
          <w:bottom w:color="000000" w:space="0" w:sz="0" w:val="none"/>
          <w:right w:color="000000" w:space="0" w:sz="0" w:val="none"/>
          <w:between w:color="000000" w:space="0" w:sz="0" w:val="none"/>
        </w:pBdr>
        <w:rPr>
          <w:sz w:val="26"/>
          <w:szCs w:val="26"/>
        </w:rPr>
      </w:pPr>
      <w:r w:rsidDel="00000000" w:rsidR="00000000" w:rsidRPr="00000000">
        <w:rPr>
          <w:sz w:val="26"/>
          <w:szCs w:val="26"/>
          <w:rtl w:val="0"/>
        </w:rPr>
        <w:t xml:space="preserve">The collaboration model provides:</w:t>
      </w:r>
    </w:p>
    <w:p w:rsidR="00000000" w:rsidDel="00000000" w:rsidP="00000000" w:rsidRDefault="00000000" w:rsidRPr="00000000" w14:paraId="0000008F">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Calibri" w:cs="Calibri" w:eastAsia="Calibri" w:hAnsi="Calibri"/>
          <w:b w:val="0"/>
          <w:i w:val="0"/>
          <w:smallCaps w:val="0"/>
          <w:strike w:val="0"/>
          <w:color w:val="000000"/>
          <w:sz w:val="26"/>
          <w:szCs w:val="26"/>
          <w:vertAlign w:val="baseline"/>
        </w:rPr>
      </w:pPr>
      <w:r w:rsidDel="00000000" w:rsidR="00000000" w:rsidRPr="00000000">
        <w:rPr>
          <w:rFonts w:ascii="Calibri" w:cs="Calibri" w:eastAsia="Calibri" w:hAnsi="Calibri"/>
          <w:b w:val="0"/>
          <w:i w:val="0"/>
          <w:smallCaps w:val="0"/>
          <w:strike w:val="0"/>
          <w:color w:val="000000"/>
          <w:sz w:val="26"/>
          <w:szCs w:val="26"/>
          <w:u w:val="none"/>
          <w:vertAlign w:val="baseline"/>
          <w:rtl w:val="0"/>
        </w:rPr>
        <w:t xml:space="preserve">Cost-effective, cutting-edge solutions through shared R&amp;D efforts.</w:t>
      </w:r>
    </w:p>
    <w:p w:rsidR="00000000" w:rsidDel="00000000" w:rsidP="00000000" w:rsidRDefault="00000000" w:rsidRPr="00000000" w14:paraId="00000090">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Calibri" w:cs="Calibri" w:eastAsia="Calibri" w:hAnsi="Calibri"/>
          <w:b w:val="0"/>
          <w:i w:val="0"/>
          <w:smallCaps w:val="0"/>
          <w:strike w:val="0"/>
          <w:color w:val="000000"/>
          <w:sz w:val="26"/>
          <w:szCs w:val="26"/>
          <w:vertAlign w:val="baseline"/>
        </w:rPr>
      </w:pPr>
      <w:r w:rsidDel="00000000" w:rsidR="00000000" w:rsidRPr="00000000">
        <w:rPr>
          <w:rFonts w:ascii="Calibri" w:cs="Calibri" w:eastAsia="Calibri" w:hAnsi="Calibri"/>
          <w:b w:val="0"/>
          <w:i w:val="0"/>
          <w:smallCaps w:val="0"/>
          <w:strike w:val="0"/>
          <w:color w:val="000000"/>
          <w:sz w:val="26"/>
          <w:szCs w:val="26"/>
          <w:u w:val="none"/>
          <w:vertAlign w:val="baseline"/>
          <w:rtl w:val="0"/>
        </w:rPr>
        <w:t xml:space="preserve">Enhanced access to international markets.</w:t>
      </w:r>
    </w:p>
    <w:p w:rsidR="00000000" w:rsidDel="00000000" w:rsidP="00000000" w:rsidRDefault="00000000" w:rsidRPr="00000000" w14:paraId="00000091">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Calibri" w:cs="Calibri" w:eastAsia="Calibri" w:hAnsi="Calibri"/>
          <w:b w:val="0"/>
          <w:i w:val="0"/>
          <w:smallCaps w:val="0"/>
          <w:strike w:val="0"/>
          <w:color w:val="000000"/>
          <w:sz w:val="26"/>
          <w:szCs w:val="26"/>
          <w:vertAlign w:val="baseline"/>
        </w:rPr>
      </w:pPr>
      <w:r w:rsidDel="00000000" w:rsidR="00000000" w:rsidRPr="00000000">
        <w:rPr>
          <w:rFonts w:ascii="Calibri" w:cs="Calibri" w:eastAsia="Calibri" w:hAnsi="Calibri"/>
          <w:b w:val="0"/>
          <w:i w:val="0"/>
          <w:smallCaps w:val="0"/>
          <w:strike w:val="0"/>
          <w:color w:val="000000"/>
          <w:sz w:val="26"/>
          <w:szCs w:val="26"/>
          <w:u w:val="none"/>
          <w:vertAlign w:val="baseline"/>
          <w:rtl w:val="0"/>
        </w:rPr>
        <w:t xml:space="preserve">Streamlined processes via advanced digital tools and AI applications.</w:t>
      </w:r>
    </w:p>
    <w:p w:rsidR="00000000" w:rsidDel="00000000" w:rsidP="00000000" w:rsidRDefault="00000000" w:rsidRPr="00000000" w14:paraId="00000092">
      <w:pPr>
        <w:pStyle w:val="Heading1"/>
        <w:rPr/>
      </w:pPr>
      <w:bookmarkStart w:colFirst="0" w:colLast="0" w:name="_heading=h.2jxsxqh" w:id="22"/>
      <w:bookmarkEnd w:id="22"/>
      <w:r w:rsidDel="00000000" w:rsidR="00000000" w:rsidRPr="00000000">
        <w:rPr>
          <w:rtl w:val="0"/>
        </w:rPr>
        <w:t xml:space="preserve">5. Proposed Business Models for Collaboration</w:t>
      </w:r>
    </w:p>
    <w:p w:rsidR="00000000" w:rsidDel="00000000" w:rsidP="00000000" w:rsidRDefault="00000000" w:rsidRPr="00000000" w14:paraId="00000093">
      <w:pPr>
        <w:pStyle w:val="Heading2"/>
        <w:rPr/>
      </w:pPr>
      <w:bookmarkStart w:colFirst="0" w:colLast="0" w:name="_heading=h.z337ya" w:id="23"/>
      <w:bookmarkEnd w:id="23"/>
      <w:r w:rsidDel="00000000" w:rsidR="00000000" w:rsidRPr="00000000">
        <w:rPr>
          <w:rtl w:val="0"/>
        </w:rPr>
        <w:t xml:space="preserve">5.1 Description of Business Models</w:t>
      </w:r>
    </w:p>
    <w:p w:rsidR="00000000" w:rsidDel="00000000" w:rsidP="00000000" w:rsidRDefault="00000000" w:rsidRPr="00000000" w14:paraId="00000094">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Revenue Sharing</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Partners share profits proportionate to their contributions.</w:t>
      </w:r>
    </w:p>
    <w:p w:rsidR="00000000" w:rsidDel="00000000" w:rsidP="00000000" w:rsidRDefault="00000000" w:rsidRPr="00000000" w14:paraId="00000095">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Licensing</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Development of IP and licensing it to consortium partners or external clients.</w:t>
      </w:r>
    </w:p>
    <w:p w:rsidR="00000000" w:rsidDel="00000000" w:rsidP="00000000" w:rsidRDefault="00000000" w:rsidRPr="00000000" w14:paraId="00000096">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Platform-Based Collaboration</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Building a central digital platform for resource and data sharing.</w:t>
      </w:r>
    </w:p>
    <w:p w:rsidR="00000000" w:rsidDel="00000000" w:rsidP="00000000" w:rsidRDefault="00000000" w:rsidRPr="00000000" w14:paraId="00000097">
      <w:pPr>
        <w:pStyle w:val="Heading2"/>
        <w:rPr/>
      </w:pPr>
      <w:bookmarkStart w:colFirst="0" w:colLast="0" w:name="_heading=h.3j2qqm3" w:id="24"/>
      <w:bookmarkEnd w:id="24"/>
      <w:r w:rsidDel="00000000" w:rsidR="00000000" w:rsidRPr="00000000">
        <w:rPr>
          <w:rtl w:val="0"/>
        </w:rPr>
        <w:t xml:space="preserve">5.2 Collaboration Between Partners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Distribution of responsibilities among project partners.</w:t>
      </w:r>
    </w:p>
    <w:p w:rsidR="00000000" w:rsidDel="00000000" w:rsidP="00000000" w:rsidRDefault="00000000" w:rsidRPr="00000000" w14:paraId="0000009A">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rFonts w:ascii="Calibri" w:cs="Calibri" w:eastAsia="Calibri" w:hAnsi="Calibri"/>
          <w:b w:val="0"/>
          <w:i w:val="0"/>
          <w:smallCaps w:val="0"/>
          <w:strike w:val="0"/>
          <w:color w:val="000000"/>
          <w:sz w:val="24"/>
          <w:szCs w:val="24"/>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Governance mechanisms to ensure accountability.</w:t>
      </w:r>
    </w:p>
    <w:p w:rsidR="00000000" w:rsidDel="00000000" w:rsidP="00000000" w:rsidRDefault="00000000" w:rsidRPr="00000000" w14:paraId="0000009B">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09C">
      <w:pPr>
        <w:pStyle w:val="Heading3"/>
        <w:rPr/>
      </w:pPr>
      <w:bookmarkStart w:colFirst="0" w:colLast="0" w:name="_heading=h.1y810tw" w:id="25"/>
      <w:bookmarkEnd w:id="25"/>
      <w:r w:rsidDel="00000000" w:rsidR="00000000" w:rsidRPr="00000000">
        <w:rPr>
          <w:rtl w:val="0"/>
        </w:rPr>
        <w:t xml:space="preserve">5.2.1. Use case 1 (Koçtaş, Inosens, Defacto)</w:t>
      </w:r>
    </w:p>
    <w:p w:rsidR="00000000" w:rsidDel="00000000" w:rsidP="00000000" w:rsidRDefault="00000000" w:rsidRPr="00000000" w14:paraId="0000009D">
      <w:pPr>
        <w:pStyle w:val="Heading4"/>
        <w:widowControl w:val="0"/>
        <w:pBdr>
          <w:top w:color="000000" w:space="0" w:sz="0" w:val="none"/>
          <w:left w:color="000000" w:space="0" w:sz="0" w:val="none"/>
          <w:bottom w:color="000000" w:space="0" w:sz="0" w:val="none"/>
          <w:right w:color="000000" w:space="0" w:sz="0" w:val="none"/>
          <w:between w:color="000000" w:space="0" w:sz="0" w:val="none"/>
        </w:pBdr>
        <w:rPr/>
      </w:pPr>
      <w:bookmarkStart w:colFirst="0" w:colLast="0" w:name="_heading=h.ch82pfathjud" w:id="26"/>
      <w:bookmarkEnd w:id="26"/>
      <w:r w:rsidDel="00000000" w:rsidR="00000000" w:rsidRPr="00000000">
        <w:rPr>
          <w:rtl w:val="0"/>
        </w:rPr>
        <w:t xml:space="preserve">5.2.1.1 Use case 1 (Koçtaş, Inosens)</w:t>
      </w:r>
    </w:p>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tab/>
      </w:r>
      <w:r w:rsidDel="00000000" w:rsidR="00000000" w:rsidRPr="00000000">
        <w:rPr>
          <w:rFonts w:ascii="Arial" w:cs="Arial" w:eastAsia="Arial" w:hAnsi="Arial"/>
          <w:b w:val="1"/>
          <w:sz w:val="22"/>
          <w:szCs w:val="22"/>
          <w:rtl w:val="0"/>
        </w:rPr>
        <w:t xml:space="preserve">Koçtaş:</w:t>
        <w:br w:type="textWrapping"/>
      </w:r>
      <w:r w:rsidDel="00000000" w:rsidR="00000000" w:rsidRPr="00000000">
        <w:rPr>
          <w:rFonts w:ascii="Arial" w:cs="Arial" w:eastAsia="Arial" w:hAnsi="Arial"/>
          <w:sz w:val="22"/>
          <w:szCs w:val="22"/>
          <w:rtl w:val="0"/>
        </w:rPr>
        <w:t xml:space="preserve"> As the owner of the retail stores, Koçtaş will focus on providing the retail environment, customer insights, and access to store operations. Its responsibilities include:</w:t>
      </w:r>
    </w:p>
    <w:p w:rsidR="00000000" w:rsidDel="00000000" w:rsidP="00000000" w:rsidRDefault="00000000" w:rsidRPr="00000000" w14:paraId="0000009F">
      <w:pPr>
        <w:numPr>
          <w:ilvl w:val="0"/>
          <w:numId w:val="24"/>
        </w:numPr>
        <w:spacing w:after="0" w:afterAutospacing="0" w:before="24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Defining Use Cases</w:t>
      </w:r>
      <w:r w:rsidDel="00000000" w:rsidR="00000000" w:rsidRPr="00000000">
        <w:rPr>
          <w:rFonts w:ascii="Arial" w:cs="Arial" w:eastAsia="Arial" w:hAnsi="Arial"/>
          <w:sz w:val="22"/>
          <w:szCs w:val="22"/>
          <w:rtl w:val="0"/>
        </w:rPr>
        <w:t xml:space="preserve">: Identifying and specifying customer interaction scenarios for the dialogue systems, ensuring they align with real-world shopping behaviors.</w:t>
      </w:r>
    </w:p>
    <w:p w:rsidR="00000000" w:rsidDel="00000000" w:rsidP="00000000" w:rsidRDefault="00000000" w:rsidRPr="00000000" w14:paraId="000000A0">
      <w:pPr>
        <w:numPr>
          <w:ilvl w:val="0"/>
          <w:numId w:val="24"/>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Providing Store Data</w:t>
      </w:r>
      <w:r w:rsidDel="00000000" w:rsidR="00000000" w:rsidRPr="00000000">
        <w:rPr>
          <w:rFonts w:ascii="Arial" w:cs="Arial" w:eastAsia="Arial" w:hAnsi="Arial"/>
          <w:sz w:val="22"/>
          <w:szCs w:val="22"/>
          <w:rtl w:val="0"/>
        </w:rPr>
        <w:t xml:space="preserve">: Sharing relevant product, inventory, and location data to enable the dialogue systems to deliver accurate and context-aware responses.</w:t>
      </w:r>
    </w:p>
    <w:p w:rsidR="00000000" w:rsidDel="00000000" w:rsidP="00000000" w:rsidRDefault="00000000" w:rsidRPr="00000000" w14:paraId="000000A1">
      <w:pPr>
        <w:numPr>
          <w:ilvl w:val="0"/>
          <w:numId w:val="24"/>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Testing and Validation</w:t>
      </w:r>
      <w:r w:rsidDel="00000000" w:rsidR="00000000" w:rsidRPr="00000000">
        <w:rPr>
          <w:rFonts w:ascii="Arial" w:cs="Arial" w:eastAsia="Arial" w:hAnsi="Arial"/>
          <w:sz w:val="22"/>
          <w:szCs w:val="22"/>
          <w:rtl w:val="0"/>
        </w:rPr>
        <w:t xml:space="preserve">: Hosting the systems in their stores for live testing and evaluating the performance of kiosks and mobile robots.</w:t>
      </w:r>
    </w:p>
    <w:p w:rsidR="00000000" w:rsidDel="00000000" w:rsidP="00000000" w:rsidRDefault="00000000" w:rsidRPr="00000000" w14:paraId="000000A2">
      <w:pPr>
        <w:numPr>
          <w:ilvl w:val="0"/>
          <w:numId w:val="24"/>
        </w:numPr>
        <w:spacing w:after="24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Customer Feedback</w:t>
      </w:r>
      <w:r w:rsidDel="00000000" w:rsidR="00000000" w:rsidRPr="00000000">
        <w:rPr>
          <w:rFonts w:ascii="Arial" w:cs="Arial" w:eastAsia="Arial" w:hAnsi="Arial"/>
          <w:sz w:val="22"/>
          <w:szCs w:val="22"/>
          <w:rtl w:val="0"/>
        </w:rPr>
        <w:t xml:space="preserve">: Collecting feedback from end-users (customers) regarding their interactions with the dialogue systems and sharing insights with Inosens for further optimization.</w:t>
      </w:r>
    </w:p>
    <w:p w:rsidR="00000000" w:rsidDel="00000000" w:rsidP="00000000" w:rsidRDefault="00000000" w:rsidRPr="00000000" w14:paraId="000000A3">
      <w:pPr>
        <w:spacing w:line="276" w:lineRule="auto"/>
        <w:jc w:val="left"/>
        <w:rPr>
          <w:sz w:val="22"/>
          <w:szCs w:val="22"/>
        </w:rPr>
      </w:pPr>
      <w:r w:rsidDel="00000000" w:rsidR="00000000" w:rsidRPr="00000000">
        <w:rPr>
          <w:rtl w:val="0"/>
        </w:rPr>
      </w:r>
    </w:p>
    <w:p w:rsidR="00000000" w:rsidDel="00000000" w:rsidP="00000000" w:rsidRDefault="00000000" w:rsidRPr="00000000" w14:paraId="000000A4">
      <w:pPr>
        <w:spacing w:line="276" w:lineRule="auto"/>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A5">
      <w:pPr>
        <w:spacing w:line="276" w:lineRule="auto"/>
        <w:jc w:val="left"/>
        <w:rPr>
          <w:b w:val="1"/>
          <w:sz w:val="22"/>
          <w:szCs w:val="22"/>
        </w:rPr>
      </w:pPr>
      <w:r w:rsidDel="00000000" w:rsidR="00000000" w:rsidRPr="00000000">
        <w:rPr>
          <w:b w:val="1"/>
          <w:sz w:val="22"/>
          <w:szCs w:val="22"/>
          <w:rtl w:val="0"/>
        </w:rPr>
        <w:t xml:space="preserve">Localization-Based Recommendation System:</w:t>
      </w:r>
    </w:p>
    <w:p w:rsidR="00000000" w:rsidDel="00000000" w:rsidP="00000000" w:rsidRDefault="00000000" w:rsidRPr="00000000" w14:paraId="000000A6">
      <w:pPr>
        <w:spacing w:line="276" w:lineRule="auto"/>
        <w:jc w:val="left"/>
        <w:rPr>
          <w:rFonts w:ascii="Arial" w:cs="Arial" w:eastAsia="Arial" w:hAnsi="Arial"/>
          <w:sz w:val="22"/>
          <w:szCs w:val="22"/>
        </w:rPr>
      </w:pPr>
      <w:r w:rsidDel="00000000" w:rsidR="00000000" w:rsidRPr="00000000">
        <w:rPr>
          <w:sz w:val="22"/>
          <w:szCs w:val="22"/>
          <w:rtl w:val="0"/>
        </w:rPr>
        <w:t xml:space="preserve">Koçtaş will integrate localization data obtained through store mapping with planogram information to develop a system where robots provide voice-assisted services. Through this system, customers will receive real-time voice notifications from robots about the latest promotions in the aisles they approach. The robots will detect customers’ locations and provide relevant campaign details based on the aisle they are in.</w:t>
      </w:r>
      <w:r w:rsidDel="00000000" w:rsidR="00000000" w:rsidRPr="00000000">
        <w:rPr>
          <w:rtl w:val="0"/>
        </w:rPr>
      </w:r>
    </w:p>
    <w:p w:rsidR="00000000" w:rsidDel="00000000" w:rsidP="00000000" w:rsidRDefault="00000000" w:rsidRPr="00000000" w14:paraId="000000A7">
      <w:pPr>
        <w:spacing w:after="240" w:before="240" w:line="276" w:lineRule="auto"/>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Inosens:</w:t>
        <w:br w:type="textWrapping"/>
      </w:r>
      <w:r w:rsidDel="00000000" w:rsidR="00000000" w:rsidRPr="00000000">
        <w:rPr>
          <w:rFonts w:ascii="Arial" w:cs="Arial" w:eastAsia="Arial" w:hAnsi="Arial"/>
          <w:sz w:val="22"/>
          <w:szCs w:val="22"/>
          <w:rtl w:val="0"/>
        </w:rPr>
        <w:t xml:space="preserve"> As the technology partner, Inosens will lead the development of the intelligent dialogue systems and integrate them into the hardware for kiosks and mobile robots. Its responsibilities include:</w:t>
      </w:r>
    </w:p>
    <w:p w:rsidR="00000000" w:rsidDel="00000000" w:rsidP="00000000" w:rsidRDefault="00000000" w:rsidRPr="00000000" w14:paraId="000000A8">
      <w:pPr>
        <w:numPr>
          <w:ilvl w:val="0"/>
          <w:numId w:val="15"/>
        </w:numPr>
        <w:spacing w:after="0" w:afterAutospacing="0" w:before="24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Design and Development</w:t>
      </w:r>
      <w:r w:rsidDel="00000000" w:rsidR="00000000" w:rsidRPr="00000000">
        <w:rPr>
          <w:rFonts w:ascii="Arial" w:cs="Arial" w:eastAsia="Arial" w:hAnsi="Arial"/>
          <w:sz w:val="22"/>
          <w:szCs w:val="22"/>
          <w:rtl w:val="0"/>
        </w:rPr>
        <w:t xml:space="preserve">: Creating a dialogue system that supports both text-based and voice-based interactions, ensuring seamless communication with customers.</w:t>
      </w:r>
    </w:p>
    <w:p w:rsidR="00000000" w:rsidDel="00000000" w:rsidP="00000000" w:rsidRDefault="00000000" w:rsidRPr="00000000" w14:paraId="000000A9">
      <w:pPr>
        <w:numPr>
          <w:ilvl w:val="0"/>
          <w:numId w:val="15"/>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Hardware Integration</w:t>
      </w:r>
      <w:r w:rsidDel="00000000" w:rsidR="00000000" w:rsidRPr="00000000">
        <w:rPr>
          <w:rFonts w:ascii="Arial" w:cs="Arial" w:eastAsia="Arial" w:hAnsi="Arial"/>
          <w:sz w:val="22"/>
          <w:szCs w:val="22"/>
          <w:rtl w:val="0"/>
        </w:rPr>
        <w:t xml:space="preserve">: Developing and integrating the hardware infrastructure for kiosks and mobile robots, with voice interaction for kiosks and hybrid voice-visual interaction for robots.</w:t>
      </w:r>
    </w:p>
    <w:p w:rsidR="00000000" w:rsidDel="00000000" w:rsidP="00000000" w:rsidRDefault="00000000" w:rsidRPr="00000000" w14:paraId="000000AA">
      <w:pPr>
        <w:numPr>
          <w:ilvl w:val="0"/>
          <w:numId w:val="15"/>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System Training</w:t>
      </w:r>
      <w:r w:rsidDel="00000000" w:rsidR="00000000" w:rsidRPr="00000000">
        <w:rPr>
          <w:rFonts w:ascii="Arial" w:cs="Arial" w:eastAsia="Arial" w:hAnsi="Arial"/>
          <w:sz w:val="22"/>
          <w:szCs w:val="22"/>
          <w:rtl w:val="0"/>
        </w:rPr>
        <w:t xml:space="preserve">: Training the dialogue system using domain-specific datasets to handle diverse customer inquiries effectively.</w:t>
      </w:r>
    </w:p>
    <w:p w:rsidR="00000000" w:rsidDel="00000000" w:rsidP="00000000" w:rsidRDefault="00000000" w:rsidRPr="00000000" w14:paraId="000000AB">
      <w:pPr>
        <w:numPr>
          <w:ilvl w:val="0"/>
          <w:numId w:val="15"/>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Technical Validation</w:t>
      </w:r>
      <w:r w:rsidDel="00000000" w:rsidR="00000000" w:rsidRPr="00000000">
        <w:rPr>
          <w:rFonts w:ascii="Arial" w:cs="Arial" w:eastAsia="Arial" w:hAnsi="Arial"/>
          <w:sz w:val="22"/>
          <w:szCs w:val="22"/>
          <w:rtl w:val="0"/>
        </w:rPr>
        <w:t xml:space="preserve">: Conducting performance testing and fine-tuning the system for real-time responses and high accuracy in both text and voice modalities.</w:t>
      </w:r>
    </w:p>
    <w:p w:rsidR="00000000" w:rsidDel="00000000" w:rsidP="00000000" w:rsidRDefault="00000000" w:rsidRPr="00000000" w14:paraId="000000AC">
      <w:pPr>
        <w:numPr>
          <w:ilvl w:val="0"/>
          <w:numId w:val="15"/>
        </w:numPr>
        <w:spacing w:after="24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System Updates</w:t>
      </w:r>
      <w:r w:rsidDel="00000000" w:rsidR="00000000" w:rsidRPr="00000000">
        <w:rPr>
          <w:rFonts w:ascii="Arial" w:cs="Arial" w:eastAsia="Arial" w:hAnsi="Arial"/>
          <w:sz w:val="22"/>
          <w:szCs w:val="22"/>
          <w:rtl w:val="0"/>
        </w:rPr>
        <w:t xml:space="preserve">: Iteratively improving the system based on feedback from Koçtaş and live testing results.</w:t>
      </w:r>
    </w:p>
    <w:p w:rsidR="00000000" w:rsidDel="00000000" w:rsidP="00000000" w:rsidRDefault="00000000" w:rsidRPr="00000000" w14:paraId="000000AD">
      <w:pPr>
        <w:pStyle w:val="Heading4"/>
        <w:keepNext w:val="0"/>
        <w:keepLines w:val="0"/>
        <w:spacing w:line="276" w:lineRule="auto"/>
        <w:jc w:val="left"/>
        <w:rPr>
          <w:rFonts w:ascii="Arial" w:cs="Arial" w:eastAsia="Arial" w:hAnsi="Arial"/>
          <w:sz w:val="22"/>
          <w:szCs w:val="22"/>
        </w:rPr>
      </w:pPr>
      <w:bookmarkStart w:colFirst="0" w:colLast="0" w:name="_heading=h.nzmzi9itiiv0" w:id="27"/>
      <w:bookmarkEnd w:id="27"/>
      <w:r w:rsidDel="00000000" w:rsidR="00000000" w:rsidRPr="00000000">
        <w:rPr>
          <w:rFonts w:ascii="Arial" w:cs="Arial" w:eastAsia="Arial" w:hAnsi="Arial"/>
          <w:sz w:val="22"/>
          <w:szCs w:val="22"/>
          <w:rtl w:val="0"/>
        </w:rPr>
        <w:t xml:space="preserve">Governance Mechanisms to Ensure Accountability</w:t>
        <w:br w:type="textWrapping"/>
      </w:r>
    </w:p>
    <w:p w:rsidR="00000000" w:rsidDel="00000000" w:rsidP="00000000" w:rsidRDefault="00000000" w:rsidRPr="00000000" w14:paraId="000000AE">
      <w:pPr>
        <w:numPr>
          <w:ilvl w:val="0"/>
          <w:numId w:val="2"/>
        </w:numPr>
        <w:spacing w:after="0" w:afterAutospacing="0" w:before="24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Defined Work Packages:</w:t>
        <w:br w:type="textWrapping"/>
      </w:r>
      <w:r w:rsidDel="00000000" w:rsidR="00000000" w:rsidRPr="00000000">
        <w:rPr>
          <w:rFonts w:ascii="Arial" w:cs="Arial" w:eastAsia="Arial" w:hAnsi="Arial"/>
          <w:sz w:val="22"/>
          <w:szCs w:val="22"/>
          <w:rtl w:val="0"/>
        </w:rPr>
        <w:t xml:space="preserve"> Clear work packages will be assigned to both firms, with detailed deliverables and deadlines. These packages will specify the development and integration tasks for the dialogue system, kiosks, and mobile robots.</w:t>
        <w:br w:type="textWrapping"/>
      </w:r>
    </w:p>
    <w:p w:rsidR="00000000" w:rsidDel="00000000" w:rsidP="00000000" w:rsidRDefault="00000000" w:rsidRPr="00000000" w14:paraId="000000AF">
      <w:pPr>
        <w:numPr>
          <w:ilvl w:val="0"/>
          <w:numId w:val="2"/>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Regular Progress Reviews:</w:t>
        <w:br w:type="textWrapping"/>
      </w:r>
      <w:r w:rsidDel="00000000" w:rsidR="00000000" w:rsidRPr="00000000">
        <w:rPr>
          <w:rFonts w:ascii="Arial" w:cs="Arial" w:eastAsia="Arial" w:hAnsi="Arial"/>
          <w:sz w:val="22"/>
          <w:szCs w:val="22"/>
          <w:rtl w:val="0"/>
        </w:rPr>
        <w:t xml:space="preserve"> Weekly or bi-weekly review meetings will be conducted to assess progress, address challenges, and make adjustments. Detailed reports will document decisions, milestones, and action points.</w:t>
        <w:br w:type="textWrapping"/>
      </w:r>
    </w:p>
    <w:p w:rsidR="00000000" w:rsidDel="00000000" w:rsidP="00000000" w:rsidRDefault="00000000" w:rsidRPr="00000000" w14:paraId="000000B0">
      <w:pPr>
        <w:numPr>
          <w:ilvl w:val="0"/>
          <w:numId w:val="2"/>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KPIs for System Performance:</w:t>
        <w:br w:type="textWrapping"/>
      </w:r>
      <w:r w:rsidDel="00000000" w:rsidR="00000000" w:rsidRPr="00000000">
        <w:rPr>
          <w:rFonts w:ascii="Arial" w:cs="Arial" w:eastAsia="Arial" w:hAnsi="Arial"/>
          <w:sz w:val="22"/>
          <w:szCs w:val="22"/>
          <w:rtl w:val="0"/>
        </w:rPr>
        <w:t xml:space="preserve"> Measurable Key Performance Indicators (KPIs) will be defined to ensure the project's success. Examples include:</w:t>
        <w:br w:type="textWrapping"/>
      </w:r>
    </w:p>
    <w:p w:rsidR="00000000" w:rsidDel="00000000" w:rsidP="00000000" w:rsidRDefault="00000000" w:rsidRPr="00000000" w14:paraId="000000B1">
      <w:pPr>
        <w:numPr>
          <w:ilvl w:val="1"/>
          <w:numId w:val="2"/>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Accuracy Metrics</w:t>
      </w:r>
      <w:r w:rsidDel="00000000" w:rsidR="00000000" w:rsidRPr="00000000">
        <w:rPr>
          <w:rFonts w:ascii="Arial" w:cs="Arial" w:eastAsia="Arial" w:hAnsi="Arial"/>
          <w:sz w:val="22"/>
          <w:szCs w:val="22"/>
          <w:rtl w:val="0"/>
        </w:rPr>
        <w:t xml:space="preserve">: The percentage of customer queries answered accurately by the system (text and voice).</w:t>
      </w:r>
    </w:p>
    <w:p w:rsidR="00000000" w:rsidDel="00000000" w:rsidP="00000000" w:rsidRDefault="00000000" w:rsidRPr="00000000" w14:paraId="000000B2">
      <w:pPr>
        <w:numPr>
          <w:ilvl w:val="1"/>
          <w:numId w:val="2"/>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Response Times</w:t>
      </w:r>
      <w:r w:rsidDel="00000000" w:rsidR="00000000" w:rsidRPr="00000000">
        <w:rPr>
          <w:rFonts w:ascii="Arial" w:cs="Arial" w:eastAsia="Arial" w:hAnsi="Arial"/>
          <w:sz w:val="22"/>
          <w:szCs w:val="22"/>
          <w:rtl w:val="0"/>
        </w:rPr>
        <w:t xml:space="preserve">: The system's ability to respond to text and voice queries in under a predefined time limit.</w:t>
      </w:r>
    </w:p>
    <w:p w:rsidR="00000000" w:rsidDel="00000000" w:rsidP="00000000" w:rsidRDefault="00000000" w:rsidRPr="00000000" w14:paraId="000000B3">
      <w:pPr>
        <w:numPr>
          <w:ilvl w:val="1"/>
          <w:numId w:val="2"/>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Navigation Success Rates</w:t>
      </w:r>
      <w:r w:rsidDel="00000000" w:rsidR="00000000" w:rsidRPr="00000000">
        <w:rPr>
          <w:rFonts w:ascii="Arial" w:cs="Arial" w:eastAsia="Arial" w:hAnsi="Arial"/>
          <w:sz w:val="22"/>
          <w:szCs w:val="22"/>
          <w:rtl w:val="0"/>
        </w:rPr>
        <w:t xml:space="preserve">: The ability of robots to guide customers to product locations accurately.</w:t>
      </w:r>
    </w:p>
    <w:p w:rsidR="00000000" w:rsidDel="00000000" w:rsidP="00000000" w:rsidRDefault="00000000" w:rsidRPr="00000000" w14:paraId="000000B4">
      <w:pPr>
        <w:numPr>
          <w:ilvl w:val="1"/>
          <w:numId w:val="2"/>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Customer Satisfaction</w:t>
      </w:r>
      <w:r w:rsidDel="00000000" w:rsidR="00000000" w:rsidRPr="00000000">
        <w:rPr>
          <w:rFonts w:ascii="Arial" w:cs="Arial" w:eastAsia="Arial" w:hAnsi="Arial"/>
          <w:sz w:val="22"/>
          <w:szCs w:val="22"/>
          <w:rtl w:val="0"/>
        </w:rPr>
        <w:t xml:space="preserve">: Feedback scores collected post-interaction with kiosks and robots.</w:t>
      </w:r>
    </w:p>
    <w:p w:rsidR="00000000" w:rsidDel="00000000" w:rsidP="00000000" w:rsidRDefault="00000000" w:rsidRPr="00000000" w14:paraId="000000B5">
      <w:pPr>
        <w:numPr>
          <w:ilvl w:val="0"/>
          <w:numId w:val="2"/>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Feedback Mechanisms:</w:t>
        <w:br w:type="textWrapping"/>
      </w:r>
      <w:r w:rsidDel="00000000" w:rsidR="00000000" w:rsidRPr="00000000">
        <w:rPr>
          <w:rFonts w:ascii="Arial" w:cs="Arial" w:eastAsia="Arial" w:hAnsi="Arial"/>
          <w:sz w:val="22"/>
          <w:szCs w:val="22"/>
          <w:rtl w:val="0"/>
        </w:rPr>
        <w:t xml:space="preserve"> A customer feedback loop will be established to evaluate user satisfaction with text and voice interactions. Koçtaş will gather and relay this data to Inosens for iterative improvements.</w:t>
        <w:br w:type="textWrapping"/>
      </w:r>
    </w:p>
    <w:p w:rsidR="00000000" w:rsidDel="00000000" w:rsidP="00000000" w:rsidRDefault="00000000" w:rsidRPr="00000000" w14:paraId="000000B6">
      <w:pPr>
        <w:numPr>
          <w:ilvl w:val="0"/>
          <w:numId w:val="2"/>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Audit and Reporting:</w:t>
        <w:br w:type="textWrapping"/>
      </w:r>
      <w:r w:rsidDel="00000000" w:rsidR="00000000" w:rsidRPr="00000000">
        <w:rPr>
          <w:rFonts w:ascii="Arial" w:cs="Arial" w:eastAsia="Arial" w:hAnsi="Arial"/>
          <w:sz w:val="22"/>
          <w:szCs w:val="22"/>
          <w:rtl w:val="0"/>
        </w:rPr>
        <w:t xml:space="preserve"> Regular audits will be conducted to evaluate compliance with project standards, timelines, and goals. Inosens will document system updates, while Koçtaş will report on customer interaction outcomes.</w:t>
        <w:br w:type="textWrapping"/>
      </w:r>
    </w:p>
    <w:p w:rsidR="00000000" w:rsidDel="00000000" w:rsidP="00000000" w:rsidRDefault="00000000" w:rsidRPr="00000000" w14:paraId="000000B7">
      <w:pPr>
        <w:numPr>
          <w:ilvl w:val="0"/>
          <w:numId w:val="2"/>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Risk Management Plan:</w:t>
        <w:br w:type="textWrapping"/>
      </w:r>
      <w:r w:rsidDel="00000000" w:rsidR="00000000" w:rsidRPr="00000000">
        <w:rPr>
          <w:rFonts w:ascii="Arial" w:cs="Arial" w:eastAsia="Arial" w:hAnsi="Arial"/>
          <w:sz w:val="22"/>
          <w:szCs w:val="22"/>
          <w:rtl w:val="0"/>
        </w:rPr>
        <w:t xml:space="preserve"> A risk register will be maintained to identify, assess, and mitigate project risks. Examples include delays in system integration, inaccuracies in responses, or hardware malfunctions.</w:t>
        <w:br w:type="textWrapping"/>
      </w:r>
    </w:p>
    <w:p w:rsidR="00000000" w:rsidDel="00000000" w:rsidP="00000000" w:rsidRDefault="00000000" w:rsidRPr="00000000" w14:paraId="000000B8">
      <w:pPr>
        <w:numPr>
          <w:ilvl w:val="0"/>
          <w:numId w:val="2"/>
        </w:numPr>
        <w:spacing w:after="24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Conflict Resolution Protocol:</w:t>
        <w:br w:type="textWrapping"/>
      </w:r>
      <w:r w:rsidDel="00000000" w:rsidR="00000000" w:rsidRPr="00000000">
        <w:rPr>
          <w:rFonts w:ascii="Arial" w:cs="Arial" w:eastAsia="Arial" w:hAnsi="Arial"/>
          <w:sz w:val="22"/>
          <w:szCs w:val="22"/>
          <w:rtl w:val="0"/>
        </w:rPr>
        <w:t xml:space="preserve"> An escalation process will be established to address disputes or delays. The steering committee will act as the final authority for decision-making.</w:t>
        <w:br w:type="textWrapping"/>
      </w:r>
    </w:p>
    <w:p w:rsidR="00000000" w:rsidDel="00000000" w:rsidP="00000000" w:rsidRDefault="00000000" w:rsidRPr="00000000" w14:paraId="000000B9">
      <w:pPr>
        <w:spacing w:after="240" w:before="240" w:line="276" w:lineRule="auto"/>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By leveraging this clear division of responsibilities and robust governance mechanisms, the collaboration between Koçtaş and Inosens aims to deliver an innovative and reliable dialogue system, ensuring high customer satisfaction and efficient in-store operations. The system's dual support for text and voice will provide an inclusive and seamless user experience.</w:t>
      </w:r>
    </w:p>
    <w:p w:rsidR="00000000" w:rsidDel="00000000" w:rsidP="00000000" w:rsidRDefault="00000000" w:rsidRPr="00000000" w14:paraId="000000BA">
      <w:pPr>
        <w:pStyle w:val="Heading4"/>
        <w:spacing w:after="240" w:before="240" w:line="276" w:lineRule="auto"/>
        <w:jc w:val="left"/>
        <w:rPr/>
      </w:pPr>
      <w:bookmarkStart w:colFirst="0" w:colLast="0" w:name="_heading=h.4xfrb4ru08c7" w:id="28"/>
      <w:bookmarkEnd w:id="28"/>
      <w:r w:rsidDel="00000000" w:rsidR="00000000" w:rsidRPr="00000000">
        <w:rPr>
          <w:rtl w:val="0"/>
        </w:rPr>
        <w:t xml:space="preserve">5.2.1.2 Use case 1 (Defacto, Inosens)</w:t>
      </w:r>
    </w:p>
    <w:p w:rsidR="00000000" w:rsidDel="00000000" w:rsidP="00000000" w:rsidRDefault="00000000" w:rsidRPr="00000000" w14:paraId="000000BB">
      <w:pPr>
        <w:spacing w:after="240" w:before="240" w:line="276" w:lineRule="auto"/>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Inosens:</w:t>
        <w:br w:type="textWrapping"/>
      </w:r>
      <w:r w:rsidDel="00000000" w:rsidR="00000000" w:rsidRPr="00000000">
        <w:rPr>
          <w:rFonts w:ascii="Arial" w:cs="Arial" w:eastAsia="Arial" w:hAnsi="Arial"/>
          <w:sz w:val="22"/>
          <w:szCs w:val="22"/>
          <w:rtl w:val="0"/>
        </w:rPr>
        <w:t xml:space="preserve"> As the technology provider, Inosens will focus on the design, development, and implementation of the Smart Recommendation System (SRS) and Smart Dialogue System (SDS). Its responsibilities include:</w:t>
      </w:r>
    </w:p>
    <w:p w:rsidR="00000000" w:rsidDel="00000000" w:rsidP="00000000" w:rsidRDefault="00000000" w:rsidRPr="00000000" w14:paraId="000000BC">
      <w:pPr>
        <w:numPr>
          <w:ilvl w:val="0"/>
          <w:numId w:val="1"/>
        </w:numPr>
        <w:spacing w:after="0" w:afterAutospacing="0" w:before="24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Designing and Developing the SRS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BD">
      <w:pPr>
        <w:numPr>
          <w:ilvl w:val="1"/>
          <w:numId w:val="1"/>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Creating algorithms to provide personalized product recommendations based on selected items, inventory levels, customer buying habits, and seasonality.</w:t>
      </w:r>
    </w:p>
    <w:p w:rsidR="00000000" w:rsidDel="00000000" w:rsidP="00000000" w:rsidRDefault="00000000" w:rsidRPr="00000000" w14:paraId="000000BE">
      <w:pPr>
        <w:numPr>
          <w:ilvl w:val="1"/>
          <w:numId w:val="1"/>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Ensuring the system integrates seamlessly with in-store data and provides accurate recommendations.</w:t>
      </w:r>
    </w:p>
    <w:p w:rsidR="00000000" w:rsidDel="00000000" w:rsidP="00000000" w:rsidRDefault="00000000" w:rsidRPr="00000000" w14:paraId="000000BF">
      <w:pPr>
        <w:numPr>
          <w:ilvl w:val="0"/>
          <w:numId w:val="1"/>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Enhancing SDS for Integration with SRS</w:t>
      </w:r>
      <w:r w:rsidDel="00000000" w:rsidR="00000000" w:rsidRPr="00000000">
        <w:rPr>
          <w:rFonts w:ascii="Arial" w:cs="Arial" w:eastAsia="Arial" w:hAnsi="Arial"/>
          <w:sz w:val="22"/>
          <w:szCs w:val="22"/>
          <w:rtl w:val="0"/>
        </w:rPr>
        <w:t xml:space="preserve">:</w:t>
        <w:br w:type="textWrapping"/>
      </w:r>
    </w:p>
    <w:p w:rsidR="00000000" w:rsidDel="00000000" w:rsidP="00000000" w:rsidRDefault="00000000" w:rsidRPr="00000000" w14:paraId="000000C0">
      <w:pPr>
        <w:numPr>
          <w:ilvl w:val="1"/>
          <w:numId w:val="1"/>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Extending the Smart Dialogue System's capabilities to allow customers to interact with the SRS using text.</w:t>
      </w:r>
    </w:p>
    <w:p w:rsidR="00000000" w:rsidDel="00000000" w:rsidP="00000000" w:rsidRDefault="00000000" w:rsidRPr="00000000" w14:paraId="000000C1">
      <w:pPr>
        <w:numPr>
          <w:ilvl w:val="1"/>
          <w:numId w:val="1"/>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Enabling the SDS to provide in-store location details for recommended products.</w:t>
      </w:r>
    </w:p>
    <w:p w:rsidR="00000000" w:rsidDel="00000000" w:rsidP="00000000" w:rsidRDefault="00000000" w:rsidRPr="00000000" w14:paraId="000000C2">
      <w:pPr>
        <w:numPr>
          <w:ilvl w:val="0"/>
          <w:numId w:val="1"/>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System Training and Optimization</w:t>
      </w:r>
      <w:r w:rsidDel="00000000" w:rsidR="00000000" w:rsidRPr="00000000">
        <w:rPr>
          <w:rFonts w:ascii="Arial" w:cs="Arial" w:eastAsia="Arial" w:hAnsi="Arial"/>
          <w:sz w:val="22"/>
          <w:szCs w:val="22"/>
          <w:rtl w:val="0"/>
        </w:rPr>
        <w:t xml:space="preserve">:</w:t>
        <w:br w:type="textWrapping"/>
      </w:r>
    </w:p>
    <w:p w:rsidR="00000000" w:rsidDel="00000000" w:rsidP="00000000" w:rsidRDefault="00000000" w:rsidRPr="00000000" w14:paraId="000000C3">
      <w:pPr>
        <w:numPr>
          <w:ilvl w:val="1"/>
          <w:numId w:val="1"/>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Training the SRS with historical customer data, product catalogs, and inventory information to ensure high-quality recommendations.</w:t>
      </w:r>
    </w:p>
    <w:p w:rsidR="00000000" w:rsidDel="00000000" w:rsidP="00000000" w:rsidRDefault="00000000" w:rsidRPr="00000000" w14:paraId="000000C4">
      <w:pPr>
        <w:numPr>
          <w:ilvl w:val="1"/>
          <w:numId w:val="1"/>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Continuously improving the accuracy of both systems based on live feedback and performance data.</w:t>
      </w:r>
    </w:p>
    <w:p w:rsidR="00000000" w:rsidDel="00000000" w:rsidP="00000000" w:rsidRDefault="00000000" w:rsidRPr="00000000" w14:paraId="000000C5">
      <w:pPr>
        <w:numPr>
          <w:ilvl w:val="0"/>
          <w:numId w:val="1"/>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Technical Testing and Validation</w:t>
      </w:r>
      <w:r w:rsidDel="00000000" w:rsidR="00000000" w:rsidRPr="00000000">
        <w:rPr>
          <w:rFonts w:ascii="Arial" w:cs="Arial" w:eastAsia="Arial" w:hAnsi="Arial"/>
          <w:sz w:val="22"/>
          <w:szCs w:val="22"/>
          <w:rtl w:val="0"/>
        </w:rPr>
        <w:t xml:space="preserve">:</w:t>
        <w:br w:type="textWrapping"/>
      </w:r>
    </w:p>
    <w:p w:rsidR="00000000" w:rsidDel="00000000" w:rsidP="00000000" w:rsidRDefault="00000000" w:rsidRPr="00000000" w14:paraId="000000C6">
      <w:pPr>
        <w:numPr>
          <w:ilvl w:val="1"/>
          <w:numId w:val="1"/>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Conducting technical evaluations to ensure the SRS operates effectively under different scenarios.</w:t>
      </w:r>
    </w:p>
    <w:p w:rsidR="00000000" w:rsidDel="00000000" w:rsidP="00000000" w:rsidRDefault="00000000" w:rsidRPr="00000000" w14:paraId="000000C7">
      <w:pPr>
        <w:numPr>
          <w:ilvl w:val="1"/>
          <w:numId w:val="1"/>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Testing SDS and SRS integration to ensure smooth customer interactions.</w:t>
      </w:r>
    </w:p>
    <w:p w:rsidR="00000000" w:rsidDel="00000000" w:rsidP="00000000" w:rsidRDefault="00000000" w:rsidRPr="00000000" w14:paraId="000000C8">
      <w:pPr>
        <w:numPr>
          <w:ilvl w:val="0"/>
          <w:numId w:val="1"/>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Post-Deployment Support</w:t>
      </w:r>
      <w:r w:rsidDel="00000000" w:rsidR="00000000" w:rsidRPr="00000000">
        <w:rPr>
          <w:rFonts w:ascii="Arial" w:cs="Arial" w:eastAsia="Arial" w:hAnsi="Arial"/>
          <w:sz w:val="22"/>
          <w:szCs w:val="22"/>
          <w:rtl w:val="0"/>
        </w:rPr>
        <w:t xml:space="preserve">:</w:t>
        <w:br w:type="textWrapping"/>
      </w:r>
    </w:p>
    <w:p w:rsidR="00000000" w:rsidDel="00000000" w:rsidP="00000000" w:rsidRDefault="00000000" w:rsidRPr="00000000" w14:paraId="000000C9">
      <w:pPr>
        <w:numPr>
          <w:ilvl w:val="1"/>
          <w:numId w:val="1"/>
        </w:numPr>
        <w:spacing w:after="24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Providing maintenance and updates for the SRS and SDS to adapt to changing customer preferences and business needs.</w:t>
      </w:r>
    </w:p>
    <w:p w:rsidR="00000000" w:rsidDel="00000000" w:rsidP="00000000" w:rsidRDefault="00000000" w:rsidRPr="00000000" w14:paraId="000000CA">
      <w:pPr>
        <w:spacing w:after="240" w:before="240" w:line="276" w:lineRule="auto"/>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Defacto:</w:t>
        <w:br w:type="textWrapping"/>
      </w:r>
      <w:r w:rsidDel="00000000" w:rsidR="00000000" w:rsidRPr="00000000">
        <w:rPr>
          <w:rFonts w:ascii="Arial" w:cs="Arial" w:eastAsia="Arial" w:hAnsi="Arial"/>
          <w:sz w:val="22"/>
          <w:szCs w:val="22"/>
          <w:rtl w:val="0"/>
        </w:rPr>
        <w:t xml:space="preserve"> As the retail partner, Defacto will contribute domain knowledge, operational support, and access to customer and product data. Its responsibilities include:</w:t>
      </w:r>
    </w:p>
    <w:p w:rsidR="00000000" w:rsidDel="00000000" w:rsidP="00000000" w:rsidRDefault="00000000" w:rsidRPr="00000000" w14:paraId="000000CB">
      <w:pPr>
        <w:numPr>
          <w:ilvl w:val="0"/>
          <w:numId w:val="3"/>
        </w:numPr>
        <w:spacing w:after="0" w:afterAutospacing="0" w:before="24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Providing Data and Insights</w:t>
      </w:r>
      <w:r w:rsidDel="00000000" w:rsidR="00000000" w:rsidRPr="00000000">
        <w:rPr>
          <w:rFonts w:ascii="Arial" w:cs="Arial" w:eastAsia="Arial" w:hAnsi="Arial"/>
          <w:sz w:val="22"/>
          <w:szCs w:val="22"/>
          <w:rtl w:val="0"/>
        </w:rPr>
        <w:t xml:space="preserve">:</w:t>
        <w:br w:type="textWrapping"/>
      </w:r>
    </w:p>
    <w:p w:rsidR="00000000" w:rsidDel="00000000" w:rsidP="00000000" w:rsidRDefault="00000000" w:rsidRPr="00000000" w14:paraId="000000CC">
      <w:pPr>
        <w:numPr>
          <w:ilvl w:val="1"/>
          <w:numId w:val="3"/>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Sharing inventory data, product details, and historical customer buying behavior with Inosens.</w:t>
      </w:r>
    </w:p>
    <w:p w:rsidR="00000000" w:rsidDel="00000000" w:rsidP="00000000" w:rsidRDefault="00000000" w:rsidRPr="00000000" w14:paraId="000000CD">
      <w:pPr>
        <w:numPr>
          <w:ilvl w:val="1"/>
          <w:numId w:val="3"/>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Offering insights on seasonality trends and customer preferences specific to their retail environment.</w:t>
      </w:r>
    </w:p>
    <w:p w:rsidR="00000000" w:rsidDel="00000000" w:rsidP="00000000" w:rsidRDefault="00000000" w:rsidRPr="00000000" w14:paraId="000000CE">
      <w:pPr>
        <w:numPr>
          <w:ilvl w:val="0"/>
          <w:numId w:val="3"/>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Defining Use Cases and Requirements</w:t>
      </w:r>
      <w:r w:rsidDel="00000000" w:rsidR="00000000" w:rsidRPr="00000000">
        <w:rPr>
          <w:rFonts w:ascii="Arial" w:cs="Arial" w:eastAsia="Arial" w:hAnsi="Arial"/>
          <w:sz w:val="22"/>
          <w:szCs w:val="22"/>
          <w:rtl w:val="0"/>
        </w:rPr>
        <w:t xml:space="preserve">:</w:t>
        <w:br w:type="textWrapping"/>
      </w:r>
    </w:p>
    <w:p w:rsidR="00000000" w:rsidDel="00000000" w:rsidP="00000000" w:rsidRDefault="00000000" w:rsidRPr="00000000" w14:paraId="000000CF">
      <w:pPr>
        <w:numPr>
          <w:ilvl w:val="1"/>
          <w:numId w:val="3"/>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Collaborating with Inosens to define customer use cases for the SRS and SDS.</w:t>
      </w:r>
    </w:p>
    <w:p w:rsidR="00000000" w:rsidDel="00000000" w:rsidP="00000000" w:rsidRDefault="00000000" w:rsidRPr="00000000" w14:paraId="000000D0">
      <w:pPr>
        <w:numPr>
          <w:ilvl w:val="1"/>
          <w:numId w:val="3"/>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Ensuring the systems are aligned with the store's operational goals and customer interaction standards.</w:t>
      </w:r>
    </w:p>
    <w:p w:rsidR="00000000" w:rsidDel="00000000" w:rsidP="00000000" w:rsidRDefault="00000000" w:rsidRPr="00000000" w14:paraId="000000D1">
      <w:pPr>
        <w:numPr>
          <w:ilvl w:val="0"/>
          <w:numId w:val="3"/>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Testing in Real-World Scenarios</w:t>
      </w:r>
      <w:r w:rsidDel="00000000" w:rsidR="00000000" w:rsidRPr="00000000">
        <w:rPr>
          <w:rFonts w:ascii="Arial" w:cs="Arial" w:eastAsia="Arial" w:hAnsi="Arial"/>
          <w:sz w:val="22"/>
          <w:szCs w:val="22"/>
          <w:rtl w:val="0"/>
        </w:rPr>
        <w:t xml:space="preserve">:</w:t>
        <w:br w:type="textWrapping"/>
      </w:r>
    </w:p>
    <w:p w:rsidR="00000000" w:rsidDel="00000000" w:rsidP="00000000" w:rsidRDefault="00000000" w:rsidRPr="00000000" w14:paraId="000000D2">
      <w:pPr>
        <w:numPr>
          <w:ilvl w:val="1"/>
          <w:numId w:val="3"/>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Deploying the systems in their stores for live testing and validation.</w:t>
      </w:r>
    </w:p>
    <w:p w:rsidR="00000000" w:rsidDel="00000000" w:rsidP="00000000" w:rsidRDefault="00000000" w:rsidRPr="00000000" w14:paraId="000000D3">
      <w:pPr>
        <w:numPr>
          <w:ilvl w:val="1"/>
          <w:numId w:val="3"/>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Collecting customer feedback on the usability and effectiveness of the recommendations and interactions.</w:t>
      </w:r>
    </w:p>
    <w:p w:rsidR="00000000" w:rsidDel="00000000" w:rsidP="00000000" w:rsidRDefault="00000000" w:rsidRPr="00000000" w14:paraId="000000D4">
      <w:pPr>
        <w:numPr>
          <w:ilvl w:val="0"/>
          <w:numId w:val="3"/>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Providing Feedback for Improvements</w:t>
      </w:r>
      <w:r w:rsidDel="00000000" w:rsidR="00000000" w:rsidRPr="00000000">
        <w:rPr>
          <w:rFonts w:ascii="Arial" w:cs="Arial" w:eastAsia="Arial" w:hAnsi="Arial"/>
          <w:sz w:val="22"/>
          <w:szCs w:val="22"/>
          <w:rtl w:val="0"/>
        </w:rPr>
        <w:t xml:space="preserve">:</w:t>
        <w:br w:type="textWrapping"/>
      </w:r>
    </w:p>
    <w:p w:rsidR="00000000" w:rsidDel="00000000" w:rsidP="00000000" w:rsidRDefault="00000000" w:rsidRPr="00000000" w14:paraId="000000D5">
      <w:pPr>
        <w:numPr>
          <w:ilvl w:val="1"/>
          <w:numId w:val="3"/>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Relaying feedback from customers and in-store employees to Inosens for iterative refinements.</w:t>
      </w:r>
    </w:p>
    <w:p w:rsidR="00000000" w:rsidDel="00000000" w:rsidP="00000000" w:rsidRDefault="00000000" w:rsidRPr="00000000" w14:paraId="000000D6">
      <w:pPr>
        <w:numPr>
          <w:ilvl w:val="0"/>
          <w:numId w:val="3"/>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In-Store Integration and Rollout</w:t>
      </w:r>
      <w:r w:rsidDel="00000000" w:rsidR="00000000" w:rsidRPr="00000000">
        <w:rPr>
          <w:rFonts w:ascii="Arial" w:cs="Arial" w:eastAsia="Arial" w:hAnsi="Arial"/>
          <w:sz w:val="22"/>
          <w:szCs w:val="22"/>
          <w:rtl w:val="0"/>
        </w:rPr>
        <w:t xml:space="preserve">:</w:t>
        <w:br w:type="textWrapping"/>
      </w:r>
    </w:p>
    <w:p w:rsidR="00000000" w:rsidDel="00000000" w:rsidP="00000000" w:rsidRDefault="00000000" w:rsidRPr="00000000" w14:paraId="000000D7">
      <w:pPr>
        <w:numPr>
          <w:ilvl w:val="1"/>
          <w:numId w:val="3"/>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Supporting the deployment and integration of the SRS and SDS across stores.</w:t>
      </w:r>
    </w:p>
    <w:p w:rsidR="00000000" w:rsidDel="00000000" w:rsidP="00000000" w:rsidRDefault="00000000" w:rsidRPr="00000000" w14:paraId="000000D8">
      <w:pPr>
        <w:numPr>
          <w:ilvl w:val="1"/>
          <w:numId w:val="3"/>
        </w:numPr>
        <w:spacing w:after="24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Training in-store employees to understand and use the systems effectively.</w:t>
      </w:r>
    </w:p>
    <w:p w:rsidR="00000000" w:rsidDel="00000000" w:rsidP="00000000" w:rsidRDefault="00000000" w:rsidRPr="00000000" w14:paraId="000000D9">
      <w:pPr>
        <w:pStyle w:val="Heading4"/>
        <w:keepNext w:val="0"/>
        <w:keepLines w:val="0"/>
        <w:spacing w:line="276" w:lineRule="auto"/>
        <w:jc w:val="left"/>
        <w:rPr>
          <w:rFonts w:ascii="Arial" w:cs="Arial" w:eastAsia="Arial" w:hAnsi="Arial"/>
          <w:sz w:val="22"/>
          <w:szCs w:val="22"/>
        </w:rPr>
      </w:pPr>
      <w:bookmarkStart w:colFirst="0" w:colLast="0" w:name="_heading=h.pjxdgnrs7obk" w:id="29"/>
      <w:bookmarkEnd w:id="29"/>
      <w:r w:rsidDel="00000000" w:rsidR="00000000" w:rsidRPr="00000000">
        <w:rPr>
          <w:rFonts w:ascii="Arial" w:cs="Arial" w:eastAsia="Arial" w:hAnsi="Arial"/>
          <w:sz w:val="22"/>
          <w:szCs w:val="22"/>
          <w:rtl w:val="0"/>
        </w:rPr>
        <w:t xml:space="preserve">Governance Mechanisms to Ensure Accountability</w:t>
      </w:r>
    </w:p>
    <w:p w:rsidR="00000000" w:rsidDel="00000000" w:rsidP="00000000" w:rsidRDefault="00000000" w:rsidRPr="00000000" w14:paraId="000000DA">
      <w:pPr>
        <w:numPr>
          <w:ilvl w:val="0"/>
          <w:numId w:val="14"/>
        </w:numPr>
        <w:spacing w:after="0" w:afterAutospacing="0" w:before="24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Work Package Assignments</w:t>
      </w:r>
      <w:r w:rsidDel="00000000" w:rsidR="00000000" w:rsidRPr="00000000">
        <w:rPr>
          <w:rFonts w:ascii="Arial" w:cs="Arial" w:eastAsia="Arial" w:hAnsi="Arial"/>
          <w:sz w:val="22"/>
          <w:szCs w:val="22"/>
          <w:rtl w:val="0"/>
        </w:rPr>
        <w:t xml:space="preserve">:</w:t>
        <w:br w:type="textWrapping"/>
        <w:t xml:space="preserve"> Clear work packages will define the scope of tasks for both firms, with deadlines and measurable deliverables to ensure accountability.</w:t>
        <w:br w:type="textWrapping"/>
      </w:r>
    </w:p>
    <w:p w:rsidR="00000000" w:rsidDel="00000000" w:rsidP="00000000" w:rsidRDefault="00000000" w:rsidRPr="00000000" w14:paraId="000000DB">
      <w:pPr>
        <w:numPr>
          <w:ilvl w:val="0"/>
          <w:numId w:val="14"/>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Regular Progress Meetings</w:t>
      </w:r>
      <w:r w:rsidDel="00000000" w:rsidR="00000000" w:rsidRPr="00000000">
        <w:rPr>
          <w:rFonts w:ascii="Arial" w:cs="Arial" w:eastAsia="Arial" w:hAnsi="Arial"/>
          <w:sz w:val="22"/>
          <w:szCs w:val="22"/>
          <w:rtl w:val="0"/>
        </w:rPr>
        <w:t xml:space="preserve">:</w:t>
        <w:br w:type="textWrapping"/>
        <w:t xml:space="preserve"> Weekly or bi-weekly meetings will be held to review the development of the SRS and SDS, address challenges, and track milestones.</w:t>
        <w:br w:type="textWrapping"/>
      </w:r>
    </w:p>
    <w:p w:rsidR="00000000" w:rsidDel="00000000" w:rsidP="00000000" w:rsidRDefault="00000000" w:rsidRPr="00000000" w14:paraId="000000DC">
      <w:pPr>
        <w:numPr>
          <w:ilvl w:val="0"/>
          <w:numId w:val="14"/>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KPIs for Success Measurement</w:t>
      </w:r>
      <w:r w:rsidDel="00000000" w:rsidR="00000000" w:rsidRPr="00000000">
        <w:rPr>
          <w:rFonts w:ascii="Arial" w:cs="Arial" w:eastAsia="Arial" w:hAnsi="Arial"/>
          <w:sz w:val="22"/>
          <w:szCs w:val="22"/>
          <w:rtl w:val="0"/>
        </w:rPr>
        <w:t xml:space="preserve">:</w:t>
        <w:br w:type="textWrapping"/>
        <w:t xml:space="preserve"> Key performance indicators will be defined to measure the success of the systems. Examples include:</w:t>
      </w:r>
    </w:p>
    <w:p w:rsidR="00000000" w:rsidDel="00000000" w:rsidP="00000000" w:rsidRDefault="00000000" w:rsidRPr="00000000" w14:paraId="000000DD">
      <w:pPr>
        <w:numPr>
          <w:ilvl w:val="1"/>
          <w:numId w:val="14"/>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Recommendation Accuracy</w:t>
      </w:r>
      <w:r w:rsidDel="00000000" w:rsidR="00000000" w:rsidRPr="00000000">
        <w:rPr>
          <w:rFonts w:ascii="Arial" w:cs="Arial" w:eastAsia="Arial" w:hAnsi="Arial"/>
          <w:sz w:val="22"/>
          <w:szCs w:val="22"/>
          <w:rtl w:val="0"/>
        </w:rPr>
        <w:t xml:space="preserve">: How relevant the suggested products are based on customer preferences.</w:t>
      </w:r>
    </w:p>
    <w:p w:rsidR="00000000" w:rsidDel="00000000" w:rsidP="00000000" w:rsidRDefault="00000000" w:rsidRPr="00000000" w14:paraId="000000DE">
      <w:pPr>
        <w:numPr>
          <w:ilvl w:val="1"/>
          <w:numId w:val="14"/>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Customer Engagement</w:t>
      </w:r>
      <w:r w:rsidDel="00000000" w:rsidR="00000000" w:rsidRPr="00000000">
        <w:rPr>
          <w:rFonts w:ascii="Arial" w:cs="Arial" w:eastAsia="Arial" w:hAnsi="Arial"/>
          <w:sz w:val="22"/>
          <w:szCs w:val="22"/>
          <w:rtl w:val="0"/>
        </w:rPr>
        <w:t xml:space="preserve">: The frequency of customer interactions with the SRS and SDS.</w:t>
      </w:r>
    </w:p>
    <w:p w:rsidR="00000000" w:rsidDel="00000000" w:rsidP="00000000" w:rsidRDefault="00000000" w:rsidRPr="00000000" w14:paraId="000000DF">
      <w:pPr>
        <w:numPr>
          <w:ilvl w:val="1"/>
          <w:numId w:val="14"/>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Conversion Rates</w:t>
      </w:r>
      <w:r w:rsidDel="00000000" w:rsidR="00000000" w:rsidRPr="00000000">
        <w:rPr>
          <w:rFonts w:ascii="Arial" w:cs="Arial" w:eastAsia="Arial" w:hAnsi="Arial"/>
          <w:sz w:val="22"/>
          <w:szCs w:val="22"/>
          <w:rtl w:val="0"/>
        </w:rPr>
        <w:t xml:space="preserve">: Sales generated from the recommended products.</w:t>
      </w:r>
    </w:p>
    <w:p w:rsidR="00000000" w:rsidDel="00000000" w:rsidP="00000000" w:rsidRDefault="00000000" w:rsidRPr="00000000" w14:paraId="000000E0">
      <w:pPr>
        <w:numPr>
          <w:ilvl w:val="0"/>
          <w:numId w:val="14"/>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Feedback Mechanisms</w:t>
      </w:r>
      <w:r w:rsidDel="00000000" w:rsidR="00000000" w:rsidRPr="00000000">
        <w:rPr>
          <w:rFonts w:ascii="Arial" w:cs="Arial" w:eastAsia="Arial" w:hAnsi="Arial"/>
          <w:sz w:val="22"/>
          <w:szCs w:val="22"/>
          <w:rtl w:val="0"/>
        </w:rPr>
        <w:t xml:space="preserve">:</w:t>
        <w:br w:type="textWrapping"/>
        <w:t xml:space="preserve"> A structured feedback loop will be created to capture insights from customers and store employees. This feedback will drive iterative improvements in the systems.</w:t>
        <w:br w:type="textWrapping"/>
      </w:r>
    </w:p>
    <w:p w:rsidR="00000000" w:rsidDel="00000000" w:rsidP="00000000" w:rsidRDefault="00000000" w:rsidRPr="00000000" w14:paraId="000000E1">
      <w:pPr>
        <w:numPr>
          <w:ilvl w:val="0"/>
          <w:numId w:val="14"/>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Risk Management Plan</w:t>
      </w:r>
      <w:r w:rsidDel="00000000" w:rsidR="00000000" w:rsidRPr="00000000">
        <w:rPr>
          <w:rFonts w:ascii="Arial" w:cs="Arial" w:eastAsia="Arial" w:hAnsi="Arial"/>
          <w:sz w:val="22"/>
          <w:szCs w:val="22"/>
          <w:rtl w:val="0"/>
        </w:rPr>
        <w:t xml:space="preserve">:</w:t>
        <w:br w:type="textWrapping"/>
        <w:t xml:space="preserve"> A risk management strategy will identify potential challenges (e.g., data inconsistencies, algorithm inaccuracies, or integration issues) and outline mitigation measures.</w:t>
        <w:br w:type="textWrapping"/>
      </w:r>
    </w:p>
    <w:p w:rsidR="00000000" w:rsidDel="00000000" w:rsidP="00000000" w:rsidRDefault="00000000" w:rsidRPr="00000000" w14:paraId="000000E2">
      <w:pPr>
        <w:numPr>
          <w:ilvl w:val="0"/>
          <w:numId w:val="14"/>
        </w:numPr>
        <w:spacing w:after="0" w:afterAutospacing="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Transparency and Documentation</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E3">
      <w:pPr>
        <w:numPr>
          <w:ilvl w:val="1"/>
          <w:numId w:val="14"/>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Both firms will document all phases of development, deployment, and testing.</w:t>
      </w:r>
    </w:p>
    <w:p w:rsidR="00000000" w:rsidDel="00000000" w:rsidP="00000000" w:rsidRDefault="00000000" w:rsidRPr="00000000" w14:paraId="000000E4">
      <w:pPr>
        <w:numPr>
          <w:ilvl w:val="1"/>
          <w:numId w:val="14"/>
        </w:numPr>
        <w:spacing w:after="0" w:afterAutospacing="0" w:before="0" w:beforeAutospacing="0" w:line="276" w:lineRule="auto"/>
        <w:ind w:left="144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Reports will be shared during governance meetings to ensure transparency.</w:t>
      </w:r>
    </w:p>
    <w:p w:rsidR="00000000" w:rsidDel="00000000" w:rsidP="00000000" w:rsidRDefault="00000000" w:rsidRPr="00000000" w14:paraId="000000E5">
      <w:pPr>
        <w:numPr>
          <w:ilvl w:val="0"/>
          <w:numId w:val="14"/>
        </w:numPr>
        <w:spacing w:after="240" w:before="0" w:beforeAutospacing="0" w:line="276" w:lineRule="auto"/>
        <w:ind w:left="720" w:hanging="360"/>
        <w:jc w:val="left"/>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Conflict Resolution Protocols</w:t>
      </w:r>
      <w:r w:rsidDel="00000000" w:rsidR="00000000" w:rsidRPr="00000000">
        <w:rPr>
          <w:rFonts w:ascii="Arial" w:cs="Arial" w:eastAsia="Arial" w:hAnsi="Arial"/>
          <w:sz w:val="22"/>
          <w:szCs w:val="22"/>
          <w:rtl w:val="0"/>
        </w:rPr>
        <w:t xml:space="preserve">:</w:t>
        <w:br w:type="textWrapping"/>
        <w:t xml:space="preserve"> Predefined protocols will ensure that conflicts, such as delays or system performance issues, are resolved efficiently. The joint steering committee will act as the final decision-making body.</w:t>
        <w:br w:type="textWrapping"/>
      </w:r>
    </w:p>
    <w:p w:rsidR="00000000" w:rsidDel="00000000" w:rsidP="00000000" w:rsidRDefault="00000000" w:rsidRPr="00000000" w14:paraId="000000E6">
      <w:pPr>
        <w:spacing w:after="240" w:before="240" w:line="276" w:lineRule="auto"/>
        <w:jc w:val="left"/>
        <w:rPr/>
      </w:pPr>
      <w:r w:rsidDel="00000000" w:rsidR="00000000" w:rsidRPr="00000000">
        <w:rPr>
          <w:rFonts w:ascii="Arial" w:cs="Arial" w:eastAsia="Arial" w:hAnsi="Arial"/>
          <w:sz w:val="22"/>
          <w:szCs w:val="22"/>
          <w:rtl w:val="0"/>
        </w:rPr>
        <w:t xml:space="preserve">By combining Inosens’s technological expertise with Defacto’s retail knowledge, this collaboration aims to develop and deploy an effective SRS and SDS that provide a seamless, personalized, and engaging shopping experience for customers.</w:t>
      </w: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pStyle w:val="Heading3"/>
        <w:rPr>
          <w:b w:val="0"/>
        </w:rPr>
      </w:pPr>
      <w:bookmarkStart w:colFirst="0" w:colLast="0" w:name="_heading=h.4i7ojhp" w:id="30"/>
      <w:bookmarkEnd w:id="30"/>
      <w:r w:rsidDel="00000000" w:rsidR="00000000" w:rsidRPr="00000000">
        <w:rPr>
          <w:rtl w:val="0"/>
        </w:rPr>
        <w:t xml:space="preserve">5.2.1.3 Use case 1 </w:t>
      </w:r>
      <w:r w:rsidDel="00000000" w:rsidR="00000000" w:rsidRPr="00000000">
        <w:rPr>
          <w:b w:val="0"/>
          <w:rtl w:val="0"/>
        </w:rPr>
        <w:t xml:space="preserve">(Koçtaş , Doğuş Teknoloji)</w:t>
      </w:r>
      <w:r w:rsidDel="00000000" w:rsidR="00000000" w:rsidRPr="00000000">
        <w:rPr>
          <w:rtl w:val="0"/>
        </w:rPr>
        <w:t xml:space="preserve"> </w:t>
      </w:r>
      <w:r w:rsidDel="00000000" w:rsidR="00000000" w:rsidRPr="00000000">
        <w:rPr>
          <w:b w:val="0"/>
          <w:rtl w:val="0"/>
        </w:rPr>
        <w:t xml:space="preserve"> </w:t>
      </w:r>
    </w:p>
    <w:p w:rsidR="00000000" w:rsidDel="00000000" w:rsidP="00000000" w:rsidRDefault="00000000" w:rsidRPr="00000000" w14:paraId="000000E9">
      <w:pPr>
        <w:rPr/>
      </w:pPr>
      <w:r w:rsidDel="00000000" w:rsidR="00000000" w:rsidRPr="00000000">
        <w:rPr>
          <w:rtl w:val="0"/>
        </w:rPr>
        <w:t xml:space="preserve">Koçtaş cooperates with Doğuş Teknoloji to create a personal product recommendation system in order to improve the customer experience and make shopping processes more efficient. In this context, anonymized data related to customer interactions and product catalogs in Koçtaş stores will be shared with Doğuş Teknoloji, and Doğuş Teknoloji will develop a system that provides special product recommendations to Koçtaş customers using this data.</w:t>
      </w:r>
    </w:p>
    <w:p w:rsidR="00000000" w:rsidDel="00000000" w:rsidP="00000000" w:rsidRDefault="00000000" w:rsidRPr="00000000" w14:paraId="000000EA">
      <w:pPr>
        <w:spacing w:after="0" w:before="0" w:lineRule="auto"/>
        <w:rPr/>
      </w:pPr>
      <w:r w:rsidDel="00000000" w:rsidR="00000000" w:rsidRPr="00000000">
        <w:rPr>
          <w:rtl w:val="0"/>
        </w:rPr>
        <w:t xml:space="preserve"> </w:t>
      </w:r>
    </w:p>
    <w:p w:rsidR="00000000" w:rsidDel="00000000" w:rsidP="00000000" w:rsidRDefault="00000000" w:rsidRPr="00000000" w14:paraId="000000EB">
      <w:pPr>
        <w:spacing w:after="0" w:before="0" w:lineRule="auto"/>
        <w:rPr/>
      </w:pPr>
      <w:r w:rsidDel="00000000" w:rsidR="00000000" w:rsidRPr="00000000">
        <w:rPr>
          <w:rtl w:val="0"/>
        </w:rPr>
        <w:t xml:space="preserve">In line with this cooperation, the main areas that Koçtaş and Doğuş Teknoloji focuses on are as follows:</w:t>
      </w:r>
    </w:p>
    <w:p w:rsidR="00000000" w:rsidDel="00000000" w:rsidP="00000000" w:rsidRDefault="00000000" w:rsidRPr="00000000" w14:paraId="000000EC">
      <w:pPr>
        <w:spacing w:after="0" w:before="0" w:lineRule="auto"/>
        <w:rPr/>
      </w:pPr>
      <w:r w:rsidDel="00000000" w:rsidR="00000000" w:rsidRPr="00000000">
        <w:rPr>
          <w:rtl w:val="0"/>
        </w:rPr>
        <w:t xml:space="preserve"> </w:t>
      </w:r>
    </w:p>
    <w:p w:rsidR="00000000" w:rsidDel="00000000" w:rsidP="00000000" w:rsidRDefault="00000000" w:rsidRPr="00000000" w14:paraId="000000ED">
      <w:pPr>
        <w:spacing w:after="0" w:before="0" w:lineRule="auto"/>
        <w:rPr/>
      </w:pPr>
      <w:r w:rsidDel="00000000" w:rsidR="00000000" w:rsidRPr="00000000">
        <w:rPr>
          <w:rtl w:val="0"/>
        </w:rPr>
        <w:t xml:space="preserve">Product Recommendation System Architecture:</w:t>
      </w:r>
    </w:p>
    <w:p w:rsidR="00000000" w:rsidDel="00000000" w:rsidP="00000000" w:rsidRDefault="00000000" w:rsidRPr="00000000" w14:paraId="000000EE">
      <w:pPr>
        <w:numPr>
          <w:ilvl w:val="0"/>
          <w:numId w:val="23"/>
        </w:numPr>
        <w:spacing w:after="0" w:before="0" w:lineRule="auto"/>
        <w:ind w:left="720" w:hanging="360"/>
        <w:jc w:val="left"/>
        <w:rPr/>
      </w:pPr>
      <w:r w:rsidDel="00000000" w:rsidR="00000000" w:rsidRPr="00000000">
        <w:rPr>
          <w:rtl w:val="0"/>
        </w:rPr>
        <w:t xml:space="preserve">Design of product recommendation algorithms and data streams.</w:t>
      </w:r>
    </w:p>
    <w:p w:rsidR="00000000" w:rsidDel="00000000" w:rsidP="00000000" w:rsidRDefault="00000000" w:rsidRPr="00000000" w14:paraId="000000EF">
      <w:pPr>
        <w:numPr>
          <w:ilvl w:val="0"/>
          <w:numId w:val="23"/>
        </w:numPr>
        <w:spacing w:after="0" w:before="0" w:lineRule="auto"/>
        <w:ind w:left="720" w:hanging="360"/>
        <w:jc w:val="left"/>
        <w:rPr/>
      </w:pPr>
      <w:r w:rsidDel="00000000" w:rsidR="00000000" w:rsidRPr="00000000">
        <w:rPr>
          <w:rtl w:val="0"/>
        </w:rPr>
        <w:t xml:space="preserve">Analyzing user behavior data and product catalogs.</w:t>
      </w:r>
    </w:p>
    <w:p w:rsidR="00000000" w:rsidDel="00000000" w:rsidP="00000000" w:rsidRDefault="00000000" w:rsidRPr="00000000" w14:paraId="000000F0">
      <w:pPr>
        <w:spacing w:after="0" w:before="0" w:lineRule="auto"/>
        <w:rPr/>
      </w:pPr>
      <w:r w:rsidDel="00000000" w:rsidR="00000000" w:rsidRPr="00000000">
        <w:rPr>
          <w:rtl w:val="0"/>
        </w:rPr>
        <w:t xml:space="preserve"> </w:t>
      </w:r>
    </w:p>
    <w:p w:rsidR="00000000" w:rsidDel="00000000" w:rsidP="00000000" w:rsidRDefault="00000000" w:rsidRPr="00000000" w14:paraId="000000F1">
      <w:pPr>
        <w:spacing w:after="0" w:before="0" w:lineRule="auto"/>
        <w:rPr/>
      </w:pPr>
      <w:r w:rsidDel="00000000" w:rsidR="00000000" w:rsidRPr="00000000">
        <w:rPr>
          <w:rtl w:val="0"/>
        </w:rPr>
        <w:t xml:space="preserve">Data Management and Security:</w:t>
      </w:r>
    </w:p>
    <w:p w:rsidR="00000000" w:rsidDel="00000000" w:rsidP="00000000" w:rsidRDefault="00000000" w:rsidRPr="00000000" w14:paraId="000000F2">
      <w:pPr>
        <w:numPr>
          <w:ilvl w:val="0"/>
          <w:numId w:val="4"/>
        </w:numPr>
        <w:spacing w:after="0" w:before="0" w:lineRule="auto"/>
        <w:ind w:left="720" w:hanging="360"/>
        <w:jc w:val="left"/>
        <w:rPr/>
      </w:pPr>
      <w:r w:rsidDel="00000000" w:rsidR="00000000" w:rsidRPr="00000000">
        <w:rPr>
          <w:rtl w:val="0"/>
        </w:rPr>
        <w:t xml:space="preserve">Completion of data collection and cleaning processes.</w:t>
      </w:r>
    </w:p>
    <w:p w:rsidR="00000000" w:rsidDel="00000000" w:rsidP="00000000" w:rsidRDefault="00000000" w:rsidRPr="00000000" w14:paraId="000000F3">
      <w:pPr>
        <w:numPr>
          <w:ilvl w:val="0"/>
          <w:numId w:val="4"/>
        </w:numPr>
        <w:spacing w:after="0" w:before="0" w:lineRule="auto"/>
        <w:ind w:left="720" w:hanging="360"/>
        <w:jc w:val="left"/>
        <w:rPr/>
      </w:pPr>
      <w:r w:rsidDel="00000000" w:rsidR="00000000" w:rsidRPr="00000000">
        <w:rPr>
          <w:rtl w:val="0"/>
        </w:rPr>
        <w:t xml:space="preserve"> Making the data sets suitable for recommendation algorithms.</w:t>
      </w:r>
    </w:p>
    <w:p w:rsidR="00000000" w:rsidDel="00000000" w:rsidP="00000000" w:rsidRDefault="00000000" w:rsidRPr="00000000" w14:paraId="000000F4">
      <w:pPr>
        <w:numPr>
          <w:ilvl w:val="0"/>
          <w:numId w:val="4"/>
        </w:numPr>
        <w:spacing w:after="0" w:before="0" w:lineRule="auto"/>
        <w:ind w:left="720" w:hanging="360"/>
        <w:jc w:val="left"/>
        <w:rPr/>
      </w:pPr>
      <w:r w:rsidDel="00000000" w:rsidR="00000000" w:rsidRPr="00000000">
        <w:rPr>
          <w:rtl w:val="0"/>
        </w:rPr>
        <w:t xml:space="preserve"> Anonymization and masking of personal data in accordance with the KVKK.</w:t>
      </w:r>
    </w:p>
    <w:p w:rsidR="00000000" w:rsidDel="00000000" w:rsidP="00000000" w:rsidRDefault="00000000" w:rsidRPr="00000000" w14:paraId="000000F5">
      <w:pPr>
        <w:numPr>
          <w:ilvl w:val="0"/>
          <w:numId w:val="4"/>
        </w:numPr>
        <w:spacing w:after="0" w:before="0" w:lineRule="auto"/>
        <w:ind w:left="720" w:hanging="360"/>
        <w:jc w:val="left"/>
        <w:rPr/>
      </w:pPr>
      <w:r w:rsidDel="00000000" w:rsidR="00000000" w:rsidRPr="00000000">
        <w:rPr>
          <w:rtl w:val="0"/>
        </w:rPr>
        <w:t xml:space="preserve"> Taking the necessary measures to ensure data security and confidentiality.</w:t>
      </w:r>
    </w:p>
    <w:p w:rsidR="00000000" w:rsidDel="00000000" w:rsidP="00000000" w:rsidRDefault="00000000" w:rsidRPr="00000000" w14:paraId="000000F6">
      <w:pPr>
        <w:spacing w:after="0" w:before="0" w:lineRule="auto"/>
        <w:rPr/>
      </w:pPr>
      <w:r w:rsidDel="00000000" w:rsidR="00000000" w:rsidRPr="00000000">
        <w:rPr>
          <w:rtl w:val="0"/>
        </w:rPr>
        <w:t xml:space="preserve"> </w:t>
      </w:r>
    </w:p>
    <w:p w:rsidR="00000000" w:rsidDel="00000000" w:rsidP="00000000" w:rsidRDefault="00000000" w:rsidRPr="00000000" w14:paraId="000000F7">
      <w:pPr>
        <w:spacing w:after="0" w:before="0" w:lineRule="auto"/>
        <w:rPr/>
      </w:pPr>
      <w:r w:rsidDel="00000000" w:rsidR="00000000" w:rsidRPr="00000000">
        <w:rPr>
          <w:rtl w:val="0"/>
        </w:rPr>
        <w:t xml:space="preserve">Infrastructure and Model Development:</w:t>
      </w:r>
    </w:p>
    <w:p w:rsidR="00000000" w:rsidDel="00000000" w:rsidP="00000000" w:rsidRDefault="00000000" w:rsidRPr="00000000" w14:paraId="000000F8">
      <w:pPr>
        <w:numPr>
          <w:ilvl w:val="0"/>
          <w:numId w:val="7"/>
        </w:numPr>
        <w:spacing w:after="0" w:before="0" w:lineRule="auto"/>
        <w:ind w:left="720" w:hanging="360"/>
        <w:jc w:val="left"/>
        <w:rPr/>
      </w:pPr>
      <w:r w:rsidDel="00000000" w:rsidR="00000000" w:rsidRPr="00000000">
        <w:rPr>
          <w:rtl w:val="0"/>
        </w:rPr>
        <w:t xml:space="preserve"> Creation of development and working architecture.</w:t>
      </w:r>
    </w:p>
    <w:p w:rsidR="00000000" w:rsidDel="00000000" w:rsidP="00000000" w:rsidRDefault="00000000" w:rsidRPr="00000000" w14:paraId="000000F9">
      <w:pPr>
        <w:numPr>
          <w:ilvl w:val="0"/>
          <w:numId w:val="7"/>
        </w:numPr>
        <w:spacing w:after="0" w:before="0" w:lineRule="auto"/>
        <w:ind w:left="720" w:hanging="360"/>
        <w:jc w:val="left"/>
        <w:rPr/>
      </w:pPr>
      <w:r w:rsidDel="00000000" w:rsidR="00000000" w:rsidRPr="00000000">
        <w:rPr>
          <w:rtl w:val="0"/>
        </w:rPr>
        <w:t xml:space="preserve"> Designing the infrastructure for model training and update processes.</w:t>
      </w:r>
    </w:p>
    <w:p w:rsidR="00000000" w:rsidDel="00000000" w:rsidP="00000000" w:rsidRDefault="00000000" w:rsidRPr="00000000" w14:paraId="000000FA">
      <w:pPr>
        <w:numPr>
          <w:ilvl w:val="0"/>
          <w:numId w:val="7"/>
        </w:numPr>
        <w:spacing w:after="0" w:before="0" w:lineRule="auto"/>
        <w:ind w:left="720" w:hanging="360"/>
        <w:jc w:val="left"/>
        <w:rPr/>
      </w:pPr>
      <w:r w:rsidDel="00000000" w:rsidR="00000000" w:rsidRPr="00000000">
        <w:rPr>
          <w:rtl w:val="0"/>
        </w:rPr>
        <w:t xml:space="preserve"> Development of automated processes that will ensure the continuous updating of training data.</w:t>
      </w:r>
    </w:p>
    <w:p w:rsidR="00000000" w:rsidDel="00000000" w:rsidP="00000000" w:rsidRDefault="00000000" w:rsidRPr="00000000" w14:paraId="000000FB">
      <w:pPr>
        <w:spacing w:after="0" w:before="0" w:lineRule="auto"/>
        <w:rPr/>
      </w:pPr>
      <w:r w:rsidDel="00000000" w:rsidR="00000000" w:rsidRPr="00000000">
        <w:rPr>
          <w:rtl w:val="0"/>
        </w:rPr>
        <w:t xml:space="preserve"> </w:t>
      </w:r>
    </w:p>
    <w:p w:rsidR="00000000" w:rsidDel="00000000" w:rsidP="00000000" w:rsidRDefault="00000000" w:rsidRPr="00000000" w14:paraId="000000FC">
      <w:pPr>
        <w:rPr>
          <w:b w:val="0"/>
          <w:sz w:val="24"/>
          <w:szCs w:val="24"/>
        </w:rPr>
      </w:pPr>
      <w:r w:rsidDel="00000000" w:rsidR="00000000" w:rsidRPr="00000000">
        <w:rPr>
          <w:b w:val="0"/>
          <w:sz w:val="24"/>
          <w:szCs w:val="24"/>
          <w:rtl w:val="0"/>
        </w:rPr>
        <w:t xml:space="preserve">Data Preprocessing &amp; Feature Engineering</w:t>
      </w:r>
    </w:p>
    <w:p w:rsidR="00000000" w:rsidDel="00000000" w:rsidP="00000000" w:rsidRDefault="00000000" w:rsidRPr="00000000" w14:paraId="000000FD">
      <w:pPr>
        <w:numPr>
          <w:ilvl w:val="0"/>
          <w:numId w:val="7"/>
        </w:numPr>
        <w:spacing w:after="0" w:before="0" w:lineRule="auto"/>
        <w:ind w:left="720" w:hanging="360"/>
        <w:jc w:val="left"/>
        <w:rPr/>
      </w:pPr>
      <w:r w:rsidDel="00000000" w:rsidR="00000000" w:rsidRPr="00000000">
        <w:rPr>
          <w:rtl w:val="0"/>
        </w:rPr>
        <w:t xml:space="preserve">Parse and clean CSV data (handle missing values, duplicates, and formatting issues).</w:t>
      </w:r>
    </w:p>
    <w:p w:rsidR="00000000" w:rsidDel="00000000" w:rsidP="00000000" w:rsidRDefault="00000000" w:rsidRPr="00000000" w14:paraId="000000FE">
      <w:pPr>
        <w:numPr>
          <w:ilvl w:val="0"/>
          <w:numId w:val="7"/>
        </w:numPr>
        <w:spacing w:after="0" w:before="0" w:lineRule="auto"/>
        <w:ind w:left="720" w:hanging="360"/>
        <w:jc w:val="left"/>
        <w:rPr/>
      </w:pPr>
      <w:r w:rsidDel="00000000" w:rsidR="00000000" w:rsidRPr="00000000">
        <w:rPr>
          <w:rtl w:val="0"/>
        </w:rPr>
        <w:t xml:space="preserve">Generate user-item interaction matrices for collaborative filtering.</w:t>
      </w:r>
    </w:p>
    <w:p w:rsidR="00000000" w:rsidDel="00000000" w:rsidP="00000000" w:rsidRDefault="00000000" w:rsidRPr="00000000" w14:paraId="000000FF">
      <w:pPr>
        <w:numPr>
          <w:ilvl w:val="0"/>
          <w:numId w:val="7"/>
        </w:numPr>
        <w:spacing w:after="0" w:before="0" w:lineRule="auto"/>
        <w:ind w:left="720" w:hanging="360"/>
        <w:jc w:val="left"/>
        <w:rPr/>
      </w:pPr>
      <w:r w:rsidDel="00000000" w:rsidR="00000000" w:rsidRPr="00000000">
        <w:rPr>
          <w:rtl w:val="0"/>
        </w:rPr>
        <w:t xml:space="preserve">Extract item attributes (e.g., category, description, price) for content-based filtering.</w:t>
      </w:r>
    </w:p>
    <w:p w:rsidR="00000000" w:rsidDel="00000000" w:rsidP="00000000" w:rsidRDefault="00000000" w:rsidRPr="00000000" w14:paraId="00000100">
      <w:pPr>
        <w:numPr>
          <w:ilvl w:val="0"/>
          <w:numId w:val="7"/>
        </w:numPr>
        <w:spacing w:after="0" w:before="0" w:lineRule="auto"/>
        <w:ind w:left="720" w:hanging="360"/>
        <w:jc w:val="left"/>
        <w:rPr/>
      </w:pPr>
      <w:r w:rsidDel="00000000" w:rsidR="00000000" w:rsidRPr="00000000">
        <w:rPr>
          <w:rtl w:val="0"/>
        </w:rPr>
        <w:t xml:space="preserve">Implement feature engineering (e.g., TF-IDF, embeddings for text-based features).</w:t>
      </w:r>
    </w:p>
    <w:p w:rsidR="00000000" w:rsidDel="00000000" w:rsidP="00000000" w:rsidRDefault="00000000" w:rsidRPr="00000000" w14:paraId="00000101">
      <w:pPr>
        <w:numPr>
          <w:ilvl w:val="0"/>
          <w:numId w:val="7"/>
        </w:numPr>
        <w:ind w:left="720" w:hanging="360"/>
        <w:rPr/>
      </w:pPr>
      <w:r w:rsidDel="00000000" w:rsidR="00000000" w:rsidRPr="00000000">
        <w:rPr>
          <w:rtl w:val="0"/>
        </w:rPr>
      </w:r>
    </w:p>
    <w:p w:rsidR="00000000" w:rsidDel="00000000" w:rsidP="00000000" w:rsidRDefault="00000000" w:rsidRPr="00000000" w14:paraId="00000102">
      <w:pPr>
        <w:rPr>
          <w:b w:val="0"/>
          <w:sz w:val="24"/>
          <w:szCs w:val="24"/>
        </w:rPr>
      </w:pPr>
      <w:r w:rsidDel="00000000" w:rsidR="00000000" w:rsidRPr="00000000">
        <w:rPr>
          <w:b w:val="0"/>
          <w:sz w:val="24"/>
          <w:szCs w:val="24"/>
          <w:rtl w:val="0"/>
        </w:rPr>
        <w:t xml:space="preserve">Hybrid Model Implementation</w:t>
      </w:r>
    </w:p>
    <w:p w:rsidR="00000000" w:rsidDel="00000000" w:rsidP="00000000" w:rsidRDefault="00000000" w:rsidRPr="00000000" w14:paraId="00000103">
      <w:pPr>
        <w:numPr>
          <w:ilvl w:val="0"/>
          <w:numId w:val="7"/>
        </w:numPr>
        <w:spacing w:after="0" w:before="0" w:lineRule="auto"/>
        <w:ind w:left="720" w:hanging="360"/>
        <w:jc w:val="left"/>
        <w:rPr/>
      </w:pPr>
      <w:r w:rsidDel="00000000" w:rsidR="00000000" w:rsidRPr="00000000">
        <w:rPr>
          <w:rtl w:val="0"/>
        </w:rPr>
        <w:t xml:space="preserve">Develop a collaborative filtering model.</w:t>
      </w:r>
    </w:p>
    <w:p w:rsidR="00000000" w:rsidDel="00000000" w:rsidP="00000000" w:rsidRDefault="00000000" w:rsidRPr="00000000" w14:paraId="00000104">
      <w:pPr>
        <w:numPr>
          <w:ilvl w:val="0"/>
          <w:numId w:val="7"/>
        </w:numPr>
        <w:spacing w:after="0" w:before="0" w:lineRule="auto"/>
        <w:ind w:left="720" w:hanging="360"/>
        <w:jc w:val="left"/>
        <w:rPr/>
      </w:pPr>
      <w:r w:rsidDel="00000000" w:rsidR="00000000" w:rsidRPr="00000000">
        <w:rPr>
          <w:rtl w:val="0"/>
        </w:rPr>
        <w:t xml:space="preserve">Implement content-based filtering using vector similarity (Cosine Similarity, TF-IDF, or deep embeddings).</w:t>
      </w:r>
    </w:p>
    <w:p w:rsidR="00000000" w:rsidDel="00000000" w:rsidP="00000000" w:rsidRDefault="00000000" w:rsidRPr="00000000" w14:paraId="00000105">
      <w:pPr>
        <w:numPr>
          <w:ilvl w:val="0"/>
          <w:numId w:val="7"/>
        </w:numPr>
        <w:spacing w:after="0" w:before="0" w:lineRule="auto"/>
        <w:ind w:left="720" w:hanging="360"/>
        <w:jc w:val="left"/>
        <w:rPr/>
      </w:pPr>
      <w:r w:rsidDel="00000000" w:rsidR="00000000" w:rsidRPr="00000000">
        <w:rPr>
          <w:rtl w:val="0"/>
        </w:rPr>
        <w:t xml:space="preserve">Combine both approaches into a hybrid model with              weighted hybrid (assigning scores from both methods).</w:t>
      </w:r>
    </w:p>
    <w:p w:rsidR="00000000" w:rsidDel="00000000" w:rsidP="00000000" w:rsidRDefault="00000000" w:rsidRPr="00000000" w14:paraId="00000106">
      <w:pPr>
        <w:numPr>
          <w:ilvl w:val="0"/>
          <w:numId w:val="7"/>
        </w:numPr>
        <w:spacing w:after="0" w:before="0" w:lineRule="auto"/>
        <w:ind w:left="720" w:hanging="360"/>
        <w:jc w:val="left"/>
        <w:rPr/>
      </w:pPr>
      <w:r w:rsidDel="00000000" w:rsidR="00000000" w:rsidRPr="00000000">
        <w:rPr>
          <w:rtl w:val="0"/>
        </w:rPr>
        <w:t xml:space="preserve">Compare collaborative, content-based, and hybrid models to choose the best-performing approach.</w:t>
      </w:r>
    </w:p>
    <w:p w:rsidR="00000000" w:rsidDel="00000000" w:rsidP="00000000" w:rsidRDefault="00000000" w:rsidRPr="00000000" w14:paraId="00000107">
      <w:pPr>
        <w:numPr>
          <w:ilvl w:val="0"/>
          <w:numId w:val="7"/>
        </w:numPr>
        <w:spacing w:after="0" w:before="0" w:lineRule="auto"/>
        <w:ind w:left="720" w:hanging="360"/>
        <w:jc w:val="left"/>
        <w:rPr/>
      </w:pPr>
      <w:r w:rsidDel="00000000" w:rsidR="00000000" w:rsidRPr="00000000">
        <w:rPr>
          <w:rtl w:val="0"/>
        </w:rPr>
        <w:t xml:space="preserve">Test model robustness on unseen data and user scenarios.</w:t>
      </w:r>
    </w:p>
    <w:p w:rsidR="00000000" w:rsidDel="00000000" w:rsidP="00000000" w:rsidRDefault="00000000" w:rsidRPr="00000000" w14:paraId="00000108">
      <w:pPr>
        <w:rPr>
          <w:b w:val="0"/>
          <w:sz w:val="24"/>
          <w:szCs w:val="24"/>
        </w:rPr>
      </w:pPr>
      <w:r w:rsidDel="00000000" w:rsidR="00000000" w:rsidRPr="00000000">
        <w:rPr>
          <w:rtl w:val="0"/>
        </w:rPr>
      </w:r>
    </w:p>
    <w:p w:rsidR="00000000" w:rsidDel="00000000" w:rsidP="00000000" w:rsidRDefault="00000000" w:rsidRPr="00000000" w14:paraId="00000109">
      <w:pPr>
        <w:rPr>
          <w:b w:val="0"/>
          <w:sz w:val="24"/>
          <w:szCs w:val="24"/>
        </w:rPr>
      </w:pPr>
      <w:r w:rsidDel="00000000" w:rsidR="00000000" w:rsidRPr="00000000">
        <w:rPr>
          <w:b w:val="0"/>
          <w:sz w:val="24"/>
          <w:szCs w:val="24"/>
          <w:rtl w:val="0"/>
        </w:rPr>
        <w:t xml:space="preserve">Model Deployment &amp; Monitoring</w:t>
      </w:r>
    </w:p>
    <w:p w:rsidR="00000000" w:rsidDel="00000000" w:rsidP="00000000" w:rsidRDefault="00000000" w:rsidRPr="00000000" w14:paraId="0000010A">
      <w:pPr>
        <w:numPr>
          <w:ilvl w:val="0"/>
          <w:numId w:val="7"/>
        </w:numPr>
        <w:spacing w:after="0" w:before="0" w:lineRule="auto"/>
        <w:ind w:left="720" w:hanging="360"/>
        <w:jc w:val="left"/>
        <w:rPr/>
      </w:pPr>
      <w:r w:rsidDel="00000000" w:rsidR="00000000" w:rsidRPr="00000000">
        <w:rPr>
          <w:rtl w:val="0"/>
        </w:rPr>
        <w:t xml:space="preserve">Convert trained models into APIs or deploy them in a production-ready environment.</w:t>
      </w:r>
    </w:p>
    <w:p w:rsidR="00000000" w:rsidDel="00000000" w:rsidP="00000000" w:rsidRDefault="00000000" w:rsidRPr="00000000" w14:paraId="0000010B">
      <w:pPr>
        <w:numPr>
          <w:ilvl w:val="0"/>
          <w:numId w:val="7"/>
        </w:numPr>
        <w:spacing w:after="0" w:before="0" w:lineRule="auto"/>
        <w:ind w:left="720" w:hanging="360"/>
        <w:jc w:val="left"/>
        <w:rPr/>
      </w:pPr>
      <w:r w:rsidDel="00000000" w:rsidR="00000000" w:rsidRPr="00000000">
        <w:rPr>
          <w:rtl w:val="0"/>
        </w:rPr>
        <w:t xml:space="preserve">Implement model monitoring to detect concept drift and trigger retraining when needed.</w:t>
      </w:r>
    </w:p>
    <w:p w:rsidR="00000000" w:rsidDel="00000000" w:rsidP="00000000" w:rsidRDefault="00000000" w:rsidRPr="00000000" w14:paraId="0000010C">
      <w:pPr>
        <w:numPr>
          <w:ilvl w:val="0"/>
          <w:numId w:val="7"/>
        </w:numPr>
        <w:spacing w:after="0" w:before="0" w:lineRule="auto"/>
        <w:ind w:left="720" w:hanging="360"/>
        <w:jc w:val="left"/>
        <w:rPr/>
      </w:pPr>
      <w:r w:rsidDel="00000000" w:rsidR="00000000" w:rsidRPr="00000000">
        <w:rPr>
          <w:rtl w:val="0"/>
        </w:rPr>
        <w:t xml:space="preserve">Set up feedback loops to incorporate user interactions for continuous improvement.</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spacing w:after="0" w:before="0" w:lineRule="auto"/>
        <w:rPr/>
      </w:pPr>
      <w:r w:rsidDel="00000000" w:rsidR="00000000" w:rsidRPr="00000000">
        <w:rPr>
          <w:rtl w:val="0"/>
        </w:rPr>
        <w:t xml:space="preserve">Continuous Improvement and Development:</w:t>
      </w:r>
    </w:p>
    <w:p w:rsidR="00000000" w:rsidDel="00000000" w:rsidP="00000000" w:rsidRDefault="00000000" w:rsidRPr="00000000" w14:paraId="0000010F">
      <w:pPr>
        <w:numPr>
          <w:ilvl w:val="0"/>
          <w:numId w:val="6"/>
        </w:numPr>
        <w:spacing w:after="0" w:before="0" w:lineRule="auto"/>
        <w:ind w:left="720" w:hanging="360"/>
        <w:jc w:val="left"/>
        <w:rPr/>
      </w:pPr>
      <w:r w:rsidDel="00000000" w:rsidR="00000000" w:rsidRPr="00000000">
        <w:rPr>
          <w:rtl w:val="0"/>
        </w:rPr>
        <w:t xml:space="preserve"> Improving the performance of product recommendation algorithms.</w:t>
      </w:r>
    </w:p>
    <w:p w:rsidR="00000000" w:rsidDel="00000000" w:rsidP="00000000" w:rsidRDefault="00000000" w:rsidRPr="00000000" w14:paraId="00000110">
      <w:pPr>
        <w:numPr>
          <w:ilvl w:val="0"/>
          <w:numId w:val="6"/>
        </w:numPr>
        <w:spacing w:after="0" w:before="0" w:lineRule="auto"/>
        <w:ind w:left="720" w:hanging="360"/>
        <w:jc w:val="left"/>
        <w:rPr/>
      </w:pPr>
      <w:r w:rsidDel="00000000" w:rsidR="00000000" w:rsidRPr="00000000">
        <w:rPr>
          <w:rtl w:val="0"/>
        </w:rPr>
        <w:t xml:space="preserve"> Making improvements to increase user experience and satisfaction.</w:t>
      </w:r>
    </w:p>
    <w:p w:rsidR="00000000" w:rsidDel="00000000" w:rsidP="00000000" w:rsidRDefault="00000000" w:rsidRPr="00000000" w14:paraId="00000111">
      <w:pPr>
        <w:numPr>
          <w:ilvl w:val="0"/>
          <w:numId w:val="6"/>
        </w:numPr>
        <w:spacing w:after="0" w:before="0" w:lineRule="auto"/>
        <w:ind w:left="720" w:hanging="360"/>
        <w:jc w:val="left"/>
        <w:rPr/>
      </w:pPr>
      <w:r w:rsidDel="00000000" w:rsidR="00000000" w:rsidRPr="00000000">
        <w:rPr>
          <w:sz w:val="24"/>
          <w:szCs w:val="24"/>
          <w:rtl w:val="0"/>
        </w:rPr>
        <w:t xml:space="preserve"> Development of automation processes for sustainable management of model updates</w:t>
      </w:r>
      <w:r w:rsidDel="00000000" w:rsidR="00000000" w:rsidRPr="00000000">
        <w:rPr>
          <w:sz w:val="22"/>
          <w:szCs w:val="22"/>
          <w:rtl w:val="0"/>
        </w:rPr>
        <w:t xml:space="preserve">.</w:t>
      </w:r>
    </w:p>
    <w:p w:rsidR="00000000" w:rsidDel="00000000" w:rsidP="00000000" w:rsidRDefault="00000000" w:rsidRPr="00000000" w14:paraId="00000112">
      <w:pPr>
        <w:pStyle w:val="Heading3"/>
        <w:rPr>
          <w:sz w:val="22"/>
          <w:szCs w:val="22"/>
        </w:rPr>
      </w:pPr>
      <w:bookmarkStart w:colFirst="0" w:colLast="0" w:name="_heading=h.33rhdick6wcv" w:id="31"/>
      <w:bookmarkEnd w:id="31"/>
      <w:r w:rsidDel="00000000" w:rsidR="00000000" w:rsidRPr="00000000">
        <w:rPr>
          <w:rtl w:val="0"/>
        </w:rPr>
        <w:t xml:space="preserve">5.2.2. Use case 4 - Trust Enabling IoT Environment and Smart Working Area</w:t>
      </w:r>
      <w:r w:rsidDel="00000000" w:rsidR="00000000" w:rsidRPr="00000000">
        <w:rPr>
          <w:rtl w:val="0"/>
        </w:rPr>
        <w:t xml:space="preserve"> (IDB, SmartCore and KAIST)</w:t>
      </w:r>
      <w:r w:rsidDel="00000000" w:rsidR="00000000" w:rsidRPr="00000000">
        <w:rPr>
          <w:rtl w:val="0"/>
        </w:rPr>
      </w:r>
    </w:p>
    <w:p w:rsidR="00000000" w:rsidDel="00000000" w:rsidP="00000000" w:rsidRDefault="00000000" w:rsidRPr="00000000" w14:paraId="00000113">
      <w:pPr>
        <w:spacing w:after="120" w:before="240" w:lineRule="auto"/>
        <w:rPr/>
      </w:pPr>
      <w:r w:rsidDel="00000000" w:rsidR="00000000" w:rsidRPr="00000000">
        <w:rPr>
          <w:rtl w:val="0"/>
        </w:rPr>
        <w:t xml:space="preserve">Use Case 4 is focused on the implementation to support AIoT powered Intelligent Disaster Safety Platform (AI-DSP) that integrates IoT sensors to prevent safety accidents and manage disasters at manufacturing facilities, along with a generative AI-powered assistant service for real-time user support</w:t>
      </w:r>
    </w:p>
    <w:p w:rsidR="00000000" w:rsidDel="00000000" w:rsidP="00000000" w:rsidRDefault="00000000" w:rsidRPr="00000000" w14:paraId="00000114">
      <w:pPr>
        <w:spacing w:after="240" w:before="240" w:lineRule="auto"/>
        <w:rPr/>
      </w:pPr>
      <w:r w:rsidDel="00000000" w:rsidR="00000000" w:rsidRPr="00000000">
        <w:rPr>
          <w:rtl w:val="0"/>
        </w:rPr>
        <w:t xml:space="preserve">Advanced IoT sensor systems for complex manufacturing and disaster safety. Reliable AI delivering accurate disaster safety services by evaluating and operating trusted data. Rapid user support through a disaster safety service that responds in real-time to user requests.</w:t>
      </w:r>
    </w:p>
    <w:p w:rsidR="00000000" w:rsidDel="00000000" w:rsidP="00000000" w:rsidRDefault="00000000" w:rsidRPr="00000000" w14:paraId="00000115">
      <w:pPr>
        <w:spacing w:after="240" w:before="240" w:lineRule="auto"/>
        <w:rPr/>
      </w:pPr>
      <w:r w:rsidDel="00000000" w:rsidR="00000000" w:rsidRPr="00000000">
        <w:rPr>
          <w:rtl w:val="0"/>
        </w:rPr>
        <w:t xml:space="preserve">In order to implement AI-DSP, the main coordinator of the Korean Consortium, IIDB collaborates with Smartcore, KAIST, and other project partners to develop and deploy an AIoT-based safety monitoring system. Each partner has distinct roles:</w:t>
      </w:r>
    </w:p>
    <w:p w:rsidR="00000000" w:rsidDel="00000000" w:rsidP="00000000" w:rsidRDefault="00000000" w:rsidRPr="00000000" w14:paraId="00000116">
      <w:pPr>
        <w:numPr>
          <w:ilvl w:val="0"/>
          <w:numId w:val="12"/>
        </w:numPr>
        <w:spacing w:after="0" w:afterAutospacing="0" w:lineRule="auto"/>
        <w:ind w:left="720" w:hanging="360"/>
        <w:jc w:val="left"/>
        <w:rPr/>
      </w:pPr>
      <w:r w:rsidDel="00000000" w:rsidR="00000000" w:rsidRPr="00000000">
        <w:rPr>
          <w:b w:val="1"/>
          <w:rtl w:val="0"/>
        </w:rPr>
        <w:t xml:space="preserve">IDB</w:t>
      </w:r>
      <w:r w:rsidDel="00000000" w:rsidR="00000000" w:rsidRPr="00000000">
        <w:rPr>
          <w:rtl w:val="0"/>
        </w:rPr>
        <w:t xml:space="preserve">:</w:t>
      </w:r>
    </w:p>
    <w:p w:rsidR="00000000" w:rsidDel="00000000" w:rsidP="00000000" w:rsidRDefault="00000000" w:rsidRPr="00000000" w14:paraId="00000117">
      <w:pPr>
        <w:numPr>
          <w:ilvl w:val="1"/>
          <w:numId w:val="12"/>
        </w:numPr>
        <w:spacing w:after="0" w:afterAutospacing="0" w:lineRule="auto"/>
        <w:ind w:left="1440" w:hanging="360"/>
        <w:jc w:val="left"/>
        <w:rPr/>
      </w:pPr>
      <w:r w:rsidDel="00000000" w:rsidR="00000000" w:rsidRPr="00000000">
        <w:rPr>
          <w:rtl w:val="0"/>
        </w:rPr>
        <w:t xml:space="preserve">Develops AI-powered real-time anomaly detection and alert systems.</w:t>
      </w:r>
    </w:p>
    <w:p w:rsidR="00000000" w:rsidDel="00000000" w:rsidP="00000000" w:rsidRDefault="00000000" w:rsidRPr="00000000" w14:paraId="00000118">
      <w:pPr>
        <w:numPr>
          <w:ilvl w:val="1"/>
          <w:numId w:val="12"/>
        </w:numPr>
        <w:spacing w:after="0" w:afterAutospacing="0" w:lineRule="auto"/>
        <w:ind w:left="1440" w:hanging="360"/>
        <w:jc w:val="left"/>
        <w:rPr/>
      </w:pPr>
      <w:r w:rsidDel="00000000" w:rsidR="00000000" w:rsidRPr="00000000">
        <w:rPr>
          <w:rtl w:val="0"/>
        </w:rPr>
        <w:t xml:space="preserve">Implements edge AI learning and detection algorithms.</w:t>
      </w:r>
    </w:p>
    <w:p w:rsidR="00000000" w:rsidDel="00000000" w:rsidP="00000000" w:rsidRDefault="00000000" w:rsidRPr="00000000" w14:paraId="00000119">
      <w:pPr>
        <w:numPr>
          <w:ilvl w:val="1"/>
          <w:numId w:val="12"/>
        </w:numPr>
        <w:spacing w:after="0" w:afterAutospacing="0" w:lineRule="auto"/>
        <w:ind w:left="1440" w:hanging="360"/>
        <w:jc w:val="left"/>
        <w:rPr/>
      </w:pPr>
      <w:r w:rsidDel="00000000" w:rsidR="00000000" w:rsidRPr="00000000">
        <w:rPr>
          <w:rtl w:val="0"/>
        </w:rPr>
        <w:t xml:space="preserve">Provides cloud or on-premise central management systems.</w:t>
      </w:r>
    </w:p>
    <w:p w:rsidR="00000000" w:rsidDel="00000000" w:rsidP="00000000" w:rsidRDefault="00000000" w:rsidRPr="00000000" w14:paraId="0000011A">
      <w:pPr>
        <w:numPr>
          <w:ilvl w:val="1"/>
          <w:numId w:val="12"/>
        </w:numPr>
        <w:spacing w:after="240" w:lineRule="auto"/>
        <w:ind w:left="1440" w:hanging="360"/>
        <w:jc w:val="left"/>
        <w:rPr/>
      </w:pPr>
      <w:r w:rsidDel="00000000" w:rsidR="00000000" w:rsidRPr="00000000">
        <w:rPr>
          <w:rtl w:val="0"/>
        </w:rPr>
        <w:t xml:space="preserve">Supports mobile app services for monitoring and alerts.</w:t>
      </w:r>
    </w:p>
    <w:p w:rsidR="00000000" w:rsidDel="00000000" w:rsidP="00000000" w:rsidRDefault="00000000" w:rsidRPr="00000000" w14:paraId="0000011B">
      <w:pPr>
        <w:spacing w:after="0" w:lineRule="auto"/>
        <w:ind w:left="0" w:firstLine="0"/>
        <w:jc w:val="left"/>
        <w:rPr/>
      </w:pPr>
      <w:r w:rsidDel="00000000" w:rsidR="00000000" w:rsidRPr="00000000">
        <w:rPr>
          <w:rtl w:val="0"/>
        </w:rPr>
      </w:r>
    </w:p>
    <w:p w:rsidR="00000000" w:rsidDel="00000000" w:rsidP="00000000" w:rsidRDefault="00000000" w:rsidRPr="00000000" w14:paraId="0000011C">
      <w:pPr>
        <w:numPr>
          <w:ilvl w:val="0"/>
          <w:numId w:val="12"/>
        </w:numPr>
        <w:spacing w:after="0" w:afterAutospacing="0" w:lineRule="auto"/>
        <w:ind w:left="720" w:hanging="360"/>
        <w:jc w:val="left"/>
        <w:rPr/>
      </w:pPr>
      <w:r w:rsidDel="00000000" w:rsidR="00000000" w:rsidRPr="00000000">
        <w:rPr>
          <w:b w:val="1"/>
          <w:rtl w:val="0"/>
        </w:rPr>
        <w:t xml:space="preserve">Smartcore</w:t>
      </w:r>
      <w:r w:rsidDel="00000000" w:rsidR="00000000" w:rsidRPr="00000000">
        <w:rPr>
          <w:rtl w:val="0"/>
        </w:rPr>
        <w:t xml:space="preserve">:</w:t>
      </w:r>
    </w:p>
    <w:p w:rsidR="00000000" w:rsidDel="00000000" w:rsidP="00000000" w:rsidRDefault="00000000" w:rsidRPr="00000000" w14:paraId="0000011D">
      <w:pPr>
        <w:numPr>
          <w:ilvl w:val="1"/>
          <w:numId w:val="12"/>
        </w:numPr>
        <w:spacing w:after="0" w:afterAutospacing="0" w:lineRule="auto"/>
        <w:ind w:left="1440" w:hanging="360"/>
        <w:jc w:val="left"/>
        <w:rPr/>
      </w:pPr>
      <w:r w:rsidDel="00000000" w:rsidR="00000000" w:rsidRPr="00000000">
        <w:rPr>
          <w:rtl w:val="0"/>
        </w:rPr>
        <w:t xml:space="preserve">Designs generative AI-based UI/UX dashboards.</w:t>
      </w:r>
    </w:p>
    <w:p w:rsidR="00000000" w:rsidDel="00000000" w:rsidP="00000000" w:rsidRDefault="00000000" w:rsidRPr="00000000" w14:paraId="0000011E">
      <w:pPr>
        <w:numPr>
          <w:ilvl w:val="1"/>
          <w:numId w:val="12"/>
        </w:numPr>
        <w:spacing w:after="0" w:afterAutospacing="0" w:lineRule="auto"/>
        <w:ind w:left="1440" w:hanging="360"/>
        <w:jc w:val="left"/>
        <w:rPr/>
      </w:pPr>
      <w:r w:rsidDel="00000000" w:rsidR="00000000" w:rsidRPr="00000000">
        <w:rPr>
          <w:rtl w:val="0"/>
        </w:rPr>
        <w:t xml:space="preserve">Integrates AI models with real-time data visualization.</w:t>
      </w:r>
    </w:p>
    <w:p w:rsidR="00000000" w:rsidDel="00000000" w:rsidP="00000000" w:rsidRDefault="00000000" w:rsidRPr="00000000" w14:paraId="0000011F">
      <w:pPr>
        <w:numPr>
          <w:ilvl w:val="1"/>
          <w:numId w:val="12"/>
        </w:numPr>
        <w:spacing w:after="240" w:lineRule="auto"/>
        <w:ind w:left="1440" w:hanging="360"/>
        <w:jc w:val="left"/>
        <w:rPr/>
      </w:pPr>
      <w:r w:rsidDel="00000000" w:rsidR="00000000" w:rsidRPr="00000000">
        <w:rPr>
          <w:rtl w:val="0"/>
        </w:rPr>
        <w:t xml:space="preserve">Develops blockchain-enabled security solutions.</w:t>
      </w:r>
    </w:p>
    <w:p w:rsidR="00000000" w:rsidDel="00000000" w:rsidP="00000000" w:rsidRDefault="00000000" w:rsidRPr="00000000" w14:paraId="00000120">
      <w:pPr>
        <w:spacing w:after="0" w:lineRule="auto"/>
        <w:ind w:left="1440" w:firstLine="0"/>
        <w:jc w:val="left"/>
        <w:rPr/>
      </w:pPr>
      <w:r w:rsidDel="00000000" w:rsidR="00000000" w:rsidRPr="00000000">
        <w:rPr>
          <w:rtl w:val="0"/>
        </w:rPr>
      </w:r>
    </w:p>
    <w:p w:rsidR="00000000" w:rsidDel="00000000" w:rsidP="00000000" w:rsidRDefault="00000000" w:rsidRPr="00000000" w14:paraId="00000121">
      <w:pPr>
        <w:numPr>
          <w:ilvl w:val="0"/>
          <w:numId w:val="12"/>
        </w:numPr>
        <w:spacing w:after="0" w:afterAutospacing="0" w:lineRule="auto"/>
        <w:ind w:left="720" w:hanging="360"/>
        <w:jc w:val="left"/>
        <w:rPr/>
      </w:pPr>
      <w:r w:rsidDel="00000000" w:rsidR="00000000" w:rsidRPr="00000000">
        <w:rPr>
          <w:b w:val="1"/>
          <w:rtl w:val="0"/>
        </w:rPr>
        <w:t xml:space="preserve">KAIST</w:t>
      </w:r>
      <w:r w:rsidDel="00000000" w:rsidR="00000000" w:rsidRPr="00000000">
        <w:rPr>
          <w:rtl w:val="0"/>
        </w:rPr>
        <w:t xml:space="preserve">:</w:t>
      </w:r>
    </w:p>
    <w:p w:rsidR="00000000" w:rsidDel="00000000" w:rsidP="00000000" w:rsidRDefault="00000000" w:rsidRPr="00000000" w14:paraId="00000122">
      <w:pPr>
        <w:numPr>
          <w:ilvl w:val="1"/>
          <w:numId w:val="12"/>
        </w:numPr>
        <w:spacing w:after="0" w:afterAutospacing="0" w:lineRule="auto"/>
        <w:ind w:left="1440" w:hanging="360"/>
        <w:jc w:val="left"/>
        <w:rPr/>
      </w:pPr>
      <w:r w:rsidDel="00000000" w:rsidR="00000000" w:rsidRPr="00000000">
        <w:rPr>
          <w:rtl w:val="0"/>
        </w:rPr>
        <w:t xml:space="preserve">Conducts AI model reliability assessments.</w:t>
      </w:r>
    </w:p>
    <w:p w:rsidR="00000000" w:rsidDel="00000000" w:rsidP="00000000" w:rsidRDefault="00000000" w:rsidRPr="00000000" w14:paraId="00000123">
      <w:pPr>
        <w:numPr>
          <w:ilvl w:val="1"/>
          <w:numId w:val="12"/>
        </w:numPr>
        <w:spacing w:after="0" w:afterAutospacing="0" w:lineRule="auto"/>
        <w:ind w:left="1440" w:hanging="360"/>
        <w:jc w:val="left"/>
        <w:rPr/>
      </w:pPr>
      <w:r w:rsidDel="00000000" w:rsidR="00000000" w:rsidRPr="00000000">
        <w:rPr>
          <w:rtl w:val="0"/>
        </w:rPr>
        <w:t xml:space="preserve">Applies Explainable AI (XAI) for transparent decision-making.</w:t>
      </w:r>
    </w:p>
    <w:p w:rsidR="00000000" w:rsidDel="00000000" w:rsidP="00000000" w:rsidRDefault="00000000" w:rsidRPr="00000000" w14:paraId="00000124">
      <w:pPr>
        <w:numPr>
          <w:ilvl w:val="1"/>
          <w:numId w:val="12"/>
        </w:numPr>
        <w:spacing w:after="240" w:lineRule="auto"/>
        <w:ind w:left="1440" w:hanging="360"/>
        <w:jc w:val="left"/>
        <w:rPr/>
      </w:pPr>
      <w:r w:rsidDel="00000000" w:rsidR="00000000" w:rsidRPr="00000000">
        <w:rPr>
          <w:rtl w:val="0"/>
        </w:rPr>
        <w:t xml:space="preserve">Optimizes data labeling and AI algorithm performance.</w:t>
      </w:r>
    </w:p>
    <w:p w:rsidR="00000000" w:rsidDel="00000000" w:rsidP="00000000" w:rsidRDefault="00000000" w:rsidRPr="00000000" w14:paraId="00000125">
      <w:pPr>
        <w:spacing w:after="240" w:before="240" w:lineRule="auto"/>
        <w:rPr>
          <w:b w:val="1"/>
        </w:rPr>
      </w:pPr>
      <w:r w:rsidDel="00000000" w:rsidR="00000000" w:rsidRPr="00000000">
        <w:rPr>
          <w:rtl w:val="0"/>
        </w:rPr>
      </w:r>
    </w:p>
    <w:p w:rsidR="00000000" w:rsidDel="00000000" w:rsidP="00000000" w:rsidRDefault="00000000" w:rsidRPr="00000000" w14:paraId="00000126">
      <w:pPr>
        <w:spacing w:after="240" w:before="240" w:lineRule="auto"/>
        <w:rPr>
          <w:b w:val="1"/>
        </w:rPr>
      </w:pPr>
      <w:r w:rsidDel="00000000" w:rsidR="00000000" w:rsidRPr="00000000">
        <w:rPr>
          <w:b w:val="1"/>
          <w:rtl w:val="0"/>
        </w:rPr>
        <w:t xml:space="preserve">Value Proposition</w:t>
      </w:r>
    </w:p>
    <w:p w:rsidR="00000000" w:rsidDel="00000000" w:rsidP="00000000" w:rsidRDefault="00000000" w:rsidRPr="00000000" w14:paraId="00000127">
      <w:pPr>
        <w:spacing w:after="240" w:before="240" w:lineRule="auto"/>
        <w:rPr/>
      </w:pPr>
      <w:r w:rsidDel="00000000" w:rsidR="00000000" w:rsidRPr="00000000">
        <w:rPr>
          <w:rtl w:val="0"/>
        </w:rPr>
        <w:t xml:space="preserve">This system offers real-time risk detection and operational optimization, delivering the following benefits:</w:t>
      </w:r>
    </w:p>
    <w:p w:rsidR="00000000" w:rsidDel="00000000" w:rsidP="00000000" w:rsidRDefault="00000000" w:rsidRPr="00000000" w14:paraId="00000128">
      <w:pPr>
        <w:spacing w:after="240" w:before="240" w:lineRule="auto"/>
        <w:ind w:left="1320" w:hanging="44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b w:val="1"/>
          <w:rtl w:val="0"/>
        </w:rPr>
        <w:t xml:space="preserve">Real-Time Safety Monitoring</w:t>
      </w:r>
      <w:r w:rsidDel="00000000" w:rsidR="00000000" w:rsidRPr="00000000">
        <w:rPr>
          <w:rtl w:val="0"/>
        </w:rPr>
        <w:t xml:space="preserve">: AI analyzes environmental sensors and video data to detect worker safety risks and equipment failures, issuing immediate alerts.</w:t>
      </w:r>
    </w:p>
    <w:p w:rsidR="00000000" w:rsidDel="00000000" w:rsidP="00000000" w:rsidRDefault="00000000" w:rsidRPr="00000000" w14:paraId="00000129">
      <w:pPr>
        <w:spacing w:after="240" w:before="240" w:lineRule="auto"/>
        <w:ind w:left="1320" w:hanging="44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b w:val="1"/>
          <w:rtl w:val="0"/>
        </w:rPr>
        <w:t xml:space="preserve">Reduced Maintenance Costs</w:t>
      </w:r>
      <w:r w:rsidDel="00000000" w:rsidR="00000000" w:rsidRPr="00000000">
        <w:rPr>
          <w:rtl w:val="0"/>
        </w:rPr>
        <w:t xml:space="preserve">: Early detection of abnormal equipment conditions reduces maintenance costs and improves equipment uptime.</w:t>
      </w:r>
    </w:p>
    <w:p w:rsidR="00000000" w:rsidDel="00000000" w:rsidP="00000000" w:rsidRDefault="00000000" w:rsidRPr="00000000" w14:paraId="0000012A">
      <w:pPr>
        <w:spacing w:after="240" w:before="240" w:lineRule="auto"/>
        <w:ind w:left="1320" w:hanging="44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b w:val="1"/>
          <w:rtl w:val="0"/>
        </w:rPr>
        <w:t xml:space="preserve">Data-Driven Decision Support</w:t>
      </w:r>
      <w:r w:rsidDel="00000000" w:rsidR="00000000" w:rsidRPr="00000000">
        <w:rPr>
          <w:rtl w:val="0"/>
        </w:rPr>
        <w:t xml:space="preserve">: AI analyzes collected data to identify accident risk patterns, supporting preventive measures and process optimization.</w:t>
      </w:r>
    </w:p>
    <w:p w:rsidR="00000000" w:rsidDel="00000000" w:rsidP="00000000" w:rsidRDefault="00000000" w:rsidRPr="00000000" w14:paraId="0000012B">
      <w:pPr>
        <w:spacing w:after="240" w:before="240" w:lineRule="auto"/>
        <w:ind w:left="1320" w:hanging="44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b w:val="1"/>
          <w:rtl w:val="0"/>
        </w:rPr>
        <w:t xml:space="preserve">Security &amp; Regulatory Compliance</w:t>
      </w:r>
      <w:r w:rsidDel="00000000" w:rsidR="00000000" w:rsidRPr="00000000">
        <w:rPr>
          <w:rtl w:val="0"/>
        </w:rPr>
        <w:t xml:space="preserve">: Ensures compliance with GDPR, ISO 45001, and other industry regulations through AI-powered data protection and anonymization technologies.</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spacing w:after="240" w:before="240" w:lineRule="auto"/>
        <w:rPr>
          <w:b w:val="1"/>
        </w:rPr>
      </w:pPr>
      <w:r w:rsidDel="00000000" w:rsidR="00000000" w:rsidRPr="00000000">
        <w:rPr>
          <w:b w:val="1"/>
          <w:rtl w:val="0"/>
        </w:rPr>
        <w:t xml:space="preserve">Collaboration to Develop Business Models</w:t>
      </w:r>
    </w:p>
    <w:p w:rsidR="00000000" w:rsidDel="00000000" w:rsidP="00000000" w:rsidRDefault="00000000" w:rsidRPr="00000000" w14:paraId="0000012E">
      <w:pPr>
        <w:spacing w:after="240" w:before="240" w:lineRule="auto"/>
        <w:rPr/>
      </w:pPr>
      <w:r w:rsidDel="00000000" w:rsidR="00000000" w:rsidRPr="00000000">
        <w:rPr>
          <w:rtl w:val="0"/>
        </w:rPr>
        <w:t xml:space="preserve">The Use Case 4 (Korean Consortium) will be targeted to provide an AIoT-based real-time safety monitoring and anomaly detection system for manufacturing and energy production facilities. Through a collaboration among partners, IDB, Smartcore, and KAIST in Use case 4, integration of edge AI, IoT sensors, and machine learning analytics to provide a solution that enhances workplace safety and operational efficiency.</w:t>
      </w:r>
    </w:p>
    <w:p w:rsidR="00000000" w:rsidDel="00000000" w:rsidP="00000000" w:rsidRDefault="00000000" w:rsidRPr="00000000" w14:paraId="0000012F">
      <w:pPr>
        <w:numPr>
          <w:ilvl w:val="0"/>
          <w:numId w:val="10"/>
        </w:numPr>
        <w:spacing w:after="0" w:afterAutospacing="0" w:lineRule="auto"/>
        <w:ind w:left="720" w:hanging="360"/>
        <w:jc w:val="left"/>
        <w:rPr/>
      </w:pPr>
      <w:r w:rsidDel="00000000" w:rsidR="00000000" w:rsidRPr="00000000">
        <w:rPr>
          <w:b w:val="1"/>
          <w:rtl w:val="0"/>
        </w:rPr>
        <w:t xml:space="preserve">Revenue Sharing Model</w:t>
      </w:r>
      <w:r w:rsidDel="00000000" w:rsidR="00000000" w:rsidRPr="00000000">
        <w:rPr>
          <w:rtl w:val="0"/>
        </w:rPr>
        <w:t xml:space="preserve">: A </w:t>
      </w:r>
      <w:r w:rsidDel="00000000" w:rsidR="00000000" w:rsidRPr="00000000">
        <w:rPr>
          <w:b w:val="1"/>
          <w:rtl w:val="0"/>
        </w:rPr>
        <w:t xml:space="preserve">profit-sharing model</w:t>
      </w:r>
      <w:r w:rsidDel="00000000" w:rsidR="00000000" w:rsidRPr="00000000">
        <w:rPr>
          <w:rtl w:val="0"/>
        </w:rPr>
        <w:t xml:space="preserve"> where collaboration partners </w:t>
      </w:r>
      <w:r w:rsidDel="00000000" w:rsidR="00000000" w:rsidRPr="00000000">
        <w:rPr>
          <w:b w:val="1"/>
          <w:rtl w:val="0"/>
        </w:rPr>
        <w:t xml:space="preserve">distribute project-generated revenue proportionally based on their contributions</w:t>
      </w:r>
      <w:r w:rsidDel="00000000" w:rsidR="00000000" w:rsidRPr="00000000">
        <w:rPr>
          <w:rtl w:val="0"/>
        </w:rPr>
        <w:t xml:space="preserve">.</w:t>
      </w:r>
    </w:p>
    <w:p w:rsidR="00000000" w:rsidDel="00000000" w:rsidP="00000000" w:rsidRDefault="00000000" w:rsidRPr="00000000" w14:paraId="00000130">
      <w:pPr>
        <w:numPr>
          <w:ilvl w:val="1"/>
          <w:numId w:val="10"/>
        </w:numPr>
        <w:spacing w:after="0" w:afterAutospacing="0" w:lineRule="auto"/>
        <w:ind w:left="1440" w:hanging="360"/>
        <w:jc w:val="left"/>
        <w:rPr/>
      </w:pPr>
      <w:r w:rsidDel="00000000" w:rsidR="00000000" w:rsidRPr="00000000">
        <w:rPr>
          <w:b w:val="1"/>
          <w:rtl w:val="0"/>
        </w:rPr>
        <w:t xml:space="preserve">IDB</w:t>
      </w:r>
      <w:r w:rsidDel="00000000" w:rsidR="00000000" w:rsidRPr="00000000">
        <w:rPr>
          <w:rtl w:val="0"/>
        </w:rPr>
        <w:t xml:space="preserve"> provides AI-driven safety monitoring and anomaly detection systems.</w:t>
      </w:r>
    </w:p>
    <w:p w:rsidR="00000000" w:rsidDel="00000000" w:rsidP="00000000" w:rsidRDefault="00000000" w:rsidRPr="00000000" w14:paraId="00000131">
      <w:pPr>
        <w:numPr>
          <w:ilvl w:val="1"/>
          <w:numId w:val="10"/>
        </w:numPr>
        <w:spacing w:after="0" w:afterAutospacing="0" w:lineRule="auto"/>
        <w:ind w:left="1440" w:hanging="360"/>
        <w:jc w:val="left"/>
        <w:rPr/>
      </w:pPr>
      <w:r w:rsidDel="00000000" w:rsidR="00000000" w:rsidRPr="00000000">
        <w:rPr>
          <w:b w:val="1"/>
          <w:rtl w:val="0"/>
        </w:rPr>
        <w:t xml:space="preserve">Smartcore</w:t>
      </w:r>
      <w:r w:rsidDel="00000000" w:rsidR="00000000" w:rsidRPr="00000000">
        <w:rPr>
          <w:rtl w:val="0"/>
        </w:rPr>
        <w:t xml:space="preserve"> delivers data visualization, UI/UX design, and blockchain integration.</w:t>
      </w:r>
    </w:p>
    <w:p w:rsidR="00000000" w:rsidDel="00000000" w:rsidP="00000000" w:rsidRDefault="00000000" w:rsidRPr="00000000" w14:paraId="00000132">
      <w:pPr>
        <w:numPr>
          <w:ilvl w:val="1"/>
          <w:numId w:val="10"/>
        </w:numPr>
        <w:spacing w:after="0" w:afterAutospacing="0" w:lineRule="auto"/>
        <w:ind w:left="1440" w:hanging="360"/>
        <w:jc w:val="left"/>
        <w:rPr/>
      </w:pPr>
      <w:r w:rsidDel="00000000" w:rsidR="00000000" w:rsidRPr="00000000">
        <w:rPr>
          <w:b w:val="1"/>
          <w:rtl w:val="0"/>
        </w:rPr>
        <w:t xml:space="preserve">KAIST</w:t>
      </w:r>
      <w:r w:rsidDel="00000000" w:rsidR="00000000" w:rsidRPr="00000000">
        <w:rPr>
          <w:rtl w:val="0"/>
        </w:rPr>
        <w:t xml:space="preserve"> ensures AI model reliability through Explainable AI (XAI) and algorithm optimization.</w:t>
      </w:r>
    </w:p>
    <w:p w:rsidR="00000000" w:rsidDel="00000000" w:rsidP="00000000" w:rsidRDefault="00000000" w:rsidRPr="00000000" w14:paraId="00000133">
      <w:pPr>
        <w:numPr>
          <w:ilvl w:val="0"/>
          <w:numId w:val="10"/>
        </w:numPr>
        <w:spacing w:after="0" w:afterAutospacing="0" w:lineRule="auto"/>
        <w:ind w:left="720" w:hanging="360"/>
        <w:jc w:val="left"/>
        <w:rPr/>
      </w:pPr>
      <w:r w:rsidDel="00000000" w:rsidR="00000000" w:rsidRPr="00000000">
        <w:rPr>
          <w:b w:val="1"/>
          <w:rtl w:val="0"/>
        </w:rPr>
        <w:t xml:space="preserve">Licensing Model</w:t>
      </w:r>
      <w:r w:rsidDel="00000000" w:rsidR="00000000" w:rsidRPr="00000000">
        <w:rPr>
          <w:rtl w:val="0"/>
        </w:rPr>
        <w:t xml:space="preserve">: IDB’s AI-powered safety monitoring and anomaly detection solutions are licensed to consortium partners and external companies, enabling broader adoption of the AIoT platform.</w:t>
      </w:r>
    </w:p>
    <w:p w:rsidR="00000000" w:rsidDel="00000000" w:rsidP="00000000" w:rsidRDefault="00000000" w:rsidRPr="00000000" w14:paraId="00000134">
      <w:pPr>
        <w:numPr>
          <w:ilvl w:val="0"/>
          <w:numId w:val="10"/>
        </w:numPr>
        <w:spacing w:after="0" w:afterAutospacing="0" w:lineRule="auto"/>
        <w:ind w:left="720" w:hanging="360"/>
        <w:jc w:val="left"/>
        <w:rPr/>
      </w:pPr>
      <w:r w:rsidDel="00000000" w:rsidR="00000000" w:rsidRPr="00000000">
        <w:rPr>
          <w:b w:val="1"/>
          <w:rtl w:val="0"/>
        </w:rPr>
        <w:t xml:space="preserve">Platform-Based Collaboration</w:t>
      </w:r>
      <w:r w:rsidDel="00000000" w:rsidR="00000000" w:rsidRPr="00000000">
        <w:rPr>
          <w:rtl w:val="0"/>
        </w:rPr>
        <w:t xml:space="preserve">: Establishing a centralized AI-driven digital platform for manufacturing and energy production facilities. This platform provides:</w:t>
      </w:r>
    </w:p>
    <w:p w:rsidR="00000000" w:rsidDel="00000000" w:rsidP="00000000" w:rsidRDefault="00000000" w:rsidRPr="00000000" w14:paraId="00000135">
      <w:pPr>
        <w:numPr>
          <w:ilvl w:val="1"/>
          <w:numId w:val="10"/>
        </w:numPr>
        <w:spacing w:after="0" w:afterAutospacing="0" w:lineRule="auto"/>
        <w:ind w:left="1440" w:hanging="360"/>
        <w:jc w:val="left"/>
        <w:rPr/>
      </w:pPr>
      <w:r w:rsidDel="00000000" w:rsidR="00000000" w:rsidRPr="00000000">
        <w:rPr>
          <w:rtl w:val="0"/>
        </w:rPr>
        <w:t xml:space="preserve">Edge AI-powered data analytics</w:t>
      </w:r>
    </w:p>
    <w:p w:rsidR="00000000" w:rsidDel="00000000" w:rsidP="00000000" w:rsidRDefault="00000000" w:rsidRPr="00000000" w14:paraId="00000136">
      <w:pPr>
        <w:numPr>
          <w:ilvl w:val="1"/>
          <w:numId w:val="10"/>
        </w:numPr>
        <w:spacing w:after="0" w:afterAutospacing="0" w:lineRule="auto"/>
        <w:ind w:left="1440" w:hanging="360"/>
        <w:jc w:val="left"/>
        <w:rPr/>
      </w:pPr>
      <w:r w:rsidDel="00000000" w:rsidR="00000000" w:rsidRPr="00000000">
        <w:rPr>
          <w:rtl w:val="0"/>
        </w:rPr>
        <w:t xml:space="preserve">Real-time safety data sharing</w:t>
      </w:r>
    </w:p>
    <w:p w:rsidR="00000000" w:rsidDel="00000000" w:rsidP="00000000" w:rsidRDefault="00000000" w:rsidRPr="00000000" w14:paraId="00000137">
      <w:pPr>
        <w:numPr>
          <w:ilvl w:val="1"/>
          <w:numId w:val="10"/>
        </w:numPr>
        <w:spacing w:after="240" w:lineRule="auto"/>
        <w:ind w:left="1440" w:hanging="360"/>
        <w:jc w:val="left"/>
        <w:rPr/>
      </w:pPr>
      <w:r w:rsidDel="00000000" w:rsidR="00000000" w:rsidRPr="00000000">
        <w:rPr>
          <w:rtl w:val="0"/>
        </w:rPr>
        <w:t xml:space="preserve">Expanded risk prevention functionalities</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pStyle w:val="Heading3"/>
        <w:rPr/>
      </w:pPr>
      <w:bookmarkStart w:colFirst="0" w:colLast="0" w:name="_heading=h.7skuey660l42" w:id="32"/>
      <w:bookmarkEnd w:id="32"/>
      <w:r w:rsidDel="00000000" w:rsidR="00000000" w:rsidRPr="00000000">
        <w:rPr>
          <w:rtl w:val="0"/>
        </w:rPr>
        <w:t xml:space="preserve">5.2.3. Use case 5 - Enhancing Employee and Customer Experience Through AI-Powered Monitoring and Analysis (TAV, KoçSistem, Teknasyon)</w:t>
      </w:r>
    </w:p>
    <w:p w:rsidR="00000000" w:rsidDel="00000000" w:rsidP="00000000" w:rsidRDefault="00000000" w:rsidRPr="00000000" w14:paraId="0000013A">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13B">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pPr>
      <w:r w:rsidDel="00000000" w:rsidR="00000000" w:rsidRPr="00000000">
        <w:rPr>
          <w:rtl w:val="0"/>
        </w:rPr>
        <w:t xml:space="preserve">This section outlines the strategic business model for implementing Use Case 5: Enhancing Employee and Customer Experience through AI-Powered Monitoring and Analysis. This collaboration between </w:t>
      </w:r>
      <w:r w:rsidDel="00000000" w:rsidR="00000000" w:rsidRPr="00000000">
        <w:rPr>
          <w:b w:val="1"/>
          <w:rtl w:val="0"/>
        </w:rPr>
        <w:t xml:space="preserve">KoçSistem</w:t>
      </w:r>
      <w:r w:rsidDel="00000000" w:rsidR="00000000" w:rsidRPr="00000000">
        <w:rPr>
          <w:rtl w:val="0"/>
        </w:rPr>
        <w:t xml:space="preserve">, </w:t>
      </w:r>
      <w:r w:rsidDel="00000000" w:rsidR="00000000" w:rsidRPr="00000000">
        <w:rPr>
          <w:b w:val="1"/>
          <w:rtl w:val="0"/>
        </w:rPr>
        <w:t xml:space="preserve">TAV Airports</w:t>
      </w:r>
      <w:r w:rsidDel="00000000" w:rsidR="00000000" w:rsidRPr="00000000">
        <w:rPr>
          <w:rtl w:val="0"/>
        </w:rPr>
        <w:t xml:space="preserve"> and </w:t>
      </w:r>
      <w:r w:rsidDel="00000000" w:rsidR="00000000" w:rsidRPr="00000000">
        <w:rPr>
          <w:b w:val="1"/>
          <w:rtl w:val="0"/>
        </w:rPr>
        <w:t xml:space="preserve">Teknasyon</w:t>
      </w:r>
      <w:r w:rsidDel="00000000" w:rsidR="00000000" w:rsidRPr="00000000">
        <w:rPr>
          <w:rtl w:val="0"/>
        </w:rPr>
        <w:t xml:space="preserve"> focuses on leveraging advanced Natural Language Processing (NLP) analytics and large-scale data processing to deliver actionable insights. The model emphasizes improving customer interactions and employee well-being by offering real-time analysis, stress detection, and timely interventions. The following sections detail the system's objectives, functional and non-functional requirements, implementation roadmap, and value proposition.</w:t>
      </w:r>
    </w:p>
    <w:p w:rsidR="00000000" w:rsidDel="00000000" w:rsidP="00000000" w:rsidRDefault="00000000" w:rsidRPr="00000000" w14:paraId="0000013C">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b w:val="1"/>
        </w:rPr>
      </w:pPr>
      <w:r w:rsidDel="00000000" w:rsidR="00000000" w:rsidRPr="00000000">
        <w:rPr>
          <w:b w:val="1"/>
          <w:rtl w:val="0"/>
        </w:rPr>
        <w:t xml:space="preserve">Value Proposition</w:t>
      </w:r>
    </w:p>
    <w:p w:rsidR="00000000" w:rsidDel="00000000" w:rsidP="00000000" w:rsidRDefault="00000000" w:rsidRPr="00000000" w14:paraId="0000013D">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pPr>
      <w:r w:rsidDel="00000000" w:rsidR="00000000" w:rsidRPr="00000000">
        <w:rPr>
          <w:rtl w:val="0"/>
        </w:rPr>
        <w:t xml:space="preserve">The system serves as a cutting-edge solution for real-time customer and employee sentiment analysis, enabling:</w:t>
      </w:r>
    </w:p>
    <w:p w:rsidR="00000000" w:rsidDel="00000000" w:rsidP="00000000" w:rsidRDefault="00000000" w:rsidRPr="00000000" w14:paraId="0000013E">
      <w:pPr>
        <w:widowControl w:val="0"/>
        <w:numPr>
          <w:ilvl w:val="0"/>
          <w:numId w:val="20"/>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rPr/>
      </w:pPr>
      <w:r w:rsidDel="00000000" w:rsidR="00000000" w:rsidRPr="00000000">
        <w:rPr>
          <w:b w:val="1"/>
          <w:rtl w:val="0"/>
        </w:rPr>
        <w:t xml:space="preserve">Enhanced Customer Experience</w:t>
      </w:r>
      <w:r w:rsidDel="00000000" w:rsidR="00000000" w:rsidRPr="00000000">
        <w:rPr>
          <w:rtl w:val="0"/>
        </w:rPr>
        <w:t xml:space="preserve">: Real-time detection and intervention for negative customer experiences.</w:t>
      </w:r>
    </w:p>
    <w:p w:rsidR="00000000" w:rsidDel="00000000" w:rsidP="00000000" w:rsidRDefault="00000000" w:rsidRPr="00000000" w14:paraId="0000013F">
      <w:pPr>
        <w:widowControl w:val="0"/>
        <w:numPr>
          <w:ilvl w:val="0"/>
          <w:numId w:val="20"/>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rPr>
          <w:u w:val="none"/>
        </w:rPr>
      </w:pPr>
      <w:r w:rsidDel="00000000" w:rsidR="00000000" w:rsidRPr="00000000">
        <w:rPr>
          <w:b w:val="1"/>
          <w:rtl w:val="0"/>
        </w:rPr>
        <w:t xml:space="preserve">Enhanced Customer Interaction Analysis</w:t>
      </w:r>
      <w:r w:rsidDel="00000000" w:rsidR="00000000" w:rsidRPr="00000000">
        <w:rPr>
          <w:rtl w:val="0"/>
        </w:rPr>
        <w:t xml:space="preserve">: Sentiment tracking and topic identification through WhatsApp conversations.</w:t>
      </w:r>
    </w:p>
    <w:p w:rsidR="00000000" w:rsidDel="00000000" w:rsidP="00000000" w:rsidRDefault="00000000" w:rsidRPr="00000000" w14:paraId="00000140">
      <w:pPr>
        <w:widowControl w:val="0"/>
        <w:numPr>
          <w:ilvl w:val="0"/>
          <w:numId w:val="20"/>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rPr/>
      </w:pPr>
      <w:r w:rsidDel="00000000" w:rsidR="00000000" w:rsidRPr="00000000">
        <w:rPr>
          <w:b w:val="1"/>
          <w:rtl w:val="0"/>
        </w:rPr>
        <w:t xml:space="preserve">Employee Well-being</w:t>
      </w:r>
      <w:r w:rsidDel="00000000" w:rsidR="00000000" w:rsidRPr="00000000">
        <w:rPr>
          <w:rtl w:val="0"/>
        </w:rPr>
        <w:t xml:space="preserve">: Identification of stress and workload patterns to improve operational performance.</w:t>
      </w:r>
    </w:p>
    <w:p w:rsidR="00000000" w:rsidDel="00000000" w:rsidP="00000000" w:rsidRDefault="00000000" w:rsidRPr="00000000" w14:paraId="00000141">
      <w:pPr>
        <w:widowControl w:val="0"/>
        <w:numPr>
          <w:ilvl w:val="0"/>
          <w:numId w:val="20"/>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rPr/>
      </w:pPr>
      <w:r w:rsidDel="00000000" w:rsidR="00000000" w:rsidRPr="00000000">
        <w:rPr>
          <w:b w:val="1"/>
          <w:rtl w:val="0"/>
        </w:rPr>
        <w:t xml:space="preserve">Data-Driven Insights</w:t>
      </w:r>
      <w:r w:rsidDel="00000000" w:rsidR="00000000" w:rsidRPr="00000000">
        <w:rPr>
          <w:rtl w:val="0"/>
        </w:rPr>
        <w:t xml:space="preserve">: Scalable analytics for informed decision-making.</w:t>
      </w:r>
    </w:p>
    <w:p w:rsidR="00000000" w:rsidDel="00000000" w:rsidP="00000000" w:rsidRDefault="00000000" w:rsidRPr="00000000" w14:paraId="00000142">
      <w:pPr>
        <w:widowControl w:val="0"/>
        <w:numPr>
          <w:ilvl w:val="0"/>
          <w:numId w:val="20"/>
        </w:numPr>
        <w:pBdr>
          <w:top w:color="000000" w:space="0" w:sz="0" w:val="none"/>
          <w:left w:color="000000" w:space="0" w:sz="0" w:val="none"/>
          <w:bottom w:color="000000" w:space="0" w:sz="0" w:val="none"/>
          <w:right w:color="000000" w:space="0" w:sz="0" w:val="none"/>
          <w:between w:color="000000" w:space="0" w:sz="0" w:val="none"/>
        </w:pBdr>
        <w:spacing w:after="240" w:lineRule="auto"/>
        <w:ind w:left="720" w:hanging="360"/>
        <w:rPr/>
      </w:pPr>
      <w:r w:rsidDel="00000000" w:rsidR="00000000" w:rsidRPr="00000000">
        <w:rPr>
          <w:b w:val="1"/>
          <w:rtl w:val="0"/>
        </w:rPr>
        <w:t xml:space="preserve">Compliance and Privacy</w:t>
      </w:r>
      <w:r w:rsidDel="00000000" w:rsidR="00000000" w:rsidRPr="00000000">
        <w:rPr>
          <w:rtl w:val="0"/>
        </w:rPr>
        <w:t xml:space="preserve">: Integration of robust anonymization and encryption mechanisms for secure data processing.</w:t>
      </w:r>
    </w:p>
    <w:p w:rsidR="00000000" w:rsidDel="00000000" w:rsidP="00000000" w:rsidRDefault="00000000" w:rsidRPr="00000000" w14:paraId="00000143">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pPr>
      <w:r w:rsidDel="00000000" w:rsidR="00000000" w:rsidRPr="00000000">
        <w:rPr>
          <w:rtl w:val="0"/>
        </w:rPr>
        <w:t xml:space="preserve">This ensures competitive advantages for both KoçSistem (as the analytics provider) and TAV Airports (as the data provider) and Teknasyon (as the solution provider) driving value creation for all stakeholders.</w:t>
      </w:r>
    </w:p>
    <w:p w:rsidR="00000000" w:rsidDel="00000000" w:rsidP="00000000" w:rsidRDefault="00000000" w:rsidRPr="00000000" w14:paraId="00000144">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b w:val="1"/>
        </w:rPr>
      </w:pPr>
      <w:r w:rsidDel="00000000" w:rsidR="00000000" w:rsidRPr="00000000">
        <w:rPr>
          <w:b w:val="1"/>
          <w:rtl w:val="0"/>
        </w:rPr>
        <w:t xml:space="preserve">Revenue Streams</w:t>
      </w:r>
    </w:p>
    <w:p w:rsidR="00000000" w:rsidDel="00000000" w:rsidP="00000000" w:rsidRDefault="00000000" w:rsidRPr="00000000" w14:paraId="00000145">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pPr>
      <w:r w:rsidDel="00000000" w:rsidR="00000000" w:rsidRPr="00000000">
        <w:rPr>
          <w:rtl w:val="0"/>
        </w:rPr>
        <w:t xml:space="preserve">The potential revenue streams for the proposed business model is presented in table below:</w:t>
      </w:r>
    </w:p>
    <w:tbl>
      <w:tblPr>
        <w:tblStyle w:val="Table4"/>
        <w:tblW w:w="8503.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6.523522123187"/>
        <w:gridCol w:w="4776.930492825453"/>
        <w:gridCol w:w="1410.0577960749833"/>
        <w:tblGridChange w:id="0">
          <w:tblGrid>
            <w:gridCol w:w="2316.523522123187"/>
            <w:gridCol w:w="4776.930492825453"/>
            <w:gridCol w:w="1410.0577960749833"/>
          </w:tblGrid>
        </w:tblGridChange>
      </w:tblGrid>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46">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b w:val="1"/>
              </w:rPr>
            </w:pPr>
            <w:r w:rsidDel="00000000" w:rsidR="00000000" w:rsidRPr="00000000">
              <w:rPr>
                <w:b w:val="1"/>
                <w:rtl w:val="0"/>
              </w:rPr>
              <w:t xml:space="preserve">Revenue Stream</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47">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b w:val="1"/>
              </w:rPr>
            </w:pPr>
            <w:r w:rsidDel="00000000" w:rsidR="00000000" w:rsidRPr="00000000">
              <w:rPr>
                <w:b w:val="1"/>
                <w:rtl w:val="0"/>
              </w:rPr>
              <w:t xml:space="preserve">Business Model</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48">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b w:val="1"/>
              </w:rPr>
            </w:pPr>
            <w:r w:rsidDel="00000000" w:rsidR="00000000" w:rsidRPr="00000000">
              <w:rPr>
                <w:b w:val="1"/>
                <w:rtl w:val="0"/>
              </w:rPr>
              <w:t xml:space="preserve">Value Generator</w:t>
            </w:r>
          </w:p>
        </w:tc>
      </w:tr>
      <w:tr>
        <w:trPr>
          <w:cantSplit w:val="0"/>
          <w:trHeight w:val="585" w:hRule="atLeast"/>
          <w:tblHeader w:val="0"/>
        </w:trPr>
        <w:tc>
          <w:tcPr>
            <w:vMerge w:val="restart"/>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49">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pPr>
            <w:r w:rsidDel="00000000" w:rsidR="00000000" w:rsidRPr="00000000">
              <w:rPr>
                <w:rtl w:val="0"/>
              </w:rPr>
              <w:t xml:space="preserve">Subscription-Based Analytics Services</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4A">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pPr>
            <w:r w:rsidDel="00000000" w:rsidR="00000000" w:rsidRPr="00000000">
              <w:rPr>
                <w:rtl w:val="0"/>
              </w:rPr>
              <w:t xml:space="preserve">Monthly or annual subscriptions for continuous access to the analytics platform</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center"/>
          </w:tcPr>
          <w:p w:rsidR="00000000" w:rsidDel="00000000" w:rsidP="00000000" w:rsidRDefault="00000000" w:rsidRPr="00000000" w14:paraId="0000014B">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pPr>
            <w:r w:rsidDel="00000000" w:rsidR="00000000" w:rsidRPr="00000000">
              <w:rPr>
                <w:rtl w:val="0"/>
              </w:rPr>
              <w:t xml:space="preserve">TAV</w:t>
            </w:r>
          </w:p>
        </w:tc>
      </w:tr>
      <w:tr>
        <w:trPr>
          <w:cantSplit w:val="0"/>
          <w:trHeight w:val="69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C">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4D">
            <w:pPr>
              <w:widowControl w:val="0"/>
              <w:pBdr>
                <w:top w:color="000000" w:space="0" w:sz="0" w:val="none"/>
                <w:left w:color="000000" w:space="0" w:sz="0" w:val="none"/>
                <w:bottom w:color="000000" w:space="0" w:sz="0" w:val="none"/>
                <w:right w:color="000000" w:space="0" w:sz="0" w:val="none"/>
                <w:between w:color="000000" w:space="0" w:sz="0" w:val="none"/>
              </w:pBdr>
              <w:spacing w:after="160" w:before="0" w:line="256.8" w:lineRule="auto"/>
              <w:rPr/>
            </w:pPr>
            <w:r w:rsidDel="00000000" w:rsidR="00000000" w:rsidRPr="00000000">
              <w:rPr>
                <w:rtl w:val="0"/>
              </w:rPr>
              <w:t xml:space="preserve">Tiered pricing based on API usage, real-time analysis volume, and advanced features.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4E">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pPr>
            <w:r w:rsidDel="00000000" w:rsidR="00000000" w:rsidRPr="00000000">
              <w:rPr>
                <w:rtl w:val="0"/>
              </w:rPr>
              <w:t xml:space="preserve">KoçSistem &amp; TAV</w:t>
            </w:r>
          </w:p>
        </w:tc>
      </w:tr>
      <w:tr>
        <w:trPr>
          <w:cantSplit w:val="0"/>
          <w:trHeight w:val="8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4F">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pPr>
            <w:r w:rsidDel="00000000" w:rsidR="00000000" w:rsidRPr="00000000">
              <w:rPr>
                <w:rtl w:val="0"/>
              </w:rPr>
              <w:t xml:space="preserve">Custom AI Model Development</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50">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pPr>
            <w:r w:rsidDel="00000000" w:rsidR="00000000" w:rsidRPr="00000000">
              <w:rPr>
                <w:rtl w:val="0"/>
              </w:rPr>
              <w:t xml:space="preserve">One-time fees for custom NLP model deployment, fine-tuned for specific operational needs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51">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pPr>
            <w:r w:rsidDel="00000000" w:rsidR="00000000" w:rsidRPr="00000000">
              <w:rPr>
                <w:rtl w:val="0"/>
              </w:rPr>
              <w:t xml:space="preserve">KoçSistem</w:t>
            </w:r>
          </w:p>
        </w:tc>
      </w:tr>
      <w:tr>
        <w:trPr>
          <w:cantSplit w:val="0"/>
          <w:trHeight w:val="87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52">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pPr>
            <w:r w:rsidDel="00000000" w:rsidR="00000000" w:rsidRPr="00000000">
              <w:rPr>
                <w:rtl w:val="0"/>
              </w:rPr>
              <w:t xml:space="preserve">WhatsApp Business API service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53">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pPr>
            <w:r w:rsidDel="00000000" w:rsidR="00000000" w:rsidRPr="00000000">
              <w:rPr>
                <w:rtl w:val="0"/>
              </w:rPr>
              <w:t xml:space="preserve">Fees for processing, anonymizing and integrating WhatsApp-based customer interaction data.</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54">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pPr>
            <w:r w:rsidDel="00000000" w:rsidR="00000000" w:rsidRPr="00000000">
              <w:rPr>
                <w:rtl w:val="0"/>
              </w:rPr>
              <w:t xml:space="preserve">Teknasyon</w:t>
            </w:r>
          </w:p>
        </w:tc>
      </w:tr>
      <w:tr>
        <w:trPr>
          <w:cantSplit w:val="0"/>
          <w:trHeight w:val="9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55">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pPr>
            <w:r w:rsidDel="00000000" w:rsidR="00000000" w:rsidRPr="00000000">
              <w:rPr>
                <w:rtl w:val="0"/>
              </w:rPr>
              <w:t xml:space="preserve">Data Monetization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56">
            <w:pPr>
              <w:widowControl w:val="0"/>
              <w:pBdr>
                <w:top w:color="000000" w:space="0" w:sz="0" w:val="none"/>
                <w:left w:color="000000" w:space="0" w:sz="0" w:val="none"/>
                <w:bottom w:color="000000" w:space="0" w:sz="0" w:val="none"/>
                <w:right w:color="000000" w:space="0" w:sz="0" w:val="none"/>
                <w:between w:color="000000" w:space="0" w:sz="0" w:val="none"/>
              </w:pBdr>
              <w:spacing w:after="160" w:before="0" w:line="256.8" w:lineRule="auto"/>
              <w:rPr/>
            </w:pPr>
            <w:r w:rsidDel="00000000" w:rsidR="00000000" w:rsidRPr="00000000">
              <w:rPr>
                <w:rtl w:val="0"/>
              </w:rPr>
              <w:t xml:space="preserve">Monetize anonymized customer interaction data insights for third-party stakeholders like retailers or airlines.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57">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pPr>
            <w:r w:rsidDel="00000000" w:rsidR="00000000" w:rsidRPr="00000000">
              <w:rPr>
                <w:rtl w:val="0"/>
              </w:rPr>
              <w:t xml:space="preserve">TAV</w:t>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58">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pPr>
            <w:r w:rsidDel="00000000" w:rsidR="00000000" w:rsidRPr="00000000">
              <w:rPr>
                <w:rtl w:val="0"/>
              </w:rPr>
              <w:t xml:space="preserve">Consulting and Integration Services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59">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pPr>
            <w:r w:rsidDel="00000000" w:rsidR="00000000" w:rsidRPr="00000000">
              <w:rPr>
                <w:rtl w:val="0"/>
              </w:rPr>
              <w:t xml:space="preserve">Additional fees for system integration, training, and consulting services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5A">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pPr>
            <w:r w:rsidDel="00000000" w:rsidR="00000000" w:rsidRPr="00000000">
              <w:rPr>
                <w:rtl w:val="0"/>
              </w:rPr>
              <w:t xml:space="preserve">TAV</w:t>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5B">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pPr>
            <w:r w:rsidDel="00000000" w:rsidR="00000000" w:rsidRPr="00000000">
              <w:rPr>
                <w:rtl w:val="0"/>
              </w:rPr>
              <w:t xml:space="preserve">System Scalability Add-Ons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5C">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pPr>
            <w:r w:rsidDel="00000000" w:rsidR="00000000" w:rsidRPr="00000000">
              <w:rPr>
                <w:rtl w:val="0"/>
              </w:rPr>
              <w:t xml:space="preserve">Pay-as-you-grow model for additional hardware, storage, or analytics capacity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15D">
            <w:pPr>
              <w:widowControl w:val="0"/>
              <w:pBdr>
                <w:top w:color="000000" w:space="0" w:sz="0" w:val="none"/>
                <w:left w:color="000000" w:space="0" w:sz="0" w:val="none"/>
                <w:bottom w:color="000000" w:space="0" w:sz="0" w:val="none"/>
                <w:right w:color="000000" w:space="0" w:sz="0" w:val="none"/>
                <w:between w:color="000000" w:space="0" w:sz="0" w:val="none"/>
              </w:pBdr>
              <w:spacing w:before="0" w:line="276" w:lineRule="auto"/>
              <w:rPr/>
            </w:pPr>
            <w:r w:rsidDel="00000000" w:rsidR="00000000" w:rsidRPr="00000000">
              <w:rPr>
                <w:rtl w:val="0"/>
              </w:rPr>
              <w:t xml:space="preserve">TAV</w:t>
            </w:r>
          </w:p>
        </w:tc>
      </w:tr>
    </w:tbl>
    <w:p w:rsidR="00000000" w:rsidDel="00000000" w:rsidP="00000000" w:rsidRDefault="00000000" w:rsidRPr="00000000" w14:paraId="0000015E">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pPr>
      <w:r w:rsidDel="00000000" w:rsidR="00000000" w:rsidRPr="00000000">
        <w:rPr>
          <w:rtl w:val="0"/>
        </w:rPr>
        <w:t xml:space="preserve"> </w:t>
      </w:r>
    </w:p>
    <w:p w:rsidR="00000000" w:rsidDel="00000000" w:rsidP="00000000" w:rsidRDefault="00000000" w:rsidRPr="00000000" w14:paraId="0000015F">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b w:val="1"/>
        </w:rPr>
      </w:pPr>
      <w:r w:rsidDel="00000000" w:rsidR="00000000" w:rsidRPr="00000000">
        <w:rPr>
          <w:b w:val="1"/>
          <w:rtl w:val="0"/>
        </w:rPr>
        <w:t xml:space="preserve">Key Stakeholders</w:t>
      </w:r>
    </w:p>
    <w:p w:rsidR="00000000" w:rsidDel="00000000" w:rsidP="00000000" w:rsidRDefault="00000000" w:rsidRPr="00000000" w14:paraId="00000160">
      <w:pPr>
        <w:widowControl w:val="0"/>
        <w:numPr>
          <w:ilvl w:val="0"/>
          <w:numId w:val="13"/>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rPr/>
      </w:pPr>
      <w:r w:rsidDel="00000000" w:rsidR="00000000" w:rsidRPr="00000000">
        <w:rPr>
          <w:b w:val="1"/>
          <w:rtl w:val="0"/>
        </w:rPr>
        <w:t xml:space="preserve">KoçSistem (Primary)</w:t>
      </w:r>
      <w:r w:rsidDel="00000000" w:rsidR="00000000" w:rsidRPr="00000000">
        <w:rPr>
          <w:rtl w:val="0"/>
        </w:rPr>
        <w:t xml:space="preserve">: Responsible for implementing the NLP analytics platform and ensuring optimal system performance.</w:t>
      </w:r>
    </w:p>
    <w:p w:rsidR="00000000" w:rsidDel="00000000" w:rsidP="00000000" w:rsidRDefault="00000000" w:rsidRPr="00000000" w14:paraId="00000161">
      <w:pPr>
        <w:widowControl w:val="0"/>
        <w:numPr>
          <w:ilvl w:val="0"/>
          <w:numId w:val="13"/>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rPr/>
      </w:pPr>
      <w:r w:rsidDel="00000000" w:rsidR="00000000" w:rsidRPr="00000000">
        <w:rPr>
          <w:b w:val="1"/>
          <w:rtl w:val="0"/>
        </w:rPr>
        <w:t xml:space="preserve">TAV Airports (Primary)</w:t>
      </w:r>
      <w:r w:rsidDel="00000000" w:rsidR="00000000" w:rsidRPr="00000000">
        <w:rPr>
          <w:rtl w:val="0"/>
        </w:rPr>
        <w:t xml:space="preserve">: Provides data (customer interactions, complaints, surveys) and integrates the system into its operational workflows.</w:t>
      </w:r>
    </w:p>
    <w:p w:rsidR="00000000" w:rsidDel="00000000" w:rsidP="00000000" w:rsidRDefault="00000000" w:rsidRPr="00000000" w14:paraId="00000162">
      <w:pPr>
        <w:widowControl w:val="0"/>
        <w:numPr>
          <w:ilvl w:val="0"/>
          <w:numId w:val="13"/>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rPr>
          <w:u w:val="none"/>
        </w:rPr>
      </w:pPr>
      <w:r w:rsidDel="00000000" w:rsidR="00000000" w:rsidRPr="00000000">
        <w:rPr>
          <w:b w:val="1"/>
          <w:rtl w:val="0"/>
        </w:rPr>
        <w:t xml:space="preserve">Teknasyon (Primary)</w:t>
      </w:r>
      <w:r w:rsidDel="00000000" w:rsidR="00000000" w:rsidRPr="00000000">
        <w:rPr>
          <w:rtl w:val="0"/>
        </w:rPr>
        <w:t xml:space="preserve">: Facilities WhatsApp-based customer interaction analysis by collecting and routing conversational data.</w:t>
      </w:r>
    </w:p>
    <w:p w:rsidR="00000000" w:rsidDel="00000000" w:rsidP="00000000" w:rsidRDefault="00000000" w:rsidRPr="00000000" w14:paraId="00000163">
      <w:pPr>
        <w:widowControl w:val="0"/>
        <w:numPr>
          <w:ilvl w:val="0"/>
          <w:numId w:val="8"/>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rPr/>
      </w:pPr>
      <w:r w:rsidDel="00000000" w:rsidR="00000000" w:rsidRPr="00000000">
        <w:rPr>
          <w:b w:val="1"/>
          <w:rtl w:val="0"/>
        </w:rPr>
        <w:t xml:space="preserve">Retail Partners (Secondary)</w:t>
      </w:r>
      <w:r w:rsidDel="00000000" w:rsidR="00000000" w:rsidRPr="00000000">
        <w:rPr>
          <w:rtl w:val="0"/>
        </w:rPr>
        <w:t xml:space="preserve">: Utilize insights to improve sales and in-store experience.</w:t>
      </w:r>
    </w:p>
    <w:p w:rsidR="00000000" w:rsidDel="00000000" w:rsidP="00000000" w:rsidRDefault="00000000" w:rsidRPr="00000000" w14:paraId="00000164">
      <w:pPr>
        <w:widowControl w:val="0"/>
        <w:numPr>
          <w:ilvl w:val="0"/>
          <w:numId w:val="8"/>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rPr/>
      </w:pPr>
      <w:r w:rsidDel="00000000" w:rsidR="00000000" w:rsidRPr="00000000">
        <w:rPr>
          <w:b w:val="1"/>
          <w:rtl w:val="0"/>
        </w:rPr>
        <w:t xml:space="preserve">Airline Partners (Secondary)</w:t>
      </w:r>
      <w:r w:rsidDel="00000000" w:rsidR="00000000" w:rsidRPr="00000000">
        <w:rPr>
          <w:rtl w:val="0"/>
        </w:rPr>
        <w:t xml:space="preserve">: Enhance passenger engagement and satisfaction.</w:t>
      </w:r>
    </w:p>
    <w:p w:rsidR="00000000" w:rsidDel="00000000" w:rsidP="00000000" w:rsidRDefault="00000000" w:rsidRPr="00000000" w14:paraId="00000165">
      <w:pPr>
        <w:widowControl w:val="0"/>
        <w:numPr>
          <w:ilvl w:val="0"/>
          <w:numId w:val="8"/>
        </w:numPr>
        <w:pBdr>
          <w:top w:color="000000" w:space="0" w:sz="0" w:val="none"/>
          <w:left w:color="000000" w:space="0" w:sz="0" w:val="none"/>
          <w:bottom w:color="000000" w:space="0" w:sz="0" w:val="none"/>
          <w:right w:color="000000" w:space="0" w:sz="0" w:val="none"/>
          <w:between w:color="000000" w:space="0" w:sz="0" w:val="none"/>
        </w:pBdr>
        <w:spacing w:after="240" w:lineRule="auto"/>
        <w:ind w:left="720" w:hanging="360"/>
        <w:rPr/>
      </w:pPr>
      <w:r w:rsidDel="00000000" w:rsidR="00000000" w:rsidRPr="00000000">
        <w:rPr>
          <w:b w:val="1"/>
          <w:rtl w:val="0"/>
        </w:rPr>
        <w:t xml:space="preserve">Regulatory Authorities (Secondary)</w:t>
      </w:r>
      <w:r w:rsidDel="00000000" w:rsidR="00000000" w:rsidRPr="00000000">
        <w:rPr>
          <w:rtl w:val="0"/>
        </w:rPr>
        <w:t xml:space="preserve">: Ensure compliance with GDPR, CCPA, and other data protection frameworks.</w:t>
      </w:r>
    </w:p>
    <w:p w:rsidR="00000000" w:rsidDel="00000000" w:rsidP="00000000" w:rsidRDefault="00000000" w:rsidRPr="00000000" w14:paraId="00000166">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pPr>
      <w:r w:rsidDel="00000000" w:rsidR="00000000" w:rsidRPr="00000000">
        <w:rPr>
          <w:rtl w:val="0"/>
        </w:rPr>
        <w:t xml:space="preserve"> </w:t>
      </w:r>
    </w:p>
    <w:p w:rsidR="00000000" w:rsidDel="00000000" w:rsidP="00000000" w:rsidRDefault="00000000" w:rsidRPr="00000000" w14:paraId="00000167">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b w:val="1"/>
        </w:rPr>
      </w:pPr>
      <w:r w:rsidDel="00000000" w:rsidR="00000000" w:rsidRPr="00000000">
        <w:rPr>
          <w:b w:val="1"/>
          <w:rtl w:val="0"/>
        </w:rPr>
        <w:t xml:space="preserve">Key Activities</w:t>
      </w:r>
    </w:p>
    <w:p w:rsidR="00000000" w:rsidDel="00000000" w:rsidP="00000000" w:rsidRDefault="00000000" w:rsidRPr="00000000" w14:paraId="00000168">
      <w:pPr>
        <w:widowControl w:val="0"/>
        <w:numPr>
          <w:ilvl w:val="0"/>
          <w:numId w:val="16"/>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jc w:val="left"/>
        <w:rPr/>
      </w:pPr>
      <w:r w:rsidDel="00000000" w:rsidR="00000000" w:rsidRPr="00000000">
        <w:rPr>
          <w:rtl w:val="0"/>
        </w:rPr>
        <w:t xml:space="preserve">NLP Model Training: Employ BERT, CNN, and LSTM for sentiment analysis and stress detection.</w:t>
      </w:r>
    </w:p>
    <w:p w:rsidR="00000000" w:rsidDel="00000000" w:rsidP="00000000" w:rsidRDefault="00000000" w:rsidRPr="00000000" w14:paraId="00000169">
      <w:pPr>
        <w:widowControl w:val="0"/>
        <w:numPr>
          <w:ilvl w:val="0"/>
          <w:numId w:val="16"/>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jc w:val="left"/>
        <w:rPr/>
      </w:pPr>
      <w:r w:rsidDel="00000000" w:rsidR="00000000" w:rsidRPr="00000000">
        <w:rPr>
          <w:rtl w:val="0"/>
        </w:rPr>
        <w:t xml:space="preserve">Real-Time Data Processing: Implement big data frameworks (Apache Spark/Flink) to handle large-scale data streams.</w:t>
      </w:r>
    </w:p>
    <w:p w:rsidR="00000000" w:rsidDel="00000000" w:rsidP="00000000" w:rsidRDefault="00000000" w:rsidRPr="00000000" w14:paraId="0000016A">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jc w:val="left"/>
        <w:rPr/>
      </w:pPr>
      <w:r w:rsidDel="00000000" w:rsidR="00000000" w:rsidRPr="00000000">
        <w:rPr>
          <w:rtl w:val="0"/>
        </w:rPr>
        <w:t xml:space="preserve">Integrate APIs for real-time monitoring and actionable feedback.</w:t>
      </w:r>
    </w:p>
    <w:p w:rsidR="00000000" w:rsidDel="00000000" w:rsidP="00000000" w:rsidRDefault="00000000" w:rsidRPr="00000000" w14:paraId="0000016B">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jc w:val="left"/>
        <w:rPr/>
      </w:pPr>
      <w:r w:rsidDel="00000000" w:rsidR="00000000" w:rsidRPr="00000000">
        <w:rPr>
          <w:rtl w:val="0"/>
        </w:rPr>
        <w:t xml:space="preserve">Use Docker and Kubernetes for scalable, secure system deployment.</w:t>
      </w:r>
    </w:p>
    <w:p w:rsidR="00000000" w:rsidDel="00000000" w:rsidP="00000000" w:rsidRDefault="00000000" w:rsidRPr="00000000" w14:paraId="0000016C">
      <w:pPr>
        <w:widowControl w:val="0"/>
        <w:numPr>
          <w:ilvl w:val="0"/>
          <w:numId w:val="11"/>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jc w:val="left"/>
        <w:rPr/>
      </w:pPr>
      <w:r w:rsidDel="00000000" w:rsidR="00000000" w:rsidRPr="00000000">
        <w:rPr>
          <w:rtl w:val="0"/>
        </w:rPr>
        <w:t xml:space="preserve">Implement anonymization techniques (k-anonymity, L-diversity) and AES-256 encryption to ensure compliance.</w:t>
      </w:r>
    </w:p>
    <w:p w:rsidR="00000000" w:rsidDel="00000000" w:rsidP="00000000" w:rsidRDefault="00000000" w:rsidRPr="00000000" w14:paraId="0000016D">
      <w:pPr>
        <w:widowControl w:val="0"/>
        <w:numPr>
          <w:ilvl w:val="0"/>
          <w:numId w:val="21"/>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jc w:val="left"/>
        <w:rPr/>
      </w:pPr>
      <w:r w:rsidDel="00000000" w:rsidR="00000000" w:rsidRPr="00000000">
        <w:rPr>
          <w:rtl w:val="0"/>
        </w:rPr>
        <w:t xml:space="preserve">Employ OAuth 2.0 for secure API access.</w:t>
      </w:r>
    </w:p>
    <w:p w:rsidR="00000000" w:rsidDel="00000000" w:rsidP="00000000" w:rsidRDefault="00000000" w:rsidRPr="00000000" w14:paraId="0000016E">
      <w:pPr>
        <w:widowControl w:val="0"/>
        <w:numPr>
          <w:ilvl w:val="0"/>
          <w:numId w:val="9"/>
        </w:numPr>
        <w:pBdr>
          <w:top w:color="000000" w:space="0" w:sz="0" w:val="none"/>
          <w:left w:color="000000" w:space="0" w:sz="0" w:val="none"/>
          <w:bottom w:color="000000" w:space="0" w:sz="0" w:val="none"/>
          <w:right w:color="000000" w:space="0" w:sz="0" w:val="none"/>
          <w:between w:color="000000" w:space="0" w:sz="0" w:val="none"/>
        </w:pBdr>
        <w:spacing w:after="240" w:lineRule="auto"/>
        <w:ind w:left="720" w:hanging="360"/>
        <w:jc w:val="left"/>
        <w:rPr/>
      </w:pPr>
      <w:r w:rsidDel="00000000" w:rsidR="00000000" w:rsidRPr="00000000">
        <w:rPr>
          <w:rtl w:val="0"/>
        </w:rPr>
        <w:t xml:space="preserve">Provide user-friendly dashboards, monitoring tools, and technical support for seamless adoption.</w:t>
      </w:r>
    </w:p>
    <w:p w:rsidR="00000000" w:rsidDel="00000000" w:rsidP="00000000" w:rsidRDefault="00000000" w:rsidRPr="00000000" w14:paraId="0000016F">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pPr>
      <w:r w:rsidDel="00000000" w:rsidR="00000000" w:rsidRPr="00000000">
        <w:rPr>
          <w:rtl w:val="0"/>
        </w:rPr>
        <w:t xml:space="preserve"> </w:t>
      </w:r>
    </w:p>
    <w:p w:rsidR="00000000" w:rsidDel="00000000" w:rsidP="00000000" w:rsidRDefault="00000000" w:rsidRPr="00000000" w14:paraId="00000170">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b w:val="1"/>
        </w:rPr>
      </w:pPr>
      <w:r w:rsidDel="00000000" w:rsidR="00000000" w:rsidRPr="00000000">
        <w:rPr>
          <w:b w:val="1"/>
          <w:rtl w:val="0"/>
        </w:rPr>
        <w:t xml:space="preserve">Customer Segments</w:t>
      </w:r>
    </w:p>
    <w:p w:rsidR="00000000" w:rsidDel="00000000" w:rsidP="00000000" w:rsidRDefault="00000000" w:rsidRPr="00000000" w14:paraId="00000171">
      <w:pPr>
        <w:widowControl w:val="0"/>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240" w:lineRule="auto"/>
        <w:ind w:left="720" w:hanging="360"/>
        <w:rPr/>
      </w:pPr>
      <w:r w:rsidDel="00000000" w:rsidR="00000000" w:rsidRPr="00000000">
        <w:rPr>
          <w:b w:val="1"/>
          <w:rtl w:val="0"/>
        </w:rPr>
        <w:t xml:space="preserve">B2B</w:t>
      </w:r>
      <w:r w:rsidDel="00000000" w:rsidR="00000000" w:rsidRPr="00000000">
        <w:rPr>
          <w:rtl w:val="0"/>
        </w:rPr>
        <w:t xml:space="preserve"> - TAV Airports’ internal departments: Customer service, operations, HR.</w:t>
      </w:r>
    </w:p>
    <w:p w:rsidR="00000000" w:rsidDel="00000000" w:rsidP="00000000" w:rsidRDefault="00000000" w:rsidRPr="00000000" w14:paraId="00000172">
      <w:pPr>
        <w:widowControl w:val="0"/>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pPr>
      <w:r w:rsidDel="00000000" w:rsidR="00000000" w:rsidRPr="00000000">
        <w:rPr>
          <w:b w:val="1"/>
          <w:rtl w:val="0"/>
        </w:rPr>
        <w:t xml:space="preserve">B2B</w:t>
      </w:r>
      <w:r w:rsidDel="00000000" w:rsidR="00000000" w:rsidRPr="00000000">
        <w:rPr>
          <w:rtl w:val="0"/>
        </w:rPr>
        <w:t xml:space="preserve"> - Retail and airline partners seeking customer insights.</w:t>
      </w:r>
    </w:p>
    <w:p w:rsidR="00000000" w:rsidDel="00000000" w:rsidP="00000000" w:rsidRDefault="00000000" w:rsidRPr="00000000" w14:paraId="00000173">
      <w:pPr>
        <w:widowControl w:val="0"/>
        <w:numPr>
          <w:ilvl w:val="0"/>
          <w:numId w:val="5"/>
        </w:numPr>
        <w:pBdr>
          <w:top w:color="000000" w:space="0" w:sz="0" w:val="none"/>
          <w:left w:color="000000" w:space="0" w:sz="0" w:val="none"/>
          <w:bottom w:color="000000" w:space="0" w:sz="0" w:val="none"/>
          <w:right w:color="000000" w:space="0" w:sz="0" w:val="none"/>
          <w:between w:color="000000" w:space="0" w:sz="0" w:val="none"/>
        </w:pBdr>
        <w:spacing w:after="240" w:before="0" w:beforeAutospacing="0" w:lineRule="auto"/>
        <w:ind w:left="720" w:hanging="360"/>
        <w:rPr/>
      </w:pPr>
      <w:r w:rsidDel="00000000" w:rsidR="00000000" w:rsidRPr="00000000">
        <w:rPr>
          <w:b w:val="1"/>
          <w:rtl w:val="0"/>
        </w:rPr>
        <w:t xml:space="preserve">B2C</w:t>
      </w:r>
      <w:r w:rsidDel="00000000" w:rsidR="00000000" w:rsidRPr="00000000">
        <w:rPr>
          <w:rtl w:val="0"/>
        </w:rPr>
        <w:t xml:space="preserve"> (Indirect Impact - End customers and employees benefit through improved services and experiences.</w:t>
      </w:r>
    </w:p>
    <w:p w:rsidR="00000000" w:rsidDel="00000000" w:rsidP="00000000" w:rsidRDefault="00000000" w:rsidRPr="00000000" w14:paraId="00000174">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b w:val="1"/>
        </w:rPr>
      </w:pPr>
      <w:r w:rsidDel="00000000" w:rsidR="00000000" w:rsidRPr="00000000">
        <w:rPr>
          <w:b w:val="1"/>
          <w:rtl w:val="0"/>
        </w:rPr>
        <w:t xml:space="preserve">Channels</w:t>
      </w:r>
    </w:p>
    <w:p w:rsidR="00000000" w:rsidDel="00000000" w:rsidP="00000000" w:rsidRDefault="00000000" w:rsidRPr="00000000" w14:paraId="00000175">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pPr>
      <w:r w:rsidDel="00000000" w:rsidR="00000000" w:rsidRPr="00000000">
        <w:rPr>
          <w:rtl w:val="0"/>
        </w:rPr>
        <w:t xml:space="preserve">The business model employs the following channels for delivery service:</w:t>
      </w:r>
    </w:p>
    <w:p w:rsidR="00000000" w:rsidDel="00000000" w:rsidP="00000000" w:rsidRDefault="00000000" w:rsidRPr="00000000" w14:paraId="00000176">
      <w:pPr>
        <w:widowControl w:val="0"/>
        <w:numPr>
          <w:ilvl w:val="0"/>
          <w:numId w:val="22"/>
        </w:numPr>
        <w:pBdr>
          <w:top w:color="000000" w:space="0" w:sz="0" w:val="none"/>
          <w:left w:color="000000" w:space="0" w:sz="0" w:val="none"/>
          <w:bottom w:color="000000" w:space="0" w:sz="0" w:val="none"/>
          <w:right w:color="000000" w:space="0" w:sz="0" w:val="none"/>
          <w:between w:color="000000" w:space="0" w:sz="0" w:val="none"/>
        </w:pBdr>
        <w:spacing w:after="0" w:afterAutospacing="0" w:before="240" w:lineRule="auto"/>
        <w:ind w:left="720" w:hanging="360"/>
        <w:rPr/>
      </w:pPr>
      <w:r w:rsidDel="00000000" w:rsidR="00000000" w:rsidRPr="00000000">
        <w:rPr>
          <w:b w:val="1"/>
          <w:rtl w:val="0"/>
        </w:rPr>
        <w:t xml:space="preserve">API Platform</w:t>
      </w:r>
      <w:r w:rsidDel="00000000" w:rsidR="00000000" w:rsidRPr="00000000">
        <w:rPr>
          <w:rtl w:val="0"/>
        </w:rPr>
        <w:t xml:space="preserve">: A robust API layer allowing real-time integration with external systems.</w:t>
      </w:r>
    </w:p>
    <w:p w:rsidR="00000000" w:rsidDel="00000000" w:rsidP="00000000" w:rsidRDefault="00000000" w:rsidRPr="00000000" w14:paraId="00000177">
      <w:pPr>
        <w:widowControl w:val="0"/>
        <w:numPr>
          <w:ilvl w:val="0"/>
          <w:numId w:val="2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pPr>
      <w:r w:rsidDel="00000000" w:rsidR="00000000" w:rsidRPr="00000000">
        <w:rPr>
          <w:b w:val="1"/>
          <w:rtl w:val="0"/>
        </w:rPr>
        <w:t xml:space="preserve">Dashboards</w:t>
      </w:r>
      <w:r w:rsidDel="00000000" w:rsidR="00000000" w:rsidRPr="00000000">
        <w:rPr>
          <w:rtl w:val="0"/>
        </w:rPr>
        <w:t xml:space="preserve">: Comprehensive dashboards for monitoring customer/employee sentiment and operational metrics.</w:t>
      </w:r>
    </w:p>
    <w:p w:rsidR="00000000" w:rsidDel="00000000" w:rsidP="00000000" w:rsidRDefault="00000000" w:rsidRPr="00000000" w14:paraId="00000178">
      <w:pPr>
        <w:widowControl w:val="0"/>
        <w:numPr>
          <w:ilvl w:val="0"/>
          <w:numId w:val="22"/>
        </w:numPr>
        <w:pBdr>
          <w:top w:color="000000" w:space="0" w:sz="0" w:val="none"/>
          <w:left w:color="000000" w:space="0" w:sz="0" w:val="none"/>
          <w:bottom w:color="000000" w:space="0" w:sz="0" w:val="none"/>
          <w:right w:color="000000" w:space="0" w:sz="0" w:val="none"/>
          <w:between w:color="000000" w:space="0" w:sz="0" w:val="none"/>
        </w:pBdr>
        <w:spacing w:after="240" w:before="0" w:beforeAutospacing="0" w:lineRule="auto"/>
        <w:ind w:left="720" w:hanging="360"/>
        <w:rPr/>
      </w:pPr>
      <w:r w:rsidDel="00000000" w:rsidR="00000000" w:rsidRPr="00000000">
        <w:rPr>
          <w:b w:val="1"/>
          <w:rtl w:val="0"/>
        </w:rPr>
        <w:t xml:space="preserve">Consulting Services</w:t>
      </w:r>
      <w:r w:rsidDel="00000000" w:rsidR="00000000" w:rsidRPr="00000000">
        <w:rPr>
          <w:rtl w:val="0"/>
        </w:rPr>
        <w:t xml:space="preserve">: Expert guidance for integration and optimization.</w:t>
      </w:r>
    </w:p>
    <w:p w:rsidR="00000000" w:rsidDel="00000000" w:rsidP="00000000" w:rsidRDefault="00000000" w:rsidRPr="00000000" w14:paraId="00000179">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17A">
      <w:pPr>
        <w:pStyle w:val="Heading3"/>
        <w:keepNext w:val="0"/>
        <w:keepLines w:val="0"/>
        <w:widowControl w:val="0"/>
        <w:pBdr>
          <w:top w:color="000000" w:space="0" w:sz="0" w:val="none"/>
          <w:left w:color="000000" w:space="0" w:sz="0" w:val="none"/>
          <w:bottom w:color="000000" w:space="0" w:sz="0" w:val="none"/>
          <w:right w:color="000000" w:space="0" w:sz="0" w:val="none"/>
          <w:between w:color="000000" w:space="0" w:sz="0" w:val="none"/>
        </w:pBdr>
        <w:rPr>
          <w:sz w:val="26"/>
          <w:szCs w:val="26"/>
        </w:rPr>
      </w:pPr>
      <w:bookmarkStart w:colFirst="0" w:colLast="0" w:name="_heading=h.xg7njnxw9gmz" w:id="33"/>
      <w:bookmarkEnd w:id="33"/>
      <w:r w:rsidDel="00000000" w:rsidR="00000000" w:rsidRPr="00000000">
        <w:rPr>
          <w:sz w:val="26"/>
          <w:szCs w:val="26"/>
          <w:rtl w:val="0"/>
        </w:rPr>
        <w:t xml:space="preserve">5.2.4. Use case 2 - Using multimodal emotion recognition and user profiles to generate in-store product recommendations</w:t>
      </w:r>
    </w:p>
    <w:p w:rsidR="00000000" w:rsidDel="00000000" w:rsidP="00000000" w:rsidRDefault="00000000" w:rsidRPr="00000000" w14:paraId="0000017B">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This section outlines the strategic business model for implementing Use Case 2: Using a multimodal emotion recognition system and user profiles to generate in-store product recommendations. This use case is designed to enhance the in-store retail experience by integrating artificial intelligence, personalized recommendations, and emotion-driven customer interaction. This model leverages cutting-edge technology to bridge the gap between online and physical retail, creating a seamless omnichannel shopping experience. The model emphasizes improving customer satisfaction and engagement but also provides retailers with valuable insights into consumer behavior. Through data-driven decision-making, retailers can optimize their inventory, enhance marketing </w:t>
      </w:r>
    </w:p>
    <w:p w:rsidR="00000000" w:rsidDel="00000000" w:rsidP="00000000" w:rsidRDefault="00000000" w:rsidRPr="00000000" w14:paraId="0000017C">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r>
    </w:p>
    <w:p w:rsidR="00000000" w:rsidDel="00000000" w:rsidP="00000000" w:rsidRDefault="00000000" w:rsidRPr="00000000" w14:paraId="0000017D">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pPr>
      <w:r w:rsidDel="00000000" w:rsidR="00000000" w:rsidRPr="00000000">
        <w:rPr>
          <w:rtl w:val="0"/>
        </w:rPr>
        <w:t xml:space="preserve">strategies, and foster stronger relationships with their clients. The business model thus aligns technological innovation with practical retail applications, ensuring a more personalized and emotionally engaging shopping experience while driving business growth. The following sections detail the system's objectives, functional and non-functional requirements, implementation roadmap, and value proposition.</w:t>
      </w:r>
    </w:p>
    <w:p w:rsidR="00000000" w:rsidDel="00000000" w:rsidP="00000000" w:rsidRDefault="00000000" w:rsidRPr="00000000" w14:paraId="0000017E">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b w:val="1"/>
        </w:rPr>
      </w:pPr>
      <w:r w:rsidDel="00000000" w:rsidR="00000000" w:rsidRPr="00000000">
        <w:rPr>
          <w:rtl w:val="0"/>
        </w:rPr>
        <w:t xml:space="preserve"> </w:t>
      </w:r>
      <w:r w:rsidDel="00000000" w:rsidR="00000000" w:rsidRPr="00000000">
        <w:rPr>
          <w:b w:val="1"/>
          <w:rtl w:val="0"/>
        </w:rPr>
        <w:t xml:space="preserve">Value Proposition</w:t>
      </w:r>
    </w:p>
    <w:p w:rsidR="00000000" w:rsidDel="00000000" w:rsidP="00000000" w:rsidRDefault="00000000" w:rsidRPr="00000000" w14:paraId="0000017F">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pPr>
      <w:r w:rsidDel="00000000" w:rsidR="00000000" w:rsidRPr="00000000">
        <w:rPr>
          <w:rtl w:val="0"/>
        </w:rPr>
        <w:t xml:space="preserve">The system serves as a cutting-edge solution for real-time customer and employee sentiment analysis, enabling:</w:t>
      </w:r>
    </w:p>
    <w:p w:rsidR="00000000" w:rsidDel="00000000" w:rsidP="00000000" w:rsidRDefault="00000000" w:rsidRPr="00000000" w14:paraId="00000180">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pPr>
      <w:r w:rsidDel="00000000" w:rsidR="00000000" w:rsidRPr="00000000">
        <w:rPr>
          <w:rtl w:val="0"/>
        </w:rPr>
        <w:t xml:space="preserve"> </w:t>
      </w:r>
    </w:p>
    <w:p w:rsidR="00000000" w:rsidDel="00000000" w:rsidP="00000000" w:rsidRDefault="00000000" w:rsidRPr="00000000" w14:paraId="00000181">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Personalized In-Store Shopping Experience: Enhances the physical retail experience by offering tailored product recommendations based on customer preferences and emotional state.</w:t>
      </w:r>
    </w:p>
    <w:p w:rsidR="00000000" w:rsidDel="00000000" w:rsidP="00000000" w:rsidRDefault="00000000" w:rsidRPr="00000000" w14:paraId="00000182">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Facial Emotion Detection for Better Engagement: Uses Real-Time facial emotion recognition to assess customer reactions, refining recommendations to improve satisfaction.</w:t>
      </w:r>
    </w:p>
    <w:p w:rsidR="00000000" w:rsidDel="00000000" w:rsidP="00000000" w:rsidRDefault="00000000" w:rsidRPr="00000000" w14:paraId="00000183">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AI-Powered Virtual Assistant: Engages with customers through natural dialogue using NLP (Natural Language Processing), assisting in product selection and answering queries in real time.</w:t>
      </w:r>
    </w:p>
    <w:p w:rsidR="00000000" w:rsidDel="00000000" w:rsidP="00000000" w:rsidRDefault="00000000" w:rsidRPr="00000000" w14:paraId="00000184">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Compliance and Privacy: Ensures that the use of facial recognition and emotion analysis is limited to its intended purpose. By excluding employees and other unintended subjects from the camera's capture range, the system fully complies with the AI Act's requirements to safeguard worker rights and prevent unauthorized data processing. The application of Federated Learning to decentralize the system allows for the nodes to store the data locally, further increasing the privacy of the data ensuring this won’t be uploaded to a centralized databank.</w:t>
      </w:r>
    </w:p>
    <w:p w:rsidR="00000000" w:rsidDel="00000000" w:rsidP="00000000" w:rsidRDefault="00000000" w:rsidRPr="00000000" w14:paraId="00000185">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pPr>
      <w:r w:rsidDel="00000000" w:rsidR="00000000" w:rsidRPr="00000000">
        <w:rPr>
          <w:rtl w:val="0"/>
        </w:rPr>
        <w:t xml:space="preserve"> </w:t>
      </w:r>
      <w:r w:rsidDel="00000000" w:rsidR="00000000" w:rsidRPr="00000000">
        <w:rPr>
          <w:b w:val="1"/>
          <w:rtl w:val="0"/>
        </w:rPr>
        <w:t xml:space="preserve">Revenue Streams </w:t>
        <w:br w:type="textWrapping"/>
      </w:r>
      <w:r w:rsidDel="00000000" w:rsidR="00000000" w:rsidRPr="00000000">
        <w:rPr>
          <w:rtl w:val="0"/>
        </w:rPr>
        <w:br w:type="textWrapping"/>
        <w:t xml:space="preserve">The potential revenue streams for the proposed business model are presented in table below: </w:t>
      </w:r>
    </w:p>
    <w:p w:rsidR="00000000" w:rsidDel="00000000" w:rsidP="00000000" w:rsidRDefault="00000000" w:rsidRPr="00000000" w14:paraId="00000186">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b w:val="1"/>
        </w:rPr>
      </w:pPr>
      <w:r w:rsidDel="00000000" w:rsidR="00000000" w:rsidRPr="00000000">
        <w:rPr>
          <w:b w:val="1"/>
          <w:rtl w:val="0"/>
        </w:rPr>
        <w:t xml:space="preserve"> </w:t>
      </w:r>
    </w:p>
    <w:tbl>
      <w:tblPr>
        <w:tblStyle w:val="Table5"/>
        <w:tblW w:w="82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0"/>
        <w:gridCol w:w="5955"/>
        <w:tblGridChange w:id="0">
          <w:tblGrid>
            <w:gridCol w:w="2310"/>
            <w:gridCol w:w="5955"/>
          </w:tblGrid>
        </w:tblGridChange>
      </w:tblGrid>
      <w:tr>
        <w:trPr>
          <w:cantSplit w:val="0"/>
          <w:trHeight w:val="300" w:hRule="atLeast"/>
          <w:tblHeader w:val="0"/>
        </w:trPr>
        <w:tc>
          <w:tcPr>
            <w:tcBorders>
              <w:top w:color="000000" w:space="0" w:sz="9" w:val="single"/>
              <w:left w:color="000000" w:space="0" w:sz="9" w:val="single"/>
              <w:bottom w:color="000000" w:space="0" w:sz="9" w:val="single"/>
              <w:right w:color="000000" w:space="0" w:sz="9" w:val="single"/>
            </w:tcBorders>
            <w:tcMar>
              <w:top w:w="0.0" w:type="dxa"/>
              <w:left w:w="100.0" w:type="dxa"/>
              <w:bottom w:w="0.0" w:type="dxa"/>
              <w:right w:w="100.0" w:type="dxa"/>
            </w:tcMar>
            <w:vAlign w:val="top"/>
          </w:tcPr>
          <w:p w:rsidR="00000000" w:rsidDel="00000000" w:rsidP="00000000" w:rsidRDefault="00000000" w:rsidRPr="00000000" w14:paraId="00000187">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jc w:val="center"/>
              <w:rPr/>
            </w:pPr>
            <w:r w:rsidDel="00000000" w:rsidR="00000000" w:rsidRPr="00000000">
              <w:rPr>
                <w:rtl w:val="0"/>
              </w:rPr>
              <w:t xml:space="preserve">Revenue Stream</w:t>
            </w:r>
          </w:p>
        </w:tc>
        <w:tc>
          <w:tcPr>
            <w:tcBorders>
              <w:top w:color="000000" w:space="0" w:sz="9" w:val="single"/>
              <w:left w:color="000000" w:space="0" w:sz="0" w:val="nil"/>
              <w:bottom w:color="000000" w:space="0" w:sz="9" w:val="single"/>
              <w:right w:color="000000" w:space="0" w:sz="9" w:val="single"/>
            </w:tcBorders>
            <w:tcMar>
              <w:top w:w="0.0" w:type="dxa"/>
              <w:left w:w="100.0" w:type="dxa"/>
              <w:bottom w:w="0.0" w:type="dxa"/>
              <w:right w:w="100.0" w:type="dxa"/>
            </w:tcMar>
            <w:vAlign w:val="top"/>
          </w:tcPr>
          <w:p w:rsidR="00000000" w:rsidDel="00000000" w:rsidP="00000000" w:rsidRDefault="00000000" w:rsidRPr="00000000" w14:paraId="00000188">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jc w:val="center"/>
              <w:rPr/>
            </w:pPr>
            <w:r w:rsidDel="00000000" w:rsidR="00000000" w:rsidRPr="00000000">
              <w:rPr>
                <w:rtl w:val="0"/>
              </w:rPr>
              <w:t xml:space="preserve">Description</w:t>
            </w:r>
          </w:p>
        </w:tc>
      </w:tr>
      <w:tr>
        <w:trPr>
          <w:cantSplit w:val="0"/>
          <w:trHeight w:val="840.9375" w:hRule="atLeast"/>
          <w:tblHeader w:val="0"/>
        </w:trPr>
        <w:tc>
          <w:tcPr>
            <w:tcBorders>
              <w:top w:color="000000" w:space="0" w:sz="0" w:val="nil"/>
              <w:left w:color="000000" w:space="0" w:sz="9" w:val="single"/>
              <w:bottom w:color="000000" w:space="0" w:sz="9" w:val="single"/>
              <w:right w:color="000000" w:space="0" w:sz="9" w:val="single"/>
            </w:tcBorders>
            <w:tcMar>
              <w:top w:w="0.0" w:type="dxa"/>
              <w:left w:w="100.0" w:type="dxa"/>
              <w:bottom w:w="0.0" w:type="dxa"/>
              <w:right w:w="100.0" w:type="dxa"/>
            </w:tcMar>
            <w:vAlign w:val="center"/>
          </w:tcPr>
          <w:p w:rsidR="00000000" w:rsidDel="00000000" w:rsidP="00000000" w:rsidRDefault="00000000" w:rsidRPr="00000000" w14:paraId="00000189">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pPr>
            <w:r w:rsidDel="00000000" w:rsidR="00000000" w:rsidRPr="00000000">
              <w:rPr>
                <w:rtl w:val="0"/>
              </w:rPr>
              <w:t xml:space="preserve">Platform Subscription</w:t>
            </w:r>
          </w:p>
        </w:tc>
        <w:tc>
          <w:tcPr>
            <w:tcBorders>
              <w:top w:color="000000" w:space="0" w:sz="0" w:val="nil"/>
              <w:left w:color="000000" w:space="0" w:sz="0" w:val="nil"/>
              <w:bottom w:color="000000" w:space="0" w:sz="9" w:val="single"/>
              <w:right w:color="000000" w:space="0" w:sz="9" w:val="single"/>
            </w:tcBorders>
            <w:tcMar>
              <w:top w:w="0.0" w:type="dxa"/>
              <w:left w:w="100.0" w:type="dxa"/>
              <w:bottom w:w="0.0" w:type="dxa"/>
              <w:right w:w="100.0" w:type="dxa"/>
            </w:tcMar>
            <w:vAlign w:val="top"/>
          </w:tcPr>
          <w:p w:rsidR="00000000" w:rsidDel="00000000" w:rsidP="00000000" w:rsidRDefault="00000000" w:rsidRPr="00000000" w14:paraId="0000018A">
            <w:pPr>
              <w:widowControl w:val="0"/>
              <w:pBdr>
                <w:top w:color="000000" w:space="0" w:sz="0" w:val="none"/>
                <w:left w:color="000000" w:space="0" w:sz="0" w:val="none"/>
                <w:bottom w:color="000000" w:space="0" w:sz="0" w:val="none"/>
                <w:right w:color="000000" w:space="0" w:sz="0" w:val="none"/>
                <w:between w:color="000000" w:space="0" w:sz="0" w:val="none"/>
              </w:pBdr>
              <w:spacing w:after="0" w:before="0" w:lineRule="auto"/>
              <w:jc w:val="center"/>
              <w:rPr/>
            </w:pPr>
            <w:r w:rsidDel="00000000" w:rsidR="00000000" w:rsidRPr="00000000">
              <w:rPr>
                <w:rtl w:val="0"/>
              </w:rPr>
              <w:t xml:space="preserve">Monthly or annual subscriptions for using the recommendation platform</w:t>
            </w:r>
          </w:p>
        </w:tc>
      </w:tr>
      <w:tr>
        <w:trPr>
          <w:cantSplit w:val="0"/>
          <w:trHeight w:val="705.9375" w:hRule="atLeast"/>
          <w:tblHeader w:val="0"/>
        </w:trPr>
        <w:tc>
          <w:tcPr>
            <w:tcBorders>
              <w:top w:color="000000" w:space="0" w:sz="0" w:val="nil"/>
              <w:left w:color="000000" w:space="0" w:sz="9" w:val="single"/>
              <w:bottom w:color="000000" w:space="0" w:sz="9" w:val="single"/>
              <w:right w:color="000000" w:space="0" w:sz="9" w:val="single"/>
            </w:tcBorders>
            <w:tcMar>
              <w:top w:w="0.0" w:type="dxa"/>
              <w:left w:w="100.0" w:type="dxa"/>
              <w:bottom w:w="0.0" w:type="dxa"/>
              <w:right w:w="100.0" w:type="dxa"/>
            </w:tcMar>
            <w:vAlign w:val="center"/>
          </w:tcPr>
          <w:p w:rsidR="00000000" w:rsidDel="00000000" w:rsidP="00000000" w:rsidRDefault="00000000" w:rsidRPr="00000000" w14:paraId="0000018B">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pPr>
            <w:r w:rsidDel="00000000" w:rsidR="00000000" w:rsidRPr="00000000">
              <w:rPr>
                <w:rtl w:val="0"/>
              </w:rPr>
              <w:t xml:space="preserve">System Implementation Fees</w:t>
            </w:r>
          </w:p>
        </w:tc>
        <w:tc>
          <w:tcPr>
            <w:tcBorders>
              <w:top w:color="000000" w:space="0" w:sz="0" w:val="nil"/>
              <w:left w:color="000000" w:space="0" w:sz="0" w:val="nil"/>
              <w:bottom w:color="000000" w:space="0" w:sz="9" w:val="single"/>
              <w:right w:color="000000" w:space="0" w:sz="9" w:val="single"/>
            </w:tcBorders>
            <w:tcMar>
              <w:top w:w="0.0" w:type="dxa"/>
              <w:left w:w="100.0" w:type="dxa"/>
              <w:bottom w:w="0.0" w:type="dxa"/>
              <w:right w:w="100.0" w:type="dxa"/>
            </w:tcMar>
            <w:vAlign w:val="top"/>
          </w:tcPr>
          <w:p w:rsidR="00000000" w:rsidDel="00000000" w:rsidP="00000000" w:rsidRDefault="00000000" w:rsidRPr="00000000" w14:paraId="0000018C">
            <w:pPr>
              <w:widowControl w:val="0"/>
              <w:pBdr>
                <w:top w:color="000000" w:space="0" w:sz="0" w:val="none"/>
                <w:left w:color="000000" w:space="0" w:sz="0" w:val="none"/>
                <w:bottom w:color="000000" w:space="0" w:sz="0" w:val="none"/>
                <w:right w:color="000000" w:space="0" w:sz="0" w:val="none"/>
                <w:between w:color="000000" w:space="0" w:sz="0" w:val="none"/>
              </w:pBdr>
              <w:spacing w:after="0" w:before="0" w:lineRule="auto"/>
              <w:jc w:val="center"/>
              <w:rPr/>
            </w:pPr>
            <w:r w:rsidDel="00000000" w:rsidR="00000000" w:rsidRPr="00000000">
              <w:rPr>
                <w:rtl w:val="0"/>
              </w:rPr>
              <w:t xml:space="preserve">One-time fees for integrating the solution into the retailer’s existing hardware infrastructure</w:t>
            </w:r>
          </w:p>
        </w:tc>
      </w:tr>
      <w:tr>
        <w:trPr>
          <w:cantSplit w:val="0"/>
          <w:trHeight w:val="525" w:hRule="atLeast"/>
          <w:tblHeader w:val="0"/>
        </w:trPr>
        <w:tc>
          <w:tcPr>
            <w:tcBorders>
              <w:top w:color="000000" w:space="0" w:sz="0" w:val="nil"/>
              <w:left w:color="000000" w:space="0" w:sz="9" w:val="single"/>
              <w:bottom w:color="000000" w:space="0" w:sz="9" w:val="single"/>
              <w:right w:color="000000" w:space="0" w:sz="9" w:val="single"/>
            </w:tcBorders>
            <w:tcMar>
              <w:top w:w="0.0" w:type="dxa"/>
              <w:left w:w="100.0" w:type="dxa"/>
              <w:bottom w:w="0.0" w:type="dxa"/>
              <w:right w:w="100.0" w:type="dxa"/>
            </w:tcMar>
            <w:vAlign w:val="center"/>
          </w:tcPr>
          <w:p w:rsidR="00000000" w:rsidDel="00000000" w:rsidP="00000000" w:rsidRDefault="00000000" w:rsidRPr="00000000" w14:paraId="0000018D">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pPr>
            <w:r w:rsidDel="00000000" w:rsidR="00000000" w:rsidRPr="00000000">
              <w:rPr>
                <w:rtl w:val="0"/>
              </w:rPr>
              <w:t xml:space="preserve">Hardware Leasing</w:t>
            </w:r>
          </w:p>
        </w:tc>
        <w:tc>
          <w:tcPr>
            <w:tcBorders>
              <w:top w:color="000000" w:space="0" w:sz="0" w:val="nil"/>
              <w:left w:color="000000" w:space="0" w:sz="0" w:val="nil"/>
              <w:bottom w:color="000000" w:space="0" w:sz="9" w:val="single"/>
              <w:right w:color="000000" w:space="0" w:sz="9" w:val="single"/>
            </w:tcBorders>
            <w:tcMar>
              <w:top w:w="0.0" w:type="dxa"/>
              <w:left w:w="100.0" w:type="dxa"/>
              <w:bottom w:w="0.0" w:type="dxa"/>
              <w:right w:w="100.0" w:type="dxa"/>
            </w:tcMar>
            <w:vAlign w:val="top"/>
          </w:tcPr>
          <w:p w:rsidR="00000000" w:rsidDel="00000000" w:rsidP="00000000" w:rsidRDefault="00000000" w:rsidRPr="00000000" w14:paraId="0000018E">
            <w:pPr>
              <w:widowControl w:val="0"/>
              <w:pBdr>
                <w:top w:color="000000" w:space="0" w:sz="0" w:val="none"/>
                <w:left w:color="000000" w:space="0" w:sz="0" w:val="none"/>
                <w:bottom w:color="000000" w:space="0" w:sz="0" w:val="none"/>
                <w:right w:color="000000" w:space="0" w:sz="0" w:val="none"/>
                <w:between w:color="000000" w:space="0" w:sz="0" w:val="none"/>
              </w:pBdr>
              <w:spacing w:after="0" w:before="0" w:lineRule="auto"/>
              <w:jc w:val="center"/>
              <w:rPr/>
            </w:pPr>
            <w:r w:rsidDel="00000000" w:rsidR="00000000" w:rsidRPr="00000000">
              <w:rPr>
                <w:rtl w:val="0"/>
              </w:rPr>
              <w:t xml:space="preserve">Rental fees for leasing our hardware, with maintenance included in the service package.</w:t>
            </w:r>
          </w:p>
        </w:tc>
      </w:tr>
      <w:tr>
        <w:trPr>
          <w:cantSplit w:val="0"/>
          <w:trHeight w:val="765" w:hRule="atLeast"/>
          <w:tblHeader w:val="0"/>
        </w:trPr>
        <w:tc>
          <w:tcPr>
            <w:tcBorders>
              <w:top w:color="000000" w:space="0" w:sz="0" w:val="nil"/>
              <w:left w:color="000000" w:space="0" w:sz="9" w:val="single"/>
              <w:bottom w:color="000000" w:space="0" w:sz="9" w:val="single"/>
              <w:right w:color="000000" w:space="0" w:sz="9" w:val="single"/>
            </w:tcBorders>
            <w:tcMar>
              <w:top w:w="0.0" w:type="dxa"/>
              <w:left w:w="100.0" w:type="dxa"/>
              <w:bottom w:w="0.0" w:type="dxa"/>
              <w:right w:w="100.0" w:type="dxa"/>
            </w:tcMar>
            <w:vAlign w:val="center"/>
          </w:tcPr>
          <w:p w:rsidR="00000000" w:rsidDel="00000000" w:rsidP="00000000" w:rsidRDefault="00000000" w:rsidRPr="00000000" w14:paraId="0000018F">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pPr>
            <w:r w:rsidDel="00000000" w:rsidR="00000000" w:rsidRPr="00000000">
              <w:rPr>
                <w:rtl w:val="0"/>
              </w:rPr>
              <w:t xml:space="preserve">Data Monetization</w:t>
            </w:r>
          </w:p>
        </w:tc>
        <w:tc>
          <w:tcPr>
            <w:tcBorders>
              <w:top w:color="000000" w:space="0" w:sz="0" w:val="nil"/>
              <w:left w:color="000000" w:space="0" w:sz="0" w:val="nil"/>
              <w:bottom w:color="000000" w:space="0" w:sz="9" w:val="single"/>
              <w:right w:color="000000" w:space="0" w:sz="9" w:val="single"/>
            </w:tcBorders>
            <w:tcMar>
              <w:top w:w="0.0" w:type="dxa"/>
              <w:left w:w="100.0" w:type="dxa"/>
              <w:bottom w:w="0.0" w:type="dxa"/>
              <w:right w:w="100.0" w:type="dxa"/>
            </w:tcMar>
            <w:vAlign w:val="top"/>
          </w:tcPr>
          <w:p w:rsidR="00000000" w:rsidDel="00000000" w:rsidP="00000000" w:rsidRDefault="00000000" w:rsidRPr="00000000" w14:paraId="00000190">
            <w:pPr>
              <w:widowControl w:val="0"/>
              <w:pBdr>
                <w:top w:color="000000" w:space="0" w:sz="0" w:val="none"/>
                <w:left w:color="000000" w:space="0" w:sz="0" w:val="none"/>
                <w:bottom w:color="000000" w:space="0" w:sz="0" w:val="none"/>
                <w:right w:color="000000" w:space="0" w:sz="0" w:val="none"/>
                <w:between w:color="000000" w:space="0" w:sz="0" w:val="none"/>
              </w:pBdr>
              <w:spacing w:after="0" w:before="0" w:lineRule="auto"/>
              <w:jc w:val="center"/>
              <w:rPr/>
            </w:pPr>
            <w:r w:rsidDel="00000000" w:rsidR="00000000" w:rsidRPr="00000000">
              <w:rPr>
                <w:rtl w:val="0"/>
              </w:rPr>
              <w:t xml:space="preserve">Generate revenue by providing anonymized customer interaction data insights, such as retailers in the same domain</w:t>
            </w:r>
          </w:p>
        </w:tc>
      </w:tr>
      <w:tr>
        <w:trPr>
          <w:cantSplit w:val="0"/>
          <w:trHeight w:val="525" w:hRule="atLeast"/>
          <w:tblHeader w:val="0"/>
        </w:trPr>
        <w:tc>
          <w:tcPr>
            <w:vMerge w:val="restart"/>
            <w:tcBorders>
              <w:top w:color="000000" w:space="0" w:sz="0" w:val="nil"/>
              <w:left w:color="000000" w:space="0" w:sz="9" w:val="single"/>
              <w:bottom w:color="000000" w:space="0" w:sz="9" w:val="single"/>
              <w:right w:color="000000" w:space="0" w:sz="9" w:val="single"/>
            </w:tcBorders>
            <w:tcMar>
              <w:top w:w="0.0" w:type="dxa"/>
              <w:left w:w="100.0" w:type="dxa"/>
              <w:bottom w:w="0.0" w:type="dxa"/>
              <w:right w:w="100.0" w:type="dxa"/>
            </w:tcMar>
            <w:vAlign w:val="center"/>
          </w:tcPr>
          <w:p w:rsidR="00000000" w:rsidDel="00000000" w:rsidP="00000000" w:rsidRDefault="00000000" w:rsidRPr="00000000" w14:paraId="00000191">
            <w:pPr>
              <w:keepNext w:val="0"/>
              <w:keepLines w:val="0"/>
              <w:widowControl w:val="0"/>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center"/>
              <w:rPr/>
            </w:pPr>
            <w:r w:rsidDel="00000000" w:rsidR="00000000" w:rsidRPr="00000000">
              <w:rPr>
                <w:rtl w:val="0"/>
              </w:rPr>
              <w:t xml:space="preserve">Premium Services</w:t>
            </w:r>
          </w:p>
        </w:tc>
        <w:tc>
          <w:tcPr>
            <w:tcBorders>
              <w:top w:color="000000" w:space="0" w:sz="0" w:val="nil"/>
              <w:left w:color="000000" w:space="0" w:sz="0" w:val="nil"/>
              <w:bottom w:color="000000" w:space="0" w:sz="9" w:val="single"/>
              <w:right w:color="000000" w:space="0" w:sz="9" w:val="single"/>
            </w:tcBorders>
            <w:tcMar>
              <w:top w:w="0.0" w:type="dxa"/>
              <w:left w:w="100.0" w:type="dxa"/>
              <w:bottom w:w="0.0" w:type="dxa"/>
              <w:right w:w="100.0" w:type="dxa"/>
            </w:tcMar>
            <w:vAlign w:val="top"/>
          </w:tcPr>
          <w:p w:rsidR="00000000" w:rsidDel="00000000" w:rsidP="00000000" w:rsidRDefault="00000000" w:rsidRPr="00000000" w14:paraId="00000192">
            <w:pPr>
              <w:widowControl w:val="0"/>
              <w:pBdr>
                <w:top w:color="000000" w:space="0" w:sz="0" w:val="none"/>
                <w:left w:color="000000" w:space="0" w:sz="0" w:val="none"/>
                <w:bottom w:color="000000" w:space="0" w:sz="0" w:val="none"/>
                <w:right w:color="000000" w:space="0" w:sz="0" w:val="none"/>
                <w:between w:color="000000" w:space="0" w:sz="0" w:val="none"/>
              </w:pBdr>
              <w:spacing w:after="0" w:before="0" w:lineRule="auto"/>
              <w:jc w:val="center"/>
              <w:rPr/>
            </w:pPr>
            <w:r w:rsidDel="00000000" w:rsidR="00000000" w:rsidRPr="00000000">
              <w:rPr>
                <w:rtl w:val="0"/>
              </w:rPr>
              <w:t xml:space="preserve">Optional charges for advanced features and custom integrations.</w:t>
            </w:r>
          </w:p>
        </w:tc>
      </w:tr>
      <w:tr>
        <w:trPr>
          <w:cantSplit w:val="0"/>
          <w:trHeight w:val="525" w:hRule="atLeast"/>
          <w:tblHeader w:val="0"/>
        </w:trPr>
        <w:tc>
          <w:tcPr>
            <w:vMerge w:val="continue"/>
            <w:tcBorders>
              <w:top w:color="000000" w:space="0" w:sz="0" w:val="nil"/>
              <w:left w:color="000000" w:space="0" w:sz="9" w:val="single"/>
              <w:bottom w:color="000000" w:space="0" w:sz="9" w:val="single"/>
              <w:right w:color="000000" w:space="0" w:sz="9"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93">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b w:val="1"/>
              </w:rPr>
            </w:pPr>
            <w:r w:rsidDel="00000000" w:rsidR="00000000" w:rsidRPr="00000000">
              <w:rPr>
                <w:rtl w:val="0"/>
              </w:rPr>
            </w:r>
          </w:p>
        </w:tc>
        <w:tc>
          <w:tcPr>
            <w:tcBorders>
              <w:top w:color="000000" w:space="0" w:sz="0" w:val="nil"/>
              <w:left w:color="000000" w:space="0" w:sz="0" w:val="nil"/>
              <w:bottom w:color="000000" w:space="0" w:sz="9" w:val="single"/>
              <w:right w:color="000000" w:space="0" w:sz="9" w:val="single"/>
            </w:tcBorders>
            <w:shd w:fill="auto" w:val="clear"/>
            <w:tcMar>
              <w:top w:w="0.0" w:type="dxa"/>
              <w:left w:w="100.0" w:type="dxa"/>
              <w:bottom w:w="0.0" w:type="dxa"/>
              <w:right w:w="100.0" w:type="dxa"/>
            </w:tcMar>
            <w:vAlign w:val="top"/>
          </w:tcPr>
          <w:p w:rsidR="00000000" w:rsidDel="00000000" w:rsidP="00000000" w:rsidRDefault="00000000" w:rsidRPr="00000000" w14:paraId="00000194">
            <w:pPr>
              <w:widowControl w:val="0"/>
              <w:pBdr>
                <w:top w:color="000000" w:space="0" w:sz="0" w:val="none"/>
                <w:left w:color="000000" w:space="0" w:sz="0" w:val="none"/>
                <w:bottom w:color="000000" w:space="0" w:sz="0" w:val="none"/>
                <w:right w:color="000000" w:space="0" w:sz="0" w:val="none"/>
                <w:between w:color="000000" w:space="0" w:sz="0" w:val="none"/>
              </w:pBdr>
              <w:spacing w:after="0" w:before="0" w:lineRule="auto"/>
              <w:jc w:val="center"/>
              <w:rPr/>
            </w:pPr>
            <w:r w:rsidDel="00000000" w:rsidR="00000000" w:rsidRPr="00000000">
              <w:rPr>
                <w:rtl w:val="0"/>
              </w:rPr>
              <w:t xml:space="preserve">Annual or monthly subscriptions for access to enhanced analytics services / platform.</w:t>
            </w:r>
          </w:p>
        </w:tc>
      </w:tr>
    </w:tbl>
    <w:p w:rsidR="00000000" w:rsidDel="00000000" w:rsidP="00000000" w:rsidRDefault="00000000" w:rsidRPr="00000000" w14:paraId="00000195">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b w:val="1"/>
        </w:rPr>
      </w:pPr>
      <w:r w:rsidDel="00000000" w:rsidR="00000000" w:rsidRPr="00000000">
        <w:rPr>
          <w:rtl w:val="0"/>
        </w:rPr>
      </w:r>
    </w:p>
    <w:p w:rsidR="00000000" w:rsidDel="00000000" w:rsidP="00000000" w:rsidRDefault="00000000" w:rsidRPr="00000000" w14:paraId="00000196">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b w:val="1"/>
        </w:rPr>
      </w:pPr>
      <w:r w:rsidDel="00000000" w:rsidR="00000000" w:rsidRPr="00000000">
        <w:rPr>
          <w:b w:val="1"/>
          <w:rtl w:val="0"/>
        </w:rPr>
        <w:t xml:space="preserve"> Relevant Entities  </w:t>
      </w:r>
    </w:p>
    <w:p w:rsidR="00000000" w:rsidDel="00000000" w:rsidP="00000000" w:rsidRDefault="00000000" w:rsidRPr="00000000" w14:paraId="00000197">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ISEP</w:t>
      </w:r>
      <w:r w:rsidDel="00000000" w:rsidR="00000000" w:rsidRPr="00000000">
        <w:rPr>
          <w:rtl w:val="0"/>
        </w:rPr>
        <w:t xml:space="preserve">: The responsibilities of ISEP are developing the recommendation engine as well as mining the customers’ emotions.</w:t>
      </w:r>
    </w:p>
    <w:p w:rsidR="00000000" w:rsidDel="00000000" w:rsidP="00000000" w:rsidRDefault="00000000" w:rsidRPr="00000000" w14:paraId="00000198">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SaniMaia:</w:t>
      </w:r>
      <w:r w:rsidDel="00000000" w:rsidR="00000000" w:rsidRPr="00000000">
        <w:rPr>
          <w:rtl w:val="0"/>
        </w:rPr>
        <w:t xml:space="preserve"> This is where the process of client data gathering occurs to perform the recommendations and the establishment of user profiles. Furthermore, its in the store that the recommendations are provided.</w:t>
      </w:r>
    </w:p>
    <w:p w:rsidR="00000000" w:rsidDel="00000000" w:rsidP="00000000" w:rsidRDefault="00000000" w:rsidRPr="00000000" w14:paraId="00000199">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FTP:</w:t>
      </w:r>
      <w:r w:rsidDel="00000000" w:rsidR="00000000" w:rsidRPr="00000000">
        <w:rPr>
          <w:rtl w:val="0"/>
        </w:rPr>
        <w:t xml:space="preserve"> The responsibilities of FTP involve development of the platform framework as well as the communication channels between the hardware present on the store and the global platform.</w:t>
      </w:r>
    </w:p>
    <w:p w:rsidR="00000000" w:rsidDel="00000000" w:rsidP="00000000" w:rsidRDefault="00000000" w:rsidRPr="00000000" w14:paraId="0000019A">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rtl w:val="0"/>
        </w:rPr>
        <w:t xml:space="preserve">Clients:</w:t>
      </w:r>
      <w:r w:rsidDel="00000000" w:rsidR="00000000" w:rsidRPr="00000000">
        <w:rPr>
          <w:rtl w:val="0"/>
        </w:rPr>
        <w:t xml:space="preserve"> The clients are one of the most important stakeholders as they are the ones that can benefit from the recommendations. As such, their contributions in improving the recommendation engine through their feedback are extremely valuable.</w:t>
      </w:r>
    </w:p>
    <w:p w:rsidR="00000000" w:rsidDel="00000000" w:rsidP="00000000" w:rsidRDefault="00000000" w:rsidRPr="00000000" w14:paraId="0000019B">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Legal Regulatory Entities: Accordance with GDPR protocol in order to avoid legal problems. </w:t>
      </w:r>
    </w:p>
    <w:p w:rsidR="00000000" w:rsidDel="00000000" w:rsidP="00000000" w:rsidRDefault="00000000" w:rsidRPr="00000000" w14:paraId="0000019C">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pPr>
      <w:r w:rsidDel="00000000" w:rsidR="00000000" w:rsidRPr="00000000">
        <w:rPr>
          <w:rtl w:val="0"/>
        </w:rPr>
        <w:t xml:space="preserve"> </w:t>
      </w:r>
    </w:p>
    <w:p w:rsidR="00000000" w:rsidDel="00000000" w:rsidP="00000000" w:rsidRDefault="00000000" w:rsidRPr="00000000" w14:paraId="0000019D">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b w:val="1"/>
        </w:rPr>
      </w:pPr>
      <w:r w:rsidDel="00000000" w:rsidR="00000000" w:rsidRPr="00000000">
        <w:rPr>
          <w:b w:val="1"/>
          <w:rtl w:val="0"/>
        </w:rPr>
        <w:t xml:space="preserve">Key Activities </w:t>
      </w:r>
    </w:p>
    <w:p w:rsidR="00000000" w:rsidDel="00000000" w:rsidP="00000000" w:rsidRDefault="00000000" w:rsidRPr="00000000" w14:paraId="0000019E">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Develop AI modules focused on a multimodal emotion recognition system, personalized recommendation systems with continuous learning and human-machine interaction through AI-generated intelligent dialogue.</w:t>
      </w:r>
    </w:p>
    <w:p w:rsidR="00000000" w:rsidDel="00000000" w:rsidP="00000000" w:rsidRDefault="00000000" w:rsidRPr="00000000" w14:paraId="0000019F">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Implement anonymization techniques to secure sensitive data, while applying privacy and data security policies to ensure compliance with RGPD.</w:t>
      </w:r>
    </w:p>
    <w:p w:rsidR="00000000" w:rsidDel="00000000" w:rsidP="00000000" w:rsidRDefault="00000000" w:rsidRPr="00000000" w14:paraId="000001A0">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AI-generated recommendations will be transparently explained in accordance with the IA Act, ensuring that users understand the reasoning behind automated decisions. Explainability methods will be integrated into the system, providing clear, interpretable justifications for recommendations, enhancing trust, and aligning with ethical AI principles.</w:t>
      </w:r>
    </w:p>
    <w:p w:rsidR="00000000" w:rsidDel="00000000" w:rsidP="00000000" w:rsidRDefault="00000000" w:rsidRPr="00000000" w14:paraId="000001A1">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Implement frameworks for efficient handling of large-scale data streams, supporting real-time data collection and processing.</w:t>
      </w:r>
    </w:p>
    <w:p w:rsidR="00000000" w:rsidDel="00000000" w:rsidP="00000000" w:rsidRDefault="00000000" w:rsidRPr="00000000" w14:paraId="000001A2">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b w:val="1"/>
        </w:rPr>
      </w:pPr>
      <w:r w:rsidDel="00000000" w:rsidR="00000000" w:rsidRPr="00000000">
        <w:rPr>
          <w:b w:val="1"/>
          <w:rtl w:val="0"/>
        </w:rPr>
        <w:t xml:space="preserve">Customer Segments</w:t>
      </w:r>
    </w:p>
    <w:p w:rsidR="00000000" w:rsidDel="00000000" w:rsidP="00000000" w:rsidRDefault="00000000" w:rsidRPr="00000000" w14:paraId="000001A3">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B2B (Physical Retail Stores) - Retail companies seeking to enhance customer experience through AI solutions and integration across multiple sales and communication channels for operational optimization.</w:t>
      </w:r>
    </w:p>
    <w:p w:rsidR="00000000" w:rsidDel="00000000" w:rsidP="00000000" w:rsidRDefault="00000000" w:rsidRPr="00000000" w14:paraId="000001A4">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B2C (Indirect Impact) - Consumers will have an enhanced experience with personalized recommendations, AI-assisted interactions in physical stores, and more efficient support.</w:t>
      </w:r>
    </w:p>
    <w:p w:rsidR="00000000" w:rsidDel="00000000" w:rsidP="00000000" w:rsidRDefault="00000000" w:rsidRPr="00000000" w14:paraId="000001A5">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b w:val="1"/>
        </w:rPr>
      </w:pPr>
      <w:r w:rsidDel="00000000" w:rsidR="00000000" w:rsidRPr="00000000">
        <w:rPr>
          <w:b w:val="1"/>
          <w:rtl w:val="0"/>
        </w:rPr>
        <w:t xml:space="preserve"> Channels </w:t>
      </w:r>
    </w:p>
    <w:p w:rsidR="00000000" w:rsidDel="00000000" w:rsidP="00000000" w:rsidRDefault="00000000" w:rsidRPr="00000000" w14:paraId="000001A6">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API Integration: API for integration with external systems, enabling the connection of different platforms and process optimization.</w:t>
      </w:r>
    </w:p>
    <w:p w:rsidR="00000000" w:rsidDel="00000000" w:rsidP="00000000" w:rsidRDefault="00000000" w:rsidRPr="00000000" w14:paraId="000001A7">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Consulting Services: Consulting and integration services for customized adaptation to the client's needs.</w:t>
      </w:r>
    </w:p>
    <w:p w:rsidR="00000000" w:rsidDel="00000000" w:rsidP="00000000" w:rsidRDefault="00000000" w:rsidRPr="00000000" w14:paraId="000001A8">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Digital Platforms: Intuitive digital platforms for solution distribution and continuous technical support.</w:t>
      </w:r>
    </w:p>
    <w:p w:rsidR="00000000" w:rsidDel="00000000" w:rsidP="00000000" w:rsidRDefault="00000000" w:rsidRPr="00000000" w14:paraId="000001A9">
      <w:pPr>
        <w:widowControl w:val="0"/>
        <w:pBdr>
          <w:top w:color="000000" w:space="0" w:sz="0" w:val="none"/>
          <w:left w:color="000000" w:space="0" w:sz="0" w:val="none"/>
          <w:bottom w:color="000000" w:space="0" w:sz="0" w:val="none"/>
          <w:right w:color="000000" w:space="0" w:sz="0" w:val="none"/>
          <w:between w:color="000000" w:space="0" w:sz="0" w:val="none"/>
        </w:pBd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1AA">
      <w:pPr>
        <w:pStyle w:val="Heading2"/>
        <w:rPr/>
      </w:pPr>
      <w:bookmarkStart w:colFirst="0" w:colLast="0" w:name="_heading=h.1ci93xb" w:id="34"/>
      <w:bookmarkEnd w:id="34"/>
      <w:r w:rsidDel="00000000" w:rsidR="00000000" w:rsidRPr="00000000">
        <w:rPr>
          <w:rtl w:val="0"/>
        </w:rPr>
        <w:t xml:space="preserve">5.3 Scalability and Sustainability</w:t>
      </w:r>
    </w:p>
    <w:p w:rsidR="00000000" w:rsidDel="00000000" w:rsidP="00000000" w:rsidRDefault="00000000" w:rsidRPr="00000000" w14:paraId="000001AB">
      <w:pPr>
        <w:widowControl w:val="0"/>
        <w:pBdr>
          <w:top w:color="000000" w:space="0" w:sz="0" w:val="none"/>
          <w:left w:color="000000" w:space="0" w:sz="0" w:val="none"/>
          <w:bottom w:color="000000" w:space="0" w:sz="0" w:val="none"/>
          <w:right w:color="000000" w:space="0" w:sz="0" w:val="none"/>
          <w:between w:color="000000" w:space="0" w:sz="0" w:val="none"/>
        </w:pBdr>
        <w:rPr/>
      </w:pPr>
      <w:r w:rsidDel="00000000" w:rsidR="00000000" w:rsidRPr="00000000">
        <w:rPr>
          <w:rtl w:val="0"/>
        </w:rPr>
        <w:t xml:space="preserve">The collaboration model is designed to:</w:t>
      </w:r>
    </w:p>
    <w:p w:rsidR="00000000" w:rsidDel="00000000" w:rsidP="00000000" w:rsidRDefault="00000000" w:rsidRPr="00000000" w14:paraId="000001AC">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Scale across different regions and sectors.</w:t>
      </w:r>
    </w:p>
    <w:p w:rsidR="00000000" w:rsidDel="00000000" w:rsidP="00000000" w:rsidRDefault="00000000" w:rsidRPr="00000000" w14:paraId="000001AD">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Ensure long-term engagement through continuous innovation and mutual benefit.</w:t>
      </w:r>
    </w:p>
    <w:p w:rsidR="00000000" w:rsidDel="00000000" w:rsidP="00000000" w:rsidRDefault="00000000" w:rsidRPr="00000000" w14:paraId="000001AE">
      <w:pPr>
        <w:pStyle w:val="Heading1"/>
        <w:rPr/>
      </w:pPr>
      <w:bookmarkStart w:colFirst="0" w:colLast="0" w:name="_heading=h.3whwml4" w:id="35"/>
      <w:bookmarkEnd w:id="35"/>
      <w:r w:rsidDel="00000000" w:rsidR="00000000" w:rsidRPr="00000000">
        <w:rPr>
          <w:rtl w:val="0"/>
        </w:rPr>
        <w:t xml:space="preserve">6. Conclusion</w:t>
      </w:r>
    </w:p>
    <w:p w:rsidR="00000000" w:rsidDel="00000000" w:rsidP="00000000" w:rsidRDefault="00000000" w:rsidRPr="00000000" w14:paraId="000001AF">
      <w:pPr>
        <w:rPr/>
      </w:pPr>
      <w:r w:rsidDel="00000000" w:rsidR="00000000" w:rsidRPr="00000000">
        <w:rPr>
          <w:rtl w:val="0"/>
        </w:rPr>
        <w:t xml:space="preserve">The consortium’s collaboration model offers a robust framework for fostering innovation across diverse sectors and geographies. By leveraging the unique strengths of each partner, the project is well-positioned to achieve its goals and deliver significant value to its target markets.</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Recap of findings, markets, and recommendations.</w:t>
      </w:r>
    </w:p>
    <w:p w:rsidR="00000000" w:rsidDel="00000000" w:rsidP="00000000" w:rsidRDefault="00000000" w:rsidRPr="00000000" w14:paraId="000001B2">
      <w:pPr>
        <w:keepNext w:val="0"/>
        <w:keepLines w:val="0"/>
        <w:pageBreakBefore w:val="0"/>
        <w:widowControl w:val="0"/>
        <w:numPr>
          <w:ilvl w:val="0"/>
          <w:numId w:val="1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The anticipated impact of the collaboration model on the project's success</w:t>
      </w:r>
      <w:r w:rsidDel="00000000" w:rsidR="00000000" w:rsidRPr="00000000">
        <w:rPr>
          <w:rtl w:val="0"/>
        </w:rPr>
      </w:r>
    </w:p>
    <w:sectPr>
      <w:headerReference r:id="rId7" w:type="default"/>
      <w:footerReference r:id="rId8" w:type="default"/>
      <w:footerReference r:id="rId9" w:type="even"/>
      <w:pgSz w:h="16840" w:w="11900" w:orient="portrait"/>
      <w:pgMar w:bottom="1417" w:top="2726" w:left="1701" w:right="1701" w:header="34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center" w:leader="none" w:pos="4419"/>
        <w:tab w:val="right" w:leader="none" w:pos="8838"/>
      </w:tabs>
      <w:ind w:right="360"/>
      <w:rPr>
        <w:sz w:val="26"/>
        <w:szCs w:val="26"/>
      </w:rPr>
    </w:pPr>
    <w:r w:rsidDel="00000000" w:rsidR="00000000" w:rsidRPr="00000000">
      <w:rPr>
        <w:highlight w:val="white"/>
        <w:rtl w:val="0"/>
      </w:rPr>
      <w:t xml:space="preserve">Cognitively Smart Assistant in Phygital Environment</w:t>
    </w:r>
    <w:r w:rsidDel="00000000" w:rsidR="00000000" w:rsidRPr="00000000">
      <w:rPr>
        <w:color w:val="000000"/>
        <w:rtl w:val="0"/>
      </w:rPr>
      <w:t xml:space="preserve"> – </w:t>
    </w:r>
    <w:r w:rsidDel="00000000" w:rsidR="00000000" w:rsidRPr="00000000">
      <w:rPr>
        <w:color w:val="252525"/>
        <w:rtl w:val="0"/>
      </w:rPr>
      <w:t xml:space="preserve">22017 (ITEA Call 2022)</w:t>
    </w: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center" w:leader="none" w:pos="4419"/>
        <w:tab w:val="right" w:leader="none" w:pos="8838"/>
      </w:tabs>
      <w:ind w:right="360"/>
      <w:rPr>
        <w:sz w:val="26"/>
        <w:szCs w:val="2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center" w:leader="none" w:pos="4419"/>
        <w:tab w:val="right" w:leader="none" w:pos="8838"/>
      </w:tabs>
      <w:rPr/>
    </w:pPr>
    <w:r w:rsidDel="00000000" w:rsidR="00000000" w:rsidRPr="00000000">
      <w:rPr>
        <w:color w:val="0070c0"/>
        <w:rtl w:val="0"/>
      </w:rPr>
      <w:tab/>
      <w:tab/>
    </w: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4162425</wp:posOffset>
          </wp:positionH>
          <wp:positionV relativeFrom="paragraph">
            <wp:posOffset>132080</wp:posOffset>
          </wp:positionV>
          <wp:extent cx="1732915" cy="389890"/>
          <wp:effectExtent b="0" l="0" r="0" t="0"/>
          <wp:wrapNone/>
          <wp:docPr descr="../../../../../../Desktop/Ekran%20Resmi%202024-03-15%2009.51." id="14" name="image2.png"/>
          <a:graphic>
            <a:graphicData uri="http://schemas.openxmlformats.org/drawingml/2006/picture">
              <pic:pic>
                <pic:nvPicPr>
                  <pic:cNvPr descr="../../../../../../Desktop/Ekran%20Resmi%202024-03-15%2009.51." id="0" name="image2.png"/>
                  <pic:cNvPicPr preferRelativeResize="0"/>
                </pic:nvPicPr>
                <pic:blipFill>
                  <a:blip r:embed="rId1"/>
                  <a:srcRect b="0" l="0" r="0" t="0"/>
                  <a:stretch>
                    <a:fillRect/>
                  </a:stretch>
                </pic:blipFill>
                <pic:spPr>
                  <a:xfrm>
                    <a:off x="0" y="0"/>
                    <a:ext cx="1732915" cy="38989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-167639</wp:posOffset>
          </wp:positionH>
          <wp:positionV relativeFrom="paragraph">
            <wp:posOffset>132080</wp:posOffset>
          </wp:positionV>
          <wp:extent cx="1524000" cy="469900"/>
          <wp:effectExtent b="0" l="0" r="0" t="0"/>
          <wp:wrapNone/>
          <wp:docPr descr="A blue and black logo&#10;&#10;Description automatically generated" id="13" name="image1.png"/>
          <a:graphic>
            <a:graphicData uri="http://schemas.openxmlformats.org/drawingml/2006/picture">
              <pic:pic>
                <pic:nvPicPr>
                  <pic:cNvPr descr="A blue and black logo&#10;&#10;Description automatically generated" id="0" name="image1.png"/>
                  <pic:cNvPicPr preferRelativeResize="0"/>
                </pic:nvPicPr>
                <pic:blipFill>
                  <a:blip r:embed="rId2"/>
                  <a:srcRect b="0" l="0" r="0" t="0"/>
                  <a:stretch>
                    <a:fillRect/>
                  </a:stretch>
                </pic:blipFill>
                <pic:spPr>
                  <a:xfrm>
                    <a:off x="0" y="0"/>
                    <a:ext cx="1524000" cy="469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8217D"/>
    <w:pPr>
      <w:jc w:val="both"/>
    </w:p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paragraph" w:styleId="ListParagraph">
    <w:name w:val="List Paragraph"/>
    <w:basedOn w:val="Normal"/>
    <w:uiPriority w:val="34"/>
    <w:qFormat w:val="1"/>
    <w:rsid w:val="001376DD"/>
    <w:pPr>
      <w:ind w:left="720"/>
      <w:contextualSpacing w:val="1"/>
    </w:pPr>
  </w:style>
  <w:style w:type="character" w:styleId="Hyperlink">
    <w:name w:val="Hyperlink"/>
    <w:basedOn w:val="DefaultParagraphFont"/>
    <w:uiPriority w:val="99"/>
    <w:unhideWhenUsed w:val="1"/>
    <w:rsid w:val="001376DD"/>
    <w:rPr>
      <w:color w:val="0563c1" w:themeColor="hyperlink"/>
      <w:u w:val="single"/>
    </w:rPr>
  </w:style>
  <w:style w:type="character" w:styleId="UnresolvedMention1" w:customStyle="1">
    <w:name w:val="Unresolved Mention1"/>
    <w:basedOn w:val="DefaultParagraphFont"/>
    <w:uiPriority w:val="99"/>
    <w:semiHidden w:val="1"/>
    <w:unhideWhenUsed w:val="1"/>
    <w:rsid w:val="001376DD"/>
    <w:rPr>
      <w:color w:val="605e5c"/>
      <w:shd w:color="auto" w:fill="e1dfdd" w:val="clear"/>
    </w:rPr>
  </w:style>
  <w:style w:type="paragraph" w:styleId="Header">
    <w:name w:val="header"/>
    <w:basedOn w:val="Normal"/>
    <w:link w:val="HeaderChar"/>
    <w:uiPriority w:val="99"/>
    <w:unhideWhenUsed w:val="1"/>
    <w:rsid w:val="00B05BCF"/>
    <w:pPr>
      <w:tabs>
        <w:tab w:val="center" w:pos="4419"/>
        <w:tab w:val="right" w:pos="8838"/>
      </w:tabs>
    </w:pPr>
  </w:style>
  <w:style w:type="character" w:styleId="HeaderChar" w:customStyle="1">
    <w:name w:val="Header Char"/>
    <w:basedOn w:val="DefaultParagraphFont"/>
    <w:link w:val="Header"/>
    <w:uiPriority w:val="99"/>
    <w:rsid w:val="00B05BCF"/>
    <w:rPr>
      <w:lang w:val="en-US"/>
    </w:rPr>
  </w:style>
  <w:style w:type="paragraph" w:styleId="Footer">
    <w:name w:val="footer"/>
    <w:basedOn w:val="Normal"/>
    <w:link w:val="FooterChar"/>
    <w:uiPriority w:val="99"/>
    <w:unhideWhenUsed w:val="1"/>
    <w:rsid w:val="00B05BCF"/>
    <w:pPr>
      <w:tabs>
        <w:tab w:val="center" w:pos="4419"/>
        <w:tab w:val="right" w:pos="8838"/>
      </w:tabs>
    </w:pPr>
  </w:style>
  <w:style w:type="character" w:styleId="FooterChar" w:customStyle="1">
    <w:name w:val="Footer Char"/>
    <w:basedOn w:val="DefaultParagraphFont"/>
    <w:link w:val="Footer"/>
    <w:uiPriority w:val="99"/>
    <w:rsid w:val="00B05BCF"/>
    <w:rPr>
      <w:lang w:val="en-US"/>
    </w:rPr>
  </w:style>
  <w:style w:type="paragraph" w:styleId="Default" w:customStyle="1">
    <w:name w:val="Default"/>
    <w:rsid w:val="00B05BCF"/>
    <w:pPr>
      <w:autoSpaceDE w:val="0"/>
      <w:autoSpaceDN w:val="0"/>
      <w:adjustRightInd w:val="0"/>
    </w:pPr>
    <w:rPr>
      <w:rFonts w:ascii="Sakkal Majalla" w:cs="Sakkal Majalla" w:hAnsi="Sakkal Majalla"/>
      <w:color w:val="000000"/>
      <w:lang w:val="es-ES_tradnl"/>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TOC1">
    <w:name w:val="toc 1"/>
    <w:basedOn w:val="Normal"/>
    <w:next w:val="Normal"/>
    <w:autoRedefine w:val="1"/>
    <w:uiPriority w:val="39"/>
    <w:unhideWhenUsed w:val="1"/>
    <w:rsid w:val="00F936FE"/>
    <w:pPr>
      <w:tabs>
        <w:tab w:val="right" w:leader="dot" w:pos="8488"/>
      </w:tabs>
      <w:spacing w:after="40" w:before="40"/>
    </w:pPr>
  </w:style>
  <w:style w:type="paragraph" w:styleId="TOC2">
    <w:name w:val="toc 2"/>
    <w:basedOn w:val="Normal"/>
    <w:next w:val="Normal"/>
    <w:autoRedefine w:val="1"/>
    <w:uiPriority w:val="39"/>
    <w:unhideWhenUsed w:val="1"/>
    <w:rsid w:val="00F936FE"/>
    <w:pPr>
      <w:spacing w:after="40" w:before="40"/>
      <w:ind w:left="238"/>
    </w:pPr>
  </w:style>
  <w:style w:type="paragraph" w:styleId="TOC3">
    <w:name w:val="toc 3"/>
    <w:basedOn w:val="Normal"/>
    <w:next w:val="Normal"/>
    <w:autoRedefine w:val="1"/>
    <w:uiPriority w:val="39"/>
    <w:unhideWhenUsed w:val="1"/>
    <w:rsid w:val="00930D10"/>
    <w:pPr>
      <w:ind w:left="480"/>
    </w:pPr>
  </w:style>
  <w:style w:type="paragraph" w:styleId="TOC4">
    <w:name w:val="toc 4"/>
    <w:basedOn w:val="Normal"/>
    <w:next w:val="Normal"/>
    <w:autoRedefine w:val="1"/>
    <w:uiPriority w:val="39"/>
    <w:unhideWhenUsed w:val="1"/>
    <w:rsid w:val="00930D10"/>
    <w:pPr>
      <w:ind w:left="720"/>
    </w:pPr>
  </w:style>
  <w:style w:type="paragraph" w:styleId="TOC5">
    <w:name w:val="toc 5"/>
    <w:basedOn w:val="Normal"/>
    <w:next w:val="Normal"/>
    <w:autoRedefine w:val="1"/>
    <w:uiPriority w:val="39"/>
    <w:unhideWhenUsed w:val="1"/>
    <w:rsid w:val="00930D10"/>
    <w:pPr>
      <w:ind w:left="960"/>
    </w:pPr>
  </w:style>
  <w:style w:type="paragraph" w:styleId="TOC6">
    <w:name w:val="toc 6"/>
    <w:basedOn w:val="Normal"/>
    <w:next w:val="Normal"/>
    <w:autoRedefine w:val="1"/>
    <w:uiPriority w:val="39"/>
    <w:unhideWhenUsed w:val="1"/>
    <w:rsid w:val="00930D10"/>
    <w:pPr>
      <w:ind w:left="1200"/>
    </w:pPr>
  </w:style>
  <w:style w:type="paragraph" w:styleId="TOC7">
    <w:name w:val="toc 7"/>
    <w:basedOn w:val="Normal"/>
    <w:next w:val="Normal"/>
    <w:autoRedefine w:val="1"/>
    <w:uiPriority w:val="39"/>
    <w:unhideWhenUsed w:val="1"/>
    <w:rsid w:val="00930D10"/>
    <w:pPr>
      <w:ind w:left="1440"/>
    </w:pPr>
  </w:style>
  <w:style w:type="paragraph" w:styleId="TOC8">
    <w:name w:val="toc 8"/>
    <w:basedOn w:val="Normal"/>
    <w:next w:val="Normal"/>
    <w:autoRedefine w:val="1"/>
    <w:uiPriority w:val="39"/>
    <w:unhideWhenUsed w:val="1"/>
    <w:rsid w:val="00930D10"/>
    <w:pPr>
      <w:ind w:left="1680"/>
    </w:pPr>
  </w:style>
  <w:style w:type="paragraph" w:styleId="TOC9">
    <w:name w:val="toc 9"/>
    <w:basedOn w:val="Normal"/>
    <w:next w:val="Normal"/>
    <w:autoRedefine w:val="1"/>
    <w:uiPriority w:val="39"/>
    <w:unhideWhenUsed w:val="1"/>
    <w:rsid w:val="00930D10"/>
    <w:pPr>
      <w:ind w:left="1920"/>
    </w:pPr>
  </w:style>
  <w:style w:type="table" w:styleId="TableGrid">
    <w:name w:val="Table Grid"/>
    <w:basedOn w:val="TableNormal"/>
    <w:uiPriority w:val="39"/>
    <w:rsid w:val="00930D1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basedOn w:val="DefaultParagraphFont"/>
    <w:uiPriority w:val="99"/>
    <w:semiHidden w:val="1"/>
    <w:unhideWhenUsed w:val="1"/>
    <w:rsid w:val="00581014"/>
  </w:style>
  <w:style w:type="table" w:styleId="a" w:customStyle="1">
    <w:basedOn w:val="TableNormal1"/>
    <w:tblPr>
      <w:tblStyleRowBandSize w:val="1"/>
      <w:tblStyleColBandSize w:val="1"/>
      <w:tblCellMar>
        <w:left w:w="108.0" w:type="dxa"/>
        <w:right w:w="108.0" w:type="dxa"/>
      </w:tblCellMar>
    </w:tblPr>
  </w:style>
  <w:style w:type="table" w:styleId="a0" w:customStyle="1">
    <w:basedOn w:val="TableNormal1"/>
    <w:pPr>
      <w:spacing w:before="60"/>
      <w:ind w:left="57" w:right="57"/>
    </w:pPr>
    <w:rPr>
      <w:rFonts w:ascii="Arial" w:cs="Arial" w:eastAsia="Arial" w:hAnsi="Arial"/>
      <w:color w:val="404040"/>
      <w:sz w:val="20"/>
      <w:szCs w:val="20"/>
    </w:rPr>
    <w:tblPr>
      <w:tblStyleRowBandSize w:val="1"/>
      <w:tblStyleColBandSize w:val="1"/>
      <w:tblCellMar>
        <w:left w:w="115.0" w:type="dxa"/>
        <w:right w:w="115.0" w:type="dxa"/>
      </w:tblCellMar>
    </w:tblPr>
    <w:tcPr>
      <w:shd w:color="auto" w:fill="auto" w:val="clear"/>
    </w:tcPr>
  </w:style>
  <w:style w:type="table" w:styleId="a1" w:customStyle="1">
    <w:basedOn w:val="TableNormal1"/>
    <w:pPr>
      <w:spacing w:before="60"/>
      <w:ind w:left="57" w:right="57"/>
    </w:pPr>
    <w:rPr>
      <w:rFonts w:ascii="Arial" w:cs="Arial" w:eastAsia="Arial" w:hAnsi="Arial"/>
      <w:color w:val="404040"/>
      <w:sz w:val="20"/>
      <w:szCs w:val="20"/>
    </w:rPr>
    <w:tblPr>
      <w:tblStyleRowBandSize w:val="1"/>
      <w:tblStyleColBandSize w:val="1"/>
      <w:tblCellMar>
        <w:left w:w="115.0" w:type="dxa"/>
        <w:right w:w="115.0" w:type="dxa"/>
      </w:tblCellMar>
    </w:tblPr>
    <w:tcPr>
      <w:shd w:color="auto" w:fill="auto" w:val="clear"/>
    </w:tcPr>
  </w:style>
  <w:style w:type="table" w:styleId="a2" w:customStyle="1">
    <w:basedOn w:val="TableNormal1"/>
    <w:pPr>
      <w:spacing w:before="60"/>
      <w:ind w:left="57" w:right="57"/>
    </w:pPr>
    <w:rPr>
      <w:rFonts w:ascii="Arial" w:cs="Arial" w:eastAsia="Arial" w:hAnsi="Arial"/>
      <w:color w:val="404040"/>
      <w:sz w:val="20"/>
      <w:szCs w:val="20"/>
    </w:rPr>
    <w:tblPr>
      <w:tblStyleRowBandSize w:val="1"/>
      <w:tblStyleColBandSize w:val="1"/>
      <w:tblCellMar>
        <w:left w:w="115.0" w:type="dxa"/>
        <w:right w:w="115.0" w:type="dxa"/>
      </w:tblCellMar>
    </w:tblPr>
    <w:tcPr>
      <w:shd w:color="auto" w:fill="auto" w:val="clear"/>
    </w:tcPr>
  </w:style>
  <w:style w:type="table" w:styleId="a3" w:customStyle="1">
    <w:basedOn w:val="TableNormal1"/>
    <w:pPr>
      <w:spacing w:before="60"/>
      <w:ind w:left="57" w:right="57"/>
    </w:pPr>
    <w:rPr>
      <w:rFonts w:ascii="Arial" w:cs="Arial" w:eastAsia="Arial" w:hAnsi="Arial"/>
      <w:color w:val="404040"/>
      <w:sz w:val="20"/>
      <w:szCs w:val="20"/>
    </w:rPr>
    <w:tblPr>
      <w:tblStyleRowBandSize w:val="1"/>
      <w:tblStyleColBandSize w:val="1"/>
      <w:tblCellMar>
        <w:left w:w="115.0" w:type="dxa"/>
        <w:right w:w="115.0" w:type="dxa"/>
      </w:tblCellMar>
    </w:tblPr>
    <w:tcPr>
      <w:shd w:color="auto" w:fill="auto" w:val="clear"/>
    </w:tcPr>
  </w:style>
  <w:style w:type="table" w:styleId="a4" w:customStyle="1">
    <w:basedOn w:val="TableNormal1"/>
    <w:pPr>
      <w:spacing w:before="60"/>
      <w:ind w:left="57" w:right="57"/>
    </w:pPr>
    <w:rPr>
      <w:rFonts w:ascii="Arial" w:cs="Arial" w:eastAsia="Arial" w:hAnsi="Arial"/>
      <w:color w:val="404040"/>
      <w:sz w:val="20"/>
      <w:szCs w:val="20"/>
    </w:rPr>
    <w:tblPr>
      <w:tblStyleRowBandSize w:val="1"/>
      <w:tblStyleColBandSize w:val="1"/>
      <w:tblCellMar>
        <w:left w:w="115.0" w:type="dxa"/>
        <w:right w:w="115.0" w:type="dxa"/>
      </w:tblCellMar>
    </w:tblPr>
    <w:tcPr>
      <w:shd w:color="auto" w:fill="auto" w:val="clear"/>
    </w:tcPr>
  </w:style>
  <w:style w:type="table" w:styleId="a5" w:customStyle="1">
    <w:basedOn w:val="TableNormal1"/>
    <w:pPr>
      <w:spacing w:before="60"/>
      <w:ind w:left="57" w:right="57"/>
    </w:pPr>
    <w:rPr>
      <w:rFonts w:ascii="Arial" w:cs="Arial" w:eastAsia="Arial" w:hAnsi="Arial"/>
      <w:color w:val="404040"/>
      <w:sz w:val="20"/>
      <w:szCs w:val="20"/>
    </w:rPr>
    <w:tblPr>
      <w:tblStyleRowBandSize w:val="1"/>
      <w:tblStyleColBandSize w:val="1"/>
      <w:tblCellMar>
        <w:left w:w="115.0" w:type="dxa"/>
        <w:right w:w="115.0" w:type="dxa"/>
      </w:tblCellMar>
    </w:tblPr>
    <w:tcPr>
      <w:shd w:color="auto" w:fill="auto" w:val="clear"/>
    </w:tcPr>
  </w:style>
  <w:style w:type="table" w:styleId="a6" w:customStyle="1">
    <w:basedOn w:val="TableNormal1"/>
    <w:pPr>
      <w:spacing w:before="60"/>
      <w:ind w:left="57" w:right="57"/>
    </w:pPr>
    <w:rPr>
      <w:rFonts w:ascii="Arial" w:cs="Arial" w:eastAsia="Arial" w:hAnsi="Arial"/>
      <w:color w:val="404040"/>
      <w:sz w:val="20"/>
      <w:szCs w:val="20"/>
    </w:rPr>
    <w:tblPr>
      <w:tblStyleRowBandSize w:val="1"/>
      <w:tblStyleColBandSize w:val="1"/>
      <w:tblCellMar>
        <w:left w:w="115.0" w:type="dxa"/>
        <w:right w:w="115.0" w:type="dxa"/>
      </w:tblCellMar>
    </w:tblPr>
    <w:tcPr>
      <w:shd w:color="auto" w:fill="auto" w:val="clear"/>
    </w:tcPr>
  </w:style>
  <w:style w:type="table" w:styleId="a7" w:customStyle="1">
    <w:basedOn w:val="TableNormal1"/>
    <w:pPr>
      <w:spacing w:before="60"/>
      <w:ind w:left="57" w:right="57"/>
    </w:pPr>
    <w:rPr>
      <w:rFonts w:ascii="Arial" w:cs="Arial" w:eastAsia="Arial" w:hAnsi="Arial"/>
      <w:color w:val="404040"/>
      <w:sz w:val="20"/>
      <w:szCs w:val="20"/>
    </w:rPr>
    <w:tblPr>
      <w:tblStyleRowBandSize w:val="1"/>
      <w:tblStyleColBandSize w:val="1"/>
      <w:tblCellMar>
        <w:left w:w="115.0" w:type="dxa"/>
        <w:right w:w="115.0" w:type="dxa"/>
      </w:tblCellMar>
    </w:tblPr>
    <w:tcPr>
      <w:shd w:color="auto" w:fill="auto" w:val="clear"/>
    </w:tcPr>
  </w:style>
  <w:style w:type="table" w:styleId="a8" w:customStyle="1">
    <w:basedOn w:val="TableNormal1"/>
    <w:pPr>
      <w:spacing w:before="60"/>
      <w:ind w:left="57" w:right="57"/>
    </w:pPr>
    <w:rPr>
      <w:rFonts w:ascii="Arial" w:cs="Arial" w:eastAsia="Arial" w:hAnsi="Arial"/>
      <w:color w:val="404040"/>
      <w:sz w:val="20"/>
      <w:szCs w:val="20"/>
    </w:rPr>
    <w:tblPr>
      <w:tblStyleRowBandSize w:val="1"/>
      <w:tblStyleColBandSize w:val="1"/>
      <w:tblCellMar>
        <w:left w:w="115.0" w:type="dxa"/>
        <w:right w:w="115.0" w:type="dxa"/>
      </w:tblCellMar>
    </w:tblPr>
    <w:tcPr>
      <w:shd w:color="auto" w:fill="auto" w:val="clear"/>
    </w:tcPr>
  </w:style>
  <w:style w:type="table" w:styleId="a9" w:customStyle="1">
    <w:basedOn w:val="TableNormal1"/>
    <w:tblPr>
      <w:tblStyleRowBandSize w:val="1"/>
      <w:tblStyleColBandSize w:val="1"/>
      <w:tblCellMar>
        <w:top w:w="100.0" w:type="dxa"/>
        <w:left w:w="100.0" w:type="dxa"/>
        <w:bottom w:w="100.0" w:type="dxa"/>
        <w:right w:w="100.0" w:type="dxa"/>
      </w:tblCellMar>
    </w:tblPr>
  </w:style>
  <w:style w:type="table" w:styleId="aa" w:customStyle="1">
    <w:basedOn w:val="TableNormal1"/>
    <w:pPr>
      <w:spacing w:before="60"/>
      <w:ind w:left="57" w:right="57"/>
    </w:pPr>
    <w:rPr>
      <w:rFonts w:ascii="Arial" w:cs="Arial" w:eastAsia="Arial" w:hAnsi="Arial"/>
      <w:color w:val="404040"/>
      <w:sz w:val="20"/>
      <w:szCs w:val="20"/>
    </w:rPr>
    <w:tblPr>
      <w:tblStyleRowBandSize w:val="1"/>
      <w:tblStyleColBandSize w:val="1"/>
      <w:tblCellMar>
        <w:left w:w="115.0" w:type="dxa"/>
        <w:right w:w="115.0" w:type="dxa"/>
      </w:tblCellMar>
    </w:tblPr>
    <w:tcPr>
      <w:shd w:color="auto" w:fill="auto" w:val="clear"/>
    </w:tcPr>
  </w:style>
  <w:style w:type="table" w:styleId="ab" w:customStyle="1">
    <w:basedOn w:val="TableNormal1"/>
    <w:pPr>
      <w:spacing w:before="60"/>
      <w:ind w:left="57" w:right="57"/>
    </w:pPr>
    <w:rPr>
      <w:rFonts w:ascii="Arial" w:cs="Arial" w:eastAsia="Arial" w:hAnsi="Arial"/>
      <w:color w:val="404040"/>
      <w:sz w:val="20"/>
      <w:szCs w:val="20"/>
    </w:rPr>
    <w:tblPr>
      <w:tblStyleRowBandSize w:val="1"/>
      <w:tblStyleColBandSize w:val="1"/>
      <w:tblCellMar>
        <w:left w:w="115.0" w:type="dxa"/>
        <w:right w:w="115.0" w:type="dxa"/>
      </w:tblCellMar>
    </w:tblPr>
    <w:tcPr>
      <w:shd w:color="auto" w:fill="auto" w:val="clear"/>
    </w:tcPr>
  </w:style>
  <w:style w:type="table" w:styleId="ac" w:customStyle="1">
    <w:basedOn w:val="TableNormal1"/>
    <w:pPr>
      <w:spacing w:before="60"/>
      <w:ind w:left="57" w:right="57"/>
    </w:pPr>
    <w:rPr>
      <w:rFonts w:ascii="Arial" w:cs="Arial" w:eastAsia="Arial" w:hAnsi="Arial"/>
      <w:color w:val="404040"/>
      <w:sz w:val="20"/>
      <w:szCs w:val="20"/>
    </w:rPr>
    <w:tblPr>
      <w:tblStyleRowBandSize w:val="1"/>
      <w:tblStyleColBandSize w:val="1"/>
      <w:tblCellMar>
        <w:left w:w="115.0" w:type="dxa"/>
        <w:right w:w="115.0" w:type="dxa"/>
      </w:tblCellMar>
    </w:tblPr>
    <w:tcPr>
      <w:shd w:color="auto" w:fill="auto" w:val="clear"/>
    </w:tcPr>
  </w:style>
  <w:style w:type="character" w:styleId="Strong">
    <w:name w:val="Strong"/>
    <w:basedOn w:val="DefaultParagraphFont"/>
    <w:uiPriority w:val="22"/>
    <w:qFormat w:val="1"/>
    <w:rsid w:val="00F936FE"/>
    <w:rPr>
      <w:b w:val="1"/>
      <w:bCs w:val="1"/>
    </w:rPr>
  </w:style>
  <w:style w:type="paragraph" w:styleId="NormalWeb">
    <w:name w:val="Normal (Web)"/>
    <w:basedOn w:val="Normal"/>
    <w:uiPriority w:val="99"/>
    <w:semiHidden w:val="1"/>
    <w:unhideWhenUsed w:val="1"/>
    <w:rsid w:val="00C8217D"/>
    <w:pPr>
      <w:spacing w:after="100" w:afterAutospacing="1" w:before="100" w:beforeAutospacing="1"/>
      <w:jc w:val="left"/>
    </w:pPr>
    <w:rPr>
      <w:rFonts w:ascii="Times New Roman" w:cs="Times New Roman" w:eastAsia="Times New Roman" w:hAnsi="Times New Roman"/>
      <w:lang w:val="en-TR"/>
    </w:rPr>
  </w:style>
  <w:style w:type="character" w:styleId="CommentReference">
    <w:name w:val="annotation reference"/>
    <w:basedOn w:val="DefaultParagraphFont"/>
    <w:uiPriority w:val="99"/>
    <w:semiHidden w:val="1"/>
    <w:unhideWhenUsed w:val="1"/>
    <w:rsid w:val="00C8217D"/>
    <w:rPr>
      <w:sz w:val="16"/>
      <w:szCs w:val="16"/>
    </w:rPr>
  </w:style>
  <w:style w:type="paragraph" w:styleId="CommentText">
    <w:name w:val="annotation text"/>
    <w:basedOn w:val="Normal"/>
    <w:link w:val="CommentTextChar"/>
    <w:uiPriority w:val="99"/>
    <w:semiHidden w:val="1"/>
    <w:unhideWhenUsed w:val="1"/>
    <w:rsid w:val="00C8217D"/>
    <w:rPr>
      <w:sz w:val="20"/>
      <w:szCs w:val="20"/>
    </w:rPr>
  </w:style>
  <w:style w:type="character" w:styleId="CommentTextChar" w:customStyle="1">
    <w:name w:val="Comment Text Char"/>
    <w:basedOn w:val="DefaultParagraphFont"/>
    <w:link w:val="CommentText"/>
    <w:uiPriority w:val="99"/>
    <w:semiHidden w:val="1"/>
    <w:rsid w:val="00C8217D"/>
    <w:rPr>
      <w:sz w:val="20"/>
      <w:szCs w:val="20"/>
    </w:rPr>
  </w:style>
  <w:style w:type="paragraph" w:styleId="CommentSubject">
    <w:name w:val="annotation subject"/>
    <w:basedOn w:val="CommentText"/>
    <w:next w:val="CommentText"/>
    <w:link w:val="CommentSubjectChar"/>
    <w:uiPriority w:val="99"/>
    <w:semiHidden w:val="1"/>
    <w:unhideWhenUsed w:val="1"/>
    <w:rsid w:val="00C8217D"/>
    <w:rPr>
      <w:b w:val="1"/>
      <w:bCs w:val="1"/>
    </w:rPr>
  </w:style>
  <w:style w:type="character" w:styleId="CommentSubjectChar" w:customStyle="1">
    <w:name w:val="Comment Subject Char"/>
    <w:basedOn w:val="CommentTextChar"/>
    <w:link w:val="CommentSubject"/>
    <w:uiPriority w:val="99"/>
    <w:semiHidden w:val="1"/>
    <w:rsid w:val="00C8217D"/>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7P5YXA0R6T2fikeWTa0YnZ/xfw==">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2022-03-12T14:57:00Z</dcterms:created>
  <dc:creator>Javier Gavilanes Ruano (Consultor)</dc:creator>
</cp:coreProperties>
</file>