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54"/>
        <w:gridCol w:w="6762"/>
      </w:tblGrid>
      <w:tr w:rsidR="00F80A55" w14:paraId="687056CA" w14:textId="77777777">
        <w:tc>
          <w:tcPr>
            <w:tcW w:w="2254" w:type="dxa"/>
            <w:shd w:val="clear" w:color="auto" w:fill="F2F2F2" w:themeFill="background1" w:themeFillShade="F2"/>
          </w:tcPr>
          <w:p w14:paraId="687056C8" w14:textId="77777777" w:rsidR="00F80A55" w:rsidRDefault="0076742F">
            <w:pPr>
              <w:pStyle w:val="Title"/>
              <w:rPr>
                <w:rFonts w:cstheme="minorHAnsi"/>
                <w:sz w:val="20"/>
                <w:szCs w:val="20"/>
              </w:rPr>
            </w:pPr>
            <w:r>
              <w:rPr>
                <w:rFonts w:cstheme="minorHAnsi"/>
                <w:sz w:val="20"/>
                <w:szCs w:val="20"/>
              </w:rPr>
              <w:t>Deliverable</w:t>
            </w:r>
          </w:p>
        </w:tc>
        <w:tc>
          <w:tcPr>
            <w:tcW w:w="6762" w:type="dxa"/>
          </w:tcPr>
          <w:p w14:paraId="687056C9" w14:textId="12F3A11A" w:rsidR="00F80A55" w:rsidRDefault="0076742F">
            <w:pPr>
              <w:pStyle w:val="Title"/>
              <w:rPr>
                <w:rFonts w:cstheme="minorHAnsi"/>
                <w:sz w:val="20"/>
                <w:szCs w:val="20"/>
              </w:rPr>
            </w:pPr>
            <w:r>
              <w:rPr>
                <w:rFonts w:cstheme="minorHAnsi"/>
                <w:sz w:val="20"/>
                <w:szCs w:val="20"/>
              </w:rPr>
              <w:t>D</w:t>
            </w:r>
            <w:r w:rsidR="0030315F">
              <w:rPr>
                <w:rFonts w:cstheme="minorHAnsi" w:hint="eastAsia"/>
                <w:sz w:val="20"/>
                <w:szCs w:val="20"/>
              </w:rPr>
              <w:t>1</w:t>
            </w:r>
            <w:r>
              <w:rPr>
                <w:rFonts w:cstheme="minorHAnsi"/>
                <w:sz w:val="20"/>
                <w:szCs w:val="20"/>
              </w:rPr>
              <w:t>.</w:t>
            </w:r>
            <w:r w:rsidR="00997AB7">
              <w:rPr>
                <w:rFonts w:cstheme="minorHAnsi" w:hint="eastAsia"/>
                <w:sz w:val="20"/>
                <w:szCs w:val="20"/>
              </w:rPr>
              <w:t>2</w:t>
            </w:r>
          </w:p>
        </w:tc>
      </w:tr>
      <w:tr w:rsidR="00F80A55" w14:paraId="687056CD" w14:textId="77777777">
        <w:tc>
          <w:tcPr>
            <w:tcW w:w="2254" w:type="dxa"/>
            <w:shd w:val="clear" w:color="auto" w:fill="F2F2F2" w:themeFill="background1" w:themeFillShade="F2"/>
          </w:tcPr>
          <w:p w14:paraId="687056CB" w14:textId="77777777" w:rsidR="00F80A55" w:rsidRDefault="0076742F">
            <w:pPr>
              <w:pStyle w:val="Title"/>
              <w:rPr>
                <w:rFonts w:cstheme="minorHAnsi"/>
                <w:sz w:val="20"/>
                <w:szCs w:val="20"/>
              </w:rPr>
            </w:pPr>
            <w:r>
              <w:rPr>
                <w:rFonts w:cstheme="minorHAnsi"/>
                <w:sz w:val="20"/>
                <w:szCs w:val="20"/>
              </w:rPr>
              <w:t>Title</w:t>
            </w:r>
          </w:p>
        </w:tc>
        <w:tc>
          <w:tcPr>
            <w:tcW w:w="6762" w:type="dxa"/>
          </w:tcPr>
          <w:p w14:paraId="687056CC" w14:textId="4FD9C4C3" w:rsidR="00F80A55" w:rsidRDefault="00997AB7">
            <w:pPr>
              <w:pStyle w:val="Title"/>
              <w:jc w:val="left"/>
              <w:rPr>
                <w:rFonts w:cstheme="minorHAnsi"/>
                <w:sz w:val="20"/>
                <w:szCs w:val="20"/>
              </w:rPr>
            </w:pPr>
            <w:r>
              <w:rPr>
                <w:rFonts w:cstheme="minorHAnsi" w:hint="eastAsia"/>
                <w:sz w:val="20"/>
                <w:szCs w:val="20"/>
              </w:rPr>
              <w:t>Milestone 1 Report &amp; Project Handbook</w:t>
            </w:r>
          </w:p>
        </w:tc>
      </w:tr>
      <w:tr w:rsidR="00F80A55" w14:paraId="687056D0" w14:textId="77777777">
        <w:tc>
          <w:tcPr>
            <w:tcW w:w="2254" w:type="dxa"/>
            <w:shd w:val="clear" w:color="auto" w:fill="F2F2F2" w:themeFill="background1" w:themeFillShade="F2"/>
          </w:tcPr>
          <w:p w14:paraId="687056CE" w14:textId="77777777" w:rsidR="00F80A55" w:rsidRDefault="0076742F">
            <w:pPr>
              <w:pStyle w:val="Title"/>
              <w:rPr>
                <w:rFonts w:cstheme="minorHAnsi"/>
                <w:sz w:val="20"/>
                <w:szCs w:val="20"/>
              </w:rPr>
            </w:pPr>
            <w:r>
              <w:rPr>
                <w:rFonts w:cstheme="minorHAnsi"/>
                <w:sz w:val="20"/>
                <w:szCs w:val="20"/>
              </w:rPr>
              <w:t>Date</w:t>
            </w:r>
          </w:p>
        </w:tc>
        <w:tc>
          <w:tcPr>
            <w:tcW w:w="6762" w:type="dxa"/>
          </w:tcPr>
          <w:p w14:paraId="687056CF" w14:textId="509D23F1" w:rsidR="00F80A55" w:rsidRDefault="004F3256">
            <w:pPr>
              <w:pStyle w:val="Title"/>
              <w:jc w:val="left"/>
              <w:rPr>
                <w:rFonts w:cstheme="minorHAnsi"/>
                <w:sz w:val="20"/>
                <w:szCs w:val="20"/>
              </w:rPr>
            </w:pPr>
            <w:r>
              <w:rPr>
                <w:rFonts w:cstheme="minorHAnsi" w:hint="eastAsia"/>
                <w:sz w:val="20"/>
                <w:szCs w:val="20"/>
              </w:rPr>
              <w:t>March</w:t>
            </w:r>
            <w:r w:rsidR="0076742F">
              <w:rPr>
                <w:rFonts w:cstheme="minorHAnsi"/>
                <w:sz w:val="20"/>
                <w:szCs w:val="20"/>
              </w:rPr>
              <w:t>. 2025</w:t>
            </w:r>
          </w:p>
        </w:tc>
      </w:tr>
      <w:tr w:rsidR="00F80A55" w14:paraId="687056D3" w14:textId="77777777">
        <w:tc>
          <w:tcPr>
            <w:tcW w:w="2254" w:type="dxa"/>
            <w:shd w:val="clear" w:color="auto" w:fill="F2F2F2" w:themeFill="background1" w:themeFillShade="F2"/>
          </w:tcPr>
          <w:p w14:paraId="687056D1" w14:textId="77777777" w:rsidR="00F80A55" w:rsidRDefault="0076742F">
            <w:pPr>
              <w:pStyle w:val="Title"/>
              <w:rPr>
                <w:rFonts w:cstheme="minorHAnsi"/>
                <w:sz w:val="20"/>
                <w:szCs w:val="20"/>
              </w:rPr>
            </w:pPr>
            <w:r>
              <w:rPr>
                <w:rFonts w:cstheme="minorHAnsi"/>
                <w:sz w:val="20"/>
                <w:szCs w:val="20"/>
              </w:rPr>
              <w:t>WP</w:t>
            </w:r>
          </w:p>
        </w:tc>
        <w:tc>
          <w:tcPr>
            <w:tcW w:w="6762" w:type="dxa"/>
          </w:tcPr>
          <w:p w14:paraId="687056D2" w14:textId="13AC9EDE" w:rsidR="00F80A55" w:rsidRDefault="0076742F">
            <w:pPr>
              <w:pStyle w:val="Title"/>
              <w:jc w:val="left"/>
              <w:rPr>
                <w:rFonts w:cstheme="minorHAnsi"/>
                <w:sz w:val="20"/>
                <w:szCs w:val="20"/>
              </w:rPr>
            </w:pPr>
            <w:r>
              <w:rPr>
                <w:rFonts w:cstheme="minorHAnsi"/>
                <w:sz w:val="20"/>
                <w:szCs w:val="20"/>
              </w:rPr>
              <w:t>WP</w:t>
            </w:r>
            <w:r w:rsidR="004F3256">
              <w:rPr>
                <w:rFonts w:cstheme="minorHAnsi" w:hint="eastAsia"/>
                <w:sz w:val="20"/>
                <w:szCs w:val="20"/>
              </w:rPr>
              <w:t>1</w:t>
            </w:r>
            <w:r>
              <w:rPr>
                <w:rFonts w:cstheme="minorHAnsi"/>
                <w:sz w:val="20"/>
                <w:szCs w:val="20"/>
              </w:rPr>
              <w:t xml:space="preserve"> – </w:t>
            </w:r>
            <w:r w:rsidR="004F3256">
              <w:rPr>
                <w:rFonts w:cstheme="minorHAnsi" w:hint="eastAsia"/>
                <w:sz w:val="20"/>
                <w:szCs w:val="20"/>
              </w:rPr>
              <w:t>Project Manage</w:t>
            </w:r>
            <w:r w:rsidR="00997AB7">
              <w:rPr>
                <w:rFonts w:cstheme="minorHAnsi" w:hint="eastAsia"/>
                <w:sz w:val="20"/>
                <w:szCs w:val="20"/>
              </w:rPr>
              <w:t>m</w:t>
            </w:r>
            <w:r w:rsidR="004F3256">
              <w:rPr>
                <w:rFonts w:cstheme="minorHAnsi" w:hint="eastAsia"/>
                <w:sz w:val="20"/>
                <w:szCs w:val="20"/>
              </w:rPr>
              <w:t>e</w:t>
            </w:r>
            <w:r w:rsidR="00997AB7">
              <w:rPr>
                <w:rFonts w:cstheme="minorHAnsi" w:hint="eastAsia"/>
                <w:sz w:val="20"/>
                <w:szCs w:val="20"/>
              </w:rPr>
              <w:t>n</w:t>
            </w:r>
            <w:r w:rsidR="004F3256">
              <w:rPr>
                <w:rFonts w:cstheme="minorHAnsi" w:hint="eastAsia"/>
                <w:sz w:val="20"/>
                <w:szCs w:val="20"/>
              </w:rPr>
              <w:t>t</w:t>
            </w:r>
          </w:p>
        </w:tc>
      </w:tr>
      <w:tr w:rsidR="00F80A55" w14:paraId="687056D6" w14:textId="77777777">
        <w:tc>
          <w:tcPr>
            <w:tcW w:w="2254" w:type="dxa"/>
            <w:shd w:val="clear" w:color="auto" w:fill="F2F2F2" w:themeFill="background1" w:themeFillShade="F2"/>
          </w:tcPr>
          <w:p w14:paraId="687056D4" w14:textId="77777777" w:rsidR="00F80A55" w:rsidRDefault="0076742F">
            <w:pPr>
              <w:pStyle w:val="Title"/>
              <w:rPr>
                <w:rFonts w:cstheme="minorHAnsi"/>
                <w:sz w:val="20"/>
                <w:szCs w:val="20"/>
              </w:rPr>
            </w:pPr>
            <w:r>
              <w:rPr>
                <w:rFonts w:cstheme="minorHAnsi"/>
                <w:sz w:val="20"/>
                <w:szCs w:val="20"/>
              </w:rPr>
              <w:t>Contributor</w:t>
            </w:r>
          </w:p>
        </w:tc>
        <w:tc>
          <w:tcPr>
            <w:tcW w:w="6762" w:type="dxa"/>
          </w:tcPr>
          <w:p w14:paraId="687056D5" w14:textId="77777777" w:rsidR="00F80A55" w:rsidRDefault="00F80A55">
            <w:pPr>
              <w:pStyle w:val="Title"/>
              <w:jc w:val="left"/>
              <w:rPr>
                <w:rFonts w:cstheme="minorHAnsi"/>
                <w:sz w:val="20"/>
                <w:szCs w:val="20"/>
              </w:rPr>
            </w:pPr>
          </w:p>
        </w:tc>
      </w:tr>
    </w:tbl>
    <w:p w14:paraId="687056D7" w14:textId="77777777" w:rsidR="00F80A55" w:rsidRDefault="00F80A55"/>
    <w:p w14:paraId="687056D8" w14:textId="77777777" w:rsidR="00F80A55" w:rsidRDefault="0076742F">
      <w:pPr>
        <w:pStyle w:val="Title"/>
        <w:rPr>
          <w:sz w:val="36"/>
          <w:szCs w:val="36"/>
        </w:rPr>
      </w:pPr>
      <w:r>
        <w:rPr>
          <w:sz w:val="36"/>
          <w:szCs w:val="36"/>
        </w:rPr>
        <w:t>Table of Contents</w:t>
      </w:r>
    </w:p>
    <w:sdt>
      <w:sdtPr>
        <w:rPr>
          <w:rFonts w:asciiTheme="minorHAnsi" w:eastAsiaTheme="minorEastAsia" w:hAnsiTheme="minorHAnsi" w:cstheme="minorBidi"/>
          <w:color w:val="auto"/>
          <w:kern w:val="2"/>
          <w:sz w:val="22"/>
          <w:szCs w:val="24"/>
          <w:lang w:eastAsia="ko-KR"/>
        </w:rPr>
        <w:id w:val="-1"/>
        <w:docPartObj>
          <w:docPartGallery w:val="Table of Contents"/>
          <w:docPartUnique/>
        </w:docPartObj>
      </w:sdtPr>
      <w:sdtEndPr>
        <w:rPr>
          <w:b/>
          <w:bCs/>
          <w:noProof/>
        </w:rPr>
      </w:sdtEndPr>
      <w:sdtContent>
        <w:p w14:paraId="687056D9" w14:textId="77777777" w:rsidR="00F80A55" w:rsidRDefault="0076742F">
          <w:pPr>
            <w:pStyle w:val="TOCHeading1"/>
          </w:pPr>
          <w:r>
            <w:t>Contents</w:t>
          </w:r>
        </w:p>
        <w:p w14:paraId="6490EEDC" w14:textId="624B424D" w:rsidR="00393ED5" w:rsidRDefault="0076742F">
          <w:pPr>
            <w:pStyle w:val="TOC1"/>
            <w:rPr>
              <w:noProof/>
              <w:sz w:val="24"/>
              <w14:ligatures w14:val="standardContextual"/>
            </w:rPr>
          </w:pPr>
          <w:r>
            <w:fldChar w:fldCharType="begin"/>
          </w:r>
          <w:r>
            <w:instrText xml:space="preserve"> TOC \o "1-3" \h \z \u </w:instrText>
          </w:r>
          <w:r>
            <w:fldChar w:fldCharType="separate"/>
          </w:r>
          <w:hyperlink w:anchor="_Toc193571596" w:history="1">
            <w:r w:rsidR="00393ED5" w:rsidRPr="00F05882">
              <w:rPr>
                <w:rStyle w:val="Hyperlink"/>
                <w:noProof/>
              </w:rPr>
              <w:t>1. Introduction</w:t>
            </w:r>
            <w:r w:rsidR="00393ED5">
              <w:rPr>
                <w:noProof/>
                <w:webHidden/>
              </w:rPr>
              <w:tab/>
            </w:r>
            <w:r w:rsidR="00393ED5">
              <w:rPr>
                <w:noProof/>
                <w:webHidden/>
              </w:rPr>
              <w:fldChar w:fldCharType="begin"/>
            </w:r>
            <w:r w:rsidR="00393ED5">
              <w:rPr>
                <w:noProof/>
                <w:webHidden/>
              </w:rPr>
              <w:instrText xml:space="preserve"> PAGEREF _Toc193571596 \h </w:instrText>
            </w:r>
            <w:r w:rsidR="00393ED5">
              <w:rPr>
                <w:noProof/>
                <w:webHidden/>
              </w:rPr>
            </w:r>
            <w:r w:rsidR="00393ED5">
              <w:rPr>
                <w:noProof/>
                <w:webHidden/>
              </w:rPr>
              <w:fldChar w:fldCharType="separate"/>
            </w:r>
            <w:r w:rsidR="00393ED5">
              <w:rPr>
                <w:noProof/>
                <w:webHidden/>
              </w:rPr>
              <w:t>1</w:t>
            </w:r>
            <w:r w:rsidR="00393ED5">
              <w:rPr>
                <w:noProof/>
                <w:webHidden/>
              </w:rPr>
              <w:fldChar w:fldCharType="end"/>
            </w:r>
          </w:hyperlink>
        </w:p>
        <w:p w14:paraId="27285506" w14:textId="7D29A22B" w:rsidR="00393ED5" w:rsidRDefault="00393ED5">
          <w:pPr>
            <w:pStyle w:val="TOC1"/>
            <w:rPr>
              <w:noProof/>
              <w:sz w:val="24"/>
              <w14:ligatures w14:val="standardContextual"/>
            </w:rPr>
          </w:pPr>
          <w:hyperlink w:anchor="_Toc193571597" w:history="1">
            <w:r w:rsidRPr="00F05882">
              <w:rPr>
                <w:rStyle w:val="Hyperlink"/>
                <w:noProof/>
              </w:rPr>
              <w:t>2. Milestone Report</w:t>
            </w:r>
            <w:r>
              <w:rPr>
                <w:noProof/>
                <w:webHidden/>
              </w:rPr>
              <w:tab/>
            </w:r>
            <w:r>
              <w:rPr>
                <w:noProof/>
                <w:webHidden/>
              </w:rPr>
              <w:fldChar w:fldCharType="begin"/>
            </w:r>
            <w:r>
              <w:rPr>
                <w:noProof/>
                <w:webHidden/>
              </w:rPr>
              <w:instrText xml:space="preserve"> PAGEREF _Toc193571597 \h </w:instrText>
            </w:r>
            <w:r>
              <w:rPr>
                <w:noProof/>
                <w:webHidden/>
              </w:rPr>
            </w:r>
            <w:r>
              <w:rPr>
                <w:noProof/>
                <w:webHidden/>
              </w:rPr>
              <w:fldChar w:fldCharType="separate"/>
            </w:r>
            <w:r>
              <w:rPr>
                <w:noProof/>
                <w:webHidden/>
              </w:rPr>
              <w:t>2</w:t>
            </w:r>
            <w:r>
              <w:rPr>
                <w:noProof/>
                <w:webHidden/>
              </w:rPr>
              <w:fldChar w:fldCharType="end"/>
            </w:r>
          </w:hyperlink>
        </w:p>
        <w:p w14:paraId="51529E9F" w14:textId="2860B014" w:rsidR="00393ED5" w:rsidRDefault="00393ED5">
          <w:pPr>
            <w:pStyle w:val="TOC2"/>
            <w:tabs>
              <w:tab w:val="right" w:leader="dot" w:pos="9016"/>
            </w:tabs>
            <w:ind w:left="440"/>
            <w:rPr>
              <w:noProof/>
              <w:sz w:val="24"/>
              <w14:ligatures w14:val="standardContextual"/>
            </w:rPr>
          </w:pPr>
          <w:hyperlink w:anchor="_Toc193571598" w:history="1">
            <w:r w:rsidRPr="00F05882">
              <w:rPr>
                <w:rStyle w:val="Hyperlink"/>
                <w:noProof/>
              </w:rPr>
              <w:t>2.1 Introduction of MS 1</w:t>
            </w:r>
            <w:r>
              <w:rPr>
                <w:noProof/>
                <w:webHidden/>
              </w:rPr>
              <w:tab/>
            </w:r>
            <w:r>
              <w:rPr>
                <w:noProof/>
                <w:webHidden/>
              </w:rPr>
              <w:fldChar w:fldCharType="begin"/>
            </w:r>
            <w:r>
              <w:rPr>
                <w:noProof/>
                <w:webHidden/>
              </w:rPr>
              <w:instrText xml:space="preserve"> PAGEREF _Toc193571598 \h </w:instrText>
            </w:r>
            <w:r>
              <w:rPr>
                <w:noProof/>
                <w:webHidden/>
              </w:rPr>
            </w:r>
            <w:r>
              <w:rPr>
                <w:noProof/>
                <w:webHidden/>
              </w:rPr>
              <w:fldChar w:fldCharType="separate"/>
            </w:r>
            <w:r>
              <w:rPr>
                <w:noProof/>
                <w:webHidden/>
              </w:rPr>
              <w:t>2</w:t>
            </w:r>
            <w:r>
              <w:rPr>
                <w:noProof/>
                <w:webHidden/>
              </w:rPr>
              <w:fldChar w:fldCharType="end"/>
            </w:r>
          </w:hyperlink>
        </w:p>
        <w:p w14:paraId="699C12A0" w14:textId="6D23F00A" w:rsidR="00393ED5" w:rsidRDefault="00393ED5">
          <w:pPr>
            <w:pStyle w:val="TOC2"/>
            <w:tabs>
              <w:tab w:val="right" w:leader="dot" w:pos="9016"/>
            </w:tabs>
            <w:ind w:left="440"/>
            <w:rPr>
              <w:noProof/>
              <w:sz w:val="24"/>
              <w14:ligatures w14:val="standardContextual"/>
            </w:rPr>
          </w:pPr>
          <w:hyperlink w:anchor="_Toc193571599" w:history="1">
            <w:r w:rsidRPr="00F05882">
              <w:rPr>
                <w:rStyle w:val="Hyperlink"/>
                <w:noProof/>
              </w:rPr>
              <w:t>2.2 Report of MS 1</w:t>
            </w:r>
            <w:r>
              <w:rPr>
                <w:noProof/>
                <w:webHidden/>
              </w:rPr>
              <w:tab/>
            </w:r>
            <w:r>
              <w:rPr>
                <w:noProof/>
                <w:webHidden/>
              </w:rPr>
              <w:fldChar w:fldCharType="begin"/>
            </w:r>
            <w:r>
              <w:rPr>
                <w:noProof/>
                <w:webHidden/>
              </w:rPr>
              <w:instrText xml:space="preserve"> PAGEREF _Toc193571599 \h </w:instrText>
            </w:r>
            <w:r>
              <w:rPr>
                <w:noProof/>
                <w:webHidden/>
              </w:rPr>
            </w:r>
            <w:r>
              <w:rPr>
                <w:noProof/>
                <w:webHidden/>
              </w:rPr>
              <w:fldChar w:fldCharType="separate"/>
            </w:r>
            <w:r>
              <w:rPr>
                <w:noProof/>
                <w:webHidden/>
              </w:rPr>
              <w:t>2</w:t>
            </w:r>
            <w:r>
              <w:rPr>
                <w:noProof/>
                <w:webHidden/>
              </w:rPr>
              <w:fldChar w:fldCharType="end"/>
            </w:r>
          </w:hyperlink>
        </w:p>
        <w:p w14:paraId="23836E4D" w14:textId="5318026D" w:rsidR="00393ED5" w:rsidRDefault="00393ED5">
          <w:pPr>
            <w:pStyle w:val="TOC3"/>
            <w:tabs>
              <w:tab w:val="right" w:leader="dot" w:pos="9016"/>
            </w:tabs>
            <w:ind w:left="880"/>
            <w:rPr>
              <w:noProof/>
              <w:sz w:val="24"/>
              <w14:ligatures w14:val="standardContextual"/>
            </w:rPr>
          </w:pPr>
          <w:hyperlink w:anchor="_Toc193571600" w:history="1">
            <w:r w:rsidRPr="00F05882">
              <w:rPr>
                <w:rStyle w:val="Hyperlink"/>
                <w:noProof/>
              </w:rPr>
              <w:t>2.2.1 The result of the kick-off meeting</w:t>
            </w:r>
            <w:r>
              <w:rPr>
                <w:noProof/>
                <w:webHidden/>
              </w:rPr>
              <w:tab/>
            </w:r>
            <w:r>
              <w:rPr>
                <w:noProof/>
                <w:webHidden/>
              </w:rPr>
              <w:fldChar w:fldCharType="begin"/>
            </w:r>
            <w:r>
              <w:rPr>
                <w:noProof/>
                <w:webHidden/>
              </w:rPr>
              <w:instrText xml:space="preserve"> PAGEREF _Toc193571600 \h </w:instrText>
            </w:r>
            <w:r>
              <w:rPr>
                <w:noProof/>
                <w:webHidden/>
              </w:rPr>
            </w:r>
            <w:r>
              <w:rPr>
                <w:noProof/>
                <w:webHidden/>
              </w:rPr>
              <w:fldChar w:fldCharType="separate"/>
            </w:r>
            <w:r>
              <w:rPr>
                <w:noProof/>
                <w:webHidden/>
              </w:rPr>
              <w:t>2</w:t>
            </w:r>
            <w:r>
              <w:rPr>
                <w:noProof/>
                <w:webHidden/>
              </w:rPr>
              <w:fldChar w:fldCharType="end"/>
            </w:r>
          </w:hyperlink>
        </w:p>
        <w:p w14:paraId="042B4237" w14:textId="18038CC9" w:rsidR="00393ED5" w:rsidRDefault="00393ED5">
          <w:pPr>
            <w:pStyle w:val="TOC3"/>
            <w:tabs>
              <w:tab w:val="right" w:leader="dot" w:pos="9016"/>
            </w:tabs>
            <w:ind w:left="880"/>
            <w:rPr>
              <w:noProof/>
              <w:sz w:val="24"/>
              <w14:ligatures w14:val="standardContextual"/>
            </w:rPr>
          </w:pPr>
          <w:hyperlink w:anchor="_Toc193571601" w:history="1">
            <w:r w:rsidRPr="00F05882">
              <w:rPr>
                <w:rStyle w:val="Hyperlink"/>
                <w:noProof/>
              </w:rPr>
              <w:t>2.2.2 Captured presentation slides (part of presentation)</w:t>
            </w:r>
            <w:r>
              <w:rPr>
                <w:noProof/>
                <w:webHidden/>
              </w:rPr>
              <w:tab/>
            </w:r>
            <w:r>
              <w:rPr>
                <w:noProof/>
                <w:webHidden/>
              </w:rPr>
              <w:fldChar w:fldCharType="begin"/>
            </w:r>
            <w:r>
              <w:rPr>
                <w:noProof/>
                <w:webHidden/>
              </w:rPr>
              <w:instrText xml:space="preserve"> PAGEREF _Toc193571601 \h </w:instrText>
            </w:r>
            <w:r>
              <w:rPr>
                <w:noProof/>
                <w:webHidden/>
              </w:rPr>
            </w:r>
            <w:r>
              <w:rPr>
                <w:noProof/>
                <w:webHidden/>
              </w:rPr>
              <w:fldChar w:fldCharType="separate"/>
            </w:r>
            <w:r>
              <w:rPr>
                <w:noProof/>
                <w:webHidden/>
              </w:rPr>
              <w:t>3</w:t>
            </w:r>
            <w:r>
              <w:rPr>
                <w:noProof/>
                <w:webHidden/>
              </w:rPr>
              <w:fldChar w:fldCharType="end"/>
            </w:r>
          </w:hyperlink>
        </w:p>
        <w:p w14:paraId="0A97DAFA" w14:textId="3FAF5764" w:rsidR="00393ED5" w:rsidRDefault="00393ED5">
          <w:pPr>
            <w:pStyle w:val="TOC1"/>
            <w:rPr>
              <w:noProof/>
              <w:sz w:val="24"/>
              <w14:ligatures w14:val="standardContextual"/>
            </w:rPr>
          </w:pPr>
          <w:hyperlink w:anchor="_Toc193571602" w:history="1">
            <w:r w:rsidRPr="00F05882">
              <w:rPr>
                <w:rStyle w:val="Hyperlink"/>
                <w:noProof/>
              </w:rPr>
              <w:t>3. Project Handbook</w:t>
            </w:r>
            <w:r>
              <w:rPr>
                <w:noProof/>
                <w:webHidden/>
              </w:rPr>
              <w:tab/>
            </w:r>
            <w:r>
              <w:rPr>
                <w:noProof/>
                <w:webHidden/>
              </w:rPr>
              <w:fldChar w:fldCharType="begin"/>
            </w:r>
            <w:r>
              <w:rPr>
                <w:noProof/>
                <w:webHidden/>
              </w:rPr>
              <w:instrText xml:space="preserve"> PAGEREF _Toc193571602 \h </w:instrText>
            </w:r>
            <w:r>
              <w:rPr>
                <w:noProof/>
                <w:webHidden/>
              </w:rPr>
            </w:r>
            <w:r>
              <w:rPr>
                <w:noProof/>
                <w:webHidden/>
              </w:rPr>
              <w:fldChar w:fldCharType="separate"/>
            </w:r>
            <w:r>
              <w:rPr>
                <w:noProof/>
                <w:webHidden/>
              </w:rPr>
              <w:t>5</w:t>
            </w:r>
            <w:r>
              <w:rPr>
                <w:noProof/>
                <w:webHidden/>
              </w:rPr>
              <w:fldChar w:fldCharType="end"/>
            </w:r>
          </w:hyperlink>
        </w:p>
        <w:p w14:paraId="7EB855A0" w14:textId="73F65E8F" w:rsidR="00393ED5" w:rsidRDefault="00393ED5">
          <w:pPr>
            <w:pStyle w:val="TOC2"/>
            <w:tabs>
              <w:tab w:val="right" w:leader="dot" w:pos="9016"/>
            </w:tabs>
            <w:ind w:left="440"/>
            <w:rPr>
              <w:noProof/>
              <w:sz w:val="24"/>
              <w14:ligatures w14:val="standardContextual"/>
            </w:rPr>
          </w:pPr>
          <w:hyperlink w:anchor="_Toc193571603" w:history="1">
            <w:r w:rsidRPr="00F05882">
              <w:rPr>
                <w:rStyle w:val="Hyperlink"/>
                <w:noProof/>
              </w:rPr>
              <w:t>3.1. Project Overview</w:t>
            </w:r>
            <w:r>
              <w:rPr>
                <w:noProof/>
                <w:webHidden/>
              </w:rPr>
              <w:tab/>
            </w:r>
            <w:r>
              <w:rPr>
                <w:noProof/>
                <w:webHidden/>
              </w:rPr>
              <w:fldChar w:fldCharType="begin"/>
            </w:r>
            <w:r>
              <w:rPr>
                <w:noProof/>
                <w:webHidden/>
              </w:rPr>
              <w:instrText xml:space="preserve"> PAGEREF _Toc193571603 \h </w:instrText>
            </w:r>
            <w:r>
              <w:rPr>
                <w:noProof/>
                <w:webHidden/>
              </w:rPr>
            </w:r>
            <w:r>
              <w:rPr>
                <w:noProof/>
                <w:webHidden/>
              </w:rPr>
              <w:fldChar w:fldCharType="separate"/>
            </w:r>
            <w:r>
              <w:rPr>
                <w:noProof/>
                <w:webHidden/>
              </w:rPr>
              <w:t>5</w:t>
            </w:r>
            <w:r>
              <w:rPr>
                <w:noProof/>
                <w:webHidden/>
              </w:rPr>
              <w:fldChar w:fldCharType="end"/>
            </w:r>
          </w:hyperlink>
        </w:p>
        <w:p w14:paraId="00B9CCCC" w14:textId="1F1746E5" w:rsidR="00393ED5" w:rsidRDefault="00393ED5">
          <w:pPr>
            <w:pStyle w:val="TOC2"/>
            <w:tabs>
              <w:tab w:val="right" w:leader="dot" w:pos="9016"/>
            </w:tabs>
            <w:ind w:left="440"/>
            <w:rPr>
              <w:noProof/>
              <w:sz w:val="24"/>
              <w14:ligatures w14:val="standardContextual"/>
            </w:rPr>
          </w:pPr>
          <w:hyperlink w:anchor="_Toc193571604" w:history="1">
            <w:r w:rsidRPr="00F05882">
              <w:rPr>
                <w:rStyle w:val="Hyperlink"/>
                <w:noProof/>
              </w:rPr>
              <w:t>3.2. Purpose of the Handbook</w:t>
            </w:r>
            <w:r>
              <w:rPr>
                <w:noProof/>
                <w:webHidden/>
              </w:rPr>
              <w:tab/>
            </w:r>
            <w:r>
              <w:rPr>
                <w:noProof/>
                <w:webHidden/>
              </w:rPr>
              <w:fldChar w:fldCharType="begin"/>
            </w:r>
            <w:r>
              <w:rPr>
                <w:noProof/>
                <w:webHidden/>
              </w:rPr>
              <w:instrText xml:space="preserve"> PAGEREF _Toc193571604 \h </w:instrText>
            </w:r>
            <w:r>
              <w:rPr>
                <w:noProof/>
                <w:webHidden/>
              </w:rPr>
            </w:r>
            <w:r>
              <w:rPr>
                <w:noProof/>
                <w:webHidden/>
              </w:rPr>
              <w:fldChar w:fldCharType="separate"/>
            </w:r>
            <w:r>
              <w:rPr>
                <w:noProof/>
                <w:webHidden/>
              </w:rPr>
              <w:t>5</w:t>
            </w:r>
            <w:r>
              <w:rPr>
                <w:noProof/>
                <w:webHidden/>
              </w:rPr>
              <w:fldChar w:fldCharType="end"/>
            </w:r>
          </w:hyperlink>
        </w:p>
        <w:p w14:paraId="72F25059" w14:textId="578A35C7" w:rsidR="00393ED5" w:rsidRDefault="00393ED5">
          <w:pPr>
            <w:pStyle w:val="TOC2"/>
            <w:tabs>
              <w:tab w:val="right" w:leader="dot" w:pos="9016"/>
            </w:tabs>
            <w:ind w:left="440"/>
            <w:rPr>
              <w:noProof/>
              <w:sz w:val="24"/>
              <w14:ligatures w14:val="standardContextual"/>
            </w:rPr>
          </w:pPr>
          <w:hyperlink w:anchor="_Toc193571605" w:history="1">
            <w:r w:rsidRPr="00F05882">
              <w:rPr>
                <w:rStyle w:val="Hyperlink"/>
                <w:noProof/>
              </w:rPr>
              <w:t>3.3 Goals and Objectives</w:t>
            </w:r>
            <w:r>
              <w:rPr>
                <w:noProof/>
                <w:webHidden/>
              </w:rPr>
              <w:tab/>
            </w:r>
            <w:r>
              <w:rPr>
                <w:noProof/>
                <w:webHidden/>
              </w:rPr>
              <w:fldChar w:fldCharType="begin"/>
            </w:r>
            <w:r>
              <w:rPr>
                <w:noProof/>
                <w:webHidden/>
              </w:rPr>
              <w:instrText xml:space="preserve"> PAGEREF _Toc193571605 \h </w:instrText>
            </w:r>
            <w:r>
              <w:rPr>
                <w:noProof/>
                <w:webHidden/>
              </w:rPr>
            </w:r>
            <w:r>
              <w:rPr>
                <w:noProof/>
                <w:webHidden/>
              </w:rPr>
              <w:fldChar w:fldCharType="separate"/>
            </w:r>
            <w:r>
              <w:rPr>
                <w:noProof/>
                <w:webHidden/>
              </w:rPr>
              <w:t>5</w:t>
            </w:r>
            <w:r>
              <w:rPr>
                <w:noProof/>
                <w:webHidden/>
              </w:rPr>
              <w:fldChar w:fldCharType="end"/>
            </w:r>
          </w:hyperlink>
        </w:p>
        <w:p w14:paraId="550166E9" w14:textId="600F81B8" w:rsidR="00393ED5" w:rsidRDefault="00393ED5">
          <w:pPr>
            <w:pStyle w:val="TOC2"/>
            <w:tabs>
              <w:tab w:val="right" w:leader="dot" w:pos="9016"/>
            </w:tabs>
            <w:ind w:left="440"/>
            <w:rPr>
              <w:noProof/>
              <w:sz w:val="24"/>
              <w14:ligatures w14:val="standardContextual"/>
            </w:rPr>
          </w:pPr>
          <w:hyperlink w:anchor="_Toc193571606" w:history="1">
            <w:r w:rsidRPr="00F05882">
              <w:rPr>
                <w:rStyle w:val="Hyperlink"/>
                <w:noProof/>
              </w:rPr>
              <w:t>3.4 The structure of Work package and roles</w:t>
            </w:r>
            <w:r>
              <w:rPr>
                <w:noProof/>
                <w:webHidden/>
              </w:rPr>
              <w:tab/>
            </w:r>
            <w:r>
              <w:rPr>
                <w:noProof/>
                <w:webHidden/>
              </w:rPr>
              <w:fldChar w:fldCharType="begin"/>
            </w:r>
            <w:r>
              <w:rPr>
                <w:noProof/>
                <w:webHidden/>
              </w:rPr>
              <w:instrText xml:space="preserve"> PAGEREF _Toc193571606 \h </w:instrText>
            </w:r>
            <w:r>
              <w:rPr>
                <w:noProof/>
                <w:webHidden/>
              </w:rPr>
            </w:r>
            <w:r>
              <w:rPr>
                <w:noProof/>
                <w:webHidden/>
              </w:rPr>
              <w:fldChar w:fldCharType="separate"/>
            </w:r>
            <w:r>
              <w:rPr>
                <w:noProof/>
                <w:webHidden/>
              </w:rPr>
              <w:t>7</w:t>
            </w:r>
            <w:r>
              <w:rPr>
                <w:noProof/>
                <w:webHidden/>
              </w:rPr>
              <w:fldChar w:fldCharType="end"/>
            </w:r>
          </w:hyperlink>
        </w:p>
        <w:p w14:paraId="31D5D256" w14:textId="66161473" w:rsidR="00393ED5" w:rsidRDefault="00393ED5">
          <w:pPr>
            <w:pStyle w:val="TOC2"/>
            <w:tabs>
              <w:tab w:val="right" w:leader="dot" w:pos="9016"/>
            </w:tabs>
            <w:ind w:left="440"/>
            <w:rPr>
              <w:noProof/>
              <w:sz w:val="24"/>
              <w14:ligatures w14:val="standardContextual"/>
            </w:rPr>
          </w:pPr>
          <w:hyperlink w:anchor="_Toc193571607" w:history="1">
            <w:r w:rsidRPr="00F05882">
              <w:rPr>
                <w:rStyle w:val="Hyperlink"/>
                <w:noProof/>
              </w:rPr>
              <w:t>3.5 Timeline</w:t>
            </w:r>
            <w:r>
              <w:rPr>
                <w:noProof/>
                <w:webHidden/>
              </w:rPr>
              <w:tab/>
            </w:r>
            <w:r>
              <w:rPr>
                <w:noProof/>
                <w:webHidden/>
              </w:rPr>
              <w:fldChar w:fldCharType="begin"/>
            </w:r>
            <w:r>
              <w:rPr>
                <w:noProof/>
                <w:webHidden/>
              </w:rPr>
              <w:instrText xml:space="preserve"> PAGEREF _Toc193571607 \h </w:instrText>
            </w:r>
            <w:r>
              <w:rPr>
                <w:noProof/>
                <w:webHidden/>
              </w:rPr>
            </w:r>
            <w:r>
              <w:rPr>
                <w:noProof/>
                <w:webHidden/>
              </w:rPr>
              <w:fldChar w:fldCharType="separate"/>
            </w:r>
            <w:r>
              <w:rPr>
                <w:noProof/>
                <w:webHidden/>
              </w:rPr>
              <w:t>8</w:t>
            </w:r>
            <w:r>
              <w:rPr>
                <w:noProof/>
                <w:webHidden/>
              </w:rPr>
              <w:fldChar w:fldCharType="end"/>
            </w:r>
          </w:hyperlink>
        </w:p>
        <w:p w14:paraId="72F2F0F9" w14:textId="64D9D5E4" w:rsidR="00393ED5" w:rsidRDefault="00393ED5">
          <w:pPr>
            <w:pStyle w:val="TOC2"/>
            <w:tabs>
              <w:tab w:val="right" w:leader="dot" w:pos="9016"/>
            </w:tabs>
            <w:ind w:left="440"/>
            <w:rPr>
              <w:noProof/>
              <w:sz w:val="24"/>
              <w14:ligatures w14:val="standardContextual"/>
            </w:rPr>
          </w:pPr>
          <w:hyperlink w:anchor="_Toc193571608" w:history="1">
            <w:r w:rsidRPr="00F05882">
              <w:rPr>
                <w:rStyle w:val="Hyperlink"/>
                <w:noProof/>
              </w:rPr>
              <w:t>3.6 Project methodologies &amp; collaborating guidelines</w:t>
            </w:r>
            <w:r>
              <w:rPr>
                <w:noProof/>
                <w:webHidden/>
              </w:rPr>
              <w:tab/>
            </w:r>
            <w:r>
              <w:rPr>
                <w:noProof/>
                <w:webHidden/>
              </w:rPr>
              <w:fldChar w:fldCharType="begin"/>
            </w:r>
            <w:r>
              <w:rPr>
                <w:noProof/>
                <w:webHidden/>
              </w:rPr>
              <w:instrText xml:space="preserve"> PAGEREF _Toc193571608 \h </w:instrText>
            </w:r>
            <w:r>
              <w:rPr>
                <w:noProof/>
                <w:webHidden/>
              </w:rPr>
            </w:r>
            <w:r>
              <w:rPr>
                <w:noProof/>
                <w:webHidden/>
              </w:rPr>
              <w:fldChar w:fldCharType="separate"/>
            </w:r>
            <w:r>
              <w:rPr>
                <w:noProof/>
                <w:webHidden/>
              </w:rPr>
              <w:t>10</w:t>
            </w:r>
            <w:r>
              <w:rPr>
                <w:noProof/>
                <w:webHidden/>
              </w:rPr>
              <w:fldChar w:fldCharType="end"/>
            </w:r>
          </w:hyperlink>
        </w:p>
        <w:p w14:paraId="6D138873" w14:textId="5A77CED0" w:rsidR="00393ED5" w:rsidRDefault="00393ED5">
          <w:pPr>
            <w:pStyle w:val="TOC2"/>
            <w:tabs>
              <w:tab w:val="right" w:leader="dot" w:pos="9016"/>
            </w:tabs>
            <w:ind w:left="440"/>
            <w:rPr>
              <w:noProof/>
              <w:sz w:val="24"/>
              <w14:ligatures w14:val="standardContextual"/>
            </w:rPr>
          </w:pPr>
          <w:hyperlink w:anchor="_Toc193571609" w:history="1">
            <w:r w:rsidRPr="00F05882">
              <w:rPr>
                <w:rStyle w:val="Hyperlink"/>
                <w:noProof/>
              </w:rPr>
              <w:t>3.8 Risk Management</w:t>
            </w:r>
            <w:r>
              <w:rPr>
                <w:noProof/>
                <w:webHidden/>
              </w:rPr>
              <w:tab/>
            </w:r>
            <w:r>
              <w:rPr>
                <w:noProof/>
                <w:webHidden/>
              </w:rPr>
              <w:fldChar w:fldCharType="begin"/>
            </w:r>
            <w:r>
              <w:rPr>
                <w:noProof/>
                <w:webHidden/>
              </w:rPr>
              <w:instrText xml:space="preserve"> PAGEREF _Toc193571609 \h </w:instrText>
            </w:r>
            <w:r>
              <w:rPr>
                <w:noProof/>
                <w:webHidden/>
              </w:rPr>
            </w:r>
            <w:r>
              <w:rPr>
                <w:noProof/>
                <w:webHidden/>
              </w:rPr>
              <w:fldChar w:fldCharType="separate"/>
            </w:r>
            <w:r>
              <w:rPr>
                <w:noProof/>
                <w:webHidden/>
              </w:rPr>
              <w:t>11</w:t>
            </w:r>
            <w:r>
              <w:rPr>
                <w:noProof/>
                <w:webHidden/>
              </w:rPr>
              <w:fldChar w:fldCharType="end"/>
            </w:r>
          </w:hyperlink>
        </w:p>
        <w:p w14:paraId="216697B2" w14:textId="3234E50F" w:rsidR="00393ED5" w:rsidRDefault="00393ED5">
          <w:pPr>
            <w:pStyle w:val="TOC2"/>
            <w:tabs>
              <w:tab w:val="right" w:leader="dot" w:pos="9016"/>
            </w:tabs>
            <w:ind w:left="440"/>
            <w:rPr>
              <w:noProof/>
              <w:sz w:val="24"/>
              <w14:ligatures w14:val="standardContextual"/>
            </w:rPr>
          </w:pPr>
          <w:hyperlink w:anchor="_Toc193571610" w:history="1">
            <w:r w:rsidRPr="00F05882">
              <w:rPr>
                <w:rStyle w:val="Hyperlink"/>
                <w:noProof/>
              </w:rPr>
              <w:t>3.9 Progress monitoring and Reporting</w:t>
            </w:r>
            <w:r>
              <w:rPr>
                <w:noProof/>
                <w:webHidden/>
              </w:rPr>
              <w:tab/>
            </w:r>
            <w:r>
              <w:rPr>
                <w:noProof/>
                <w:webHidden/>
              </w:rPr>
              <w:fldChar w:fldCharType="begin"/>
            </w:r>
            <w:r>
              <w:rPr>
                <w:noProof/>
                <w:webHidden/>
              </w:rPr>
              <w:instrText xml:space="preserve"> PAGEREF _Toc193571610 \h </w:instrText>
            </w:r>
            <w:r>
              <w:rPr>
                <w:noProof/>
                <w:webHidden/>
              </w:rPr>
            </w:r>
            <w:r>
              <w:rPr>
                <w:noProof/>
                <w:webHidden/>
              </w:rPr>
              <w:fldChar w:fldCharType="separate"/>
            </w:r>
            <w:r>
              <w:rPr>
                <w:noProof/>
                <w:webHidden/>
              </w:rPr>
              <w:t>12</w:t>
            </w:r>
            <w:r>
              <w:rPr>
                <w:noProof/>
                <w:webHidden/>
              </w:rPr>
              <w:fldChar w:fldCharType="end"/>
            </w:r>
          </w:hyperlink>
        </w:p>
        <w:p w14:paraId="77D63B23" w14:textId="7A5E947B" w:rsidR="00393ED5" w:rsidRDefault="00393ED5">
          <w:pPr>
            <w:pStyle w:val="TOC2"/>
            <w:tabs>
              <w:tab w:val="right" w:leader="dot" w:pos="9016"/>
            </w:tabs>
            <w:ind w:left="440"/>
            <w:rPr>
              <w:noProof/>
              <w:sz w:val="24"/>
              <w14:ligatures w14:val="standardContextual"/>
            </w:rPr>
          </w:pPr>
          <w:hyperlink w:anchor="_Toc193571611" w:history="1">
            <w:r w:rsidRPr="00F05882">
              <w:rPr>
                <w:rStyle w:val="Hyperlink"/>
                <w:noProof/>
              </w:rPr>
              <w:t>3.10 Deliverables</w:t>
            </w:r>
            <w:r>
              <w:rPr>
                <w:noProof/>
                <w:webHidden/>
              </w:rPr>
              <w:tab/>
            </w:r>
            <w:r>
              <w:rPr>
                <w:noProof/>
                <w:webHidden/>
              </w:rPr>
              <w:fldChar w:fldCharType="begin"/>
            </w:r>
            <w:r>
              <w:rPr>
                <w:noProof/>
                <w:webHidden/>
              </w:rPr>
              <w:instrText xml:space="preserve"> PAGEREF _Toc193571611 \h </w:instrText>
            </w:r>
            <w:r>
              <w:rPr>
                <w:noProof/>
                <w:webHidden/>
              </w:rPr>
            </w:r>
            <w:r>
              <w:rPr>
                <w:noProof/>
                <w:webHidden/>
              </w:rPr>
              <w:fldChar w:fldCharType="separate"/>
            </w:r>
            <w:r>
              <w:rPr>
                <w:noProof/>
                <w:webHidden/>
              </w:rPr>
              <w:t>13</w:t>
            </w:r>
            <w:r>
              <w:rPr>
                <w:noProof/>
                <w:webHidden/>
              </w:rPr>
              <w:fldChar w:fldCharType="end"/>
            </w:r>
          </w:hyperlink>
        </w:p>
        <w:p w14:paraId="687056F5" w14:textId="70A7A5BF" w:rsidR="00F80A55" w:rsidRDefault="0076742F">
          <w:r>
            <w:fldChar w:fldCharType="end"/>
          </w:r>
        </w:p>
      </w:sdtContent>
    </w:sdt>
    <w:p w14:paraId="687056F6" w14:textId="77777777" w:rsidR="00F80A55" w:rsidRDefault="0076742F">
      <w:pPr>
        <w:pStyle w:val="Heading1"/>
      </w:pPr>
      <w:bookmarkStart w:id="0" w:name="_Toc193571596"/>
      <w:r>
        <w:t>1. Introduction</w:t>
      </w:r>
      <w:bookmarkEnd w:id="0"/>
    </w:p>
    <w:p w14:paraId="69A725DF" w14:textId="2B52984D" w:rsidR="008C6274" w:rsidRDefault="008C6274" w:rsidP="008C6274">
      <w:r w:rsidRPr="008C6274">
        <w:t>The milestones</w:t>
      </w:r>
      <w:r w:rsidR="002E7146">
        <w:rPr>
          <w:rFonts w:hint="eastAsia"/>
        </w:rPr>
        <w:t xml:space="preserve"> we described in the FPP</w:t>
      </w:r>
      <w:r w:rsidRPr="008C6274">
        <w:t xml:space="preserve"> are essential checkpoints in the project timeline, ensuring that each phase is completed on time and meets the set objectives. This first milestone involves several critical tasks:</w:t>
      </w:r>
    </w:p>
    <w:p w14:paraId="78C598E0" w14:textId="76D8684E" w:rsidR="008C6274" w:rsidRDefault="008C6274" w:rsidP="008C6274">
      <w:pPr>
        <w:pStyle w:val="ListParagraph"/>
        <w:numPr>
          <w:ilvl w:val="0"/>
          <w:numId w:val="30"/>
        </w:numPr>
        <w:ind w:leftChars="0"/>
      </w:pPr>
      <w:r w:rsidRPr="008C6274">
        <w:t xml:space="preserve">Kick-off Meeting: A crucial starting point where all key stakeholders and project participants come together to discuss the project scope, objectives, and roles. This meeting sets the tone </w:t>
      </w:r>
      <w:r w:rsidRPr="008C6274">
        <w:lastRenderedPageBreak/>
        <w:t>for the collaboration and synchronization efforts required throughout the project.</w:t>
      </w:r>
    </w:p>
    <w:p w14:paraId="7C006486" w14:textId="59C4C707" w:rsidR="008C6274" w:rsidRDefault="008C6274" w:rsidP="008C6274">
      <w:pPr>
        <w:pStyle w:val="ListParagraph"/>
        <w:numPr>
          <w:ilvl w:val="0"/>
          <w:numId w:val="30"/>
        </w:numPr>
        <w:ind w:leftChars="0"/>
      </w:pPr>
      <w:r w:rsidRPr="008C6274">
        <w:t xml:space="preserve">Regular Collaboration Meetings: Scheduled meetings that occur periodically to assess </w:t>
      </w:r>
      <w:r w:rsidR="0073163F" w:rsidRPr="008C6274">
        <w:t>progress</w:t>
      </w:r>
      <w:r w:rsidRPr="008C6274">
        <w:t>, address any issues, and make necessary adjustments. These meetings are vital for maintaining alignment among all team members and ensuring that the project stays on track.</w:t>
      </w:r>
    </w:p>
    <w:p w14:paraId="01797E5C" w14:textId="753C6ABD" w:rsidR="008C6274" w:rsidRDefault="008C6274" w:rsidP="008C6274">
      <w:pPr>
        <w:pStyle w:val="ListParagraph"/>
        <w:numPr>
          <w:ilvl w:val="0"/>
          <w:numId w:val="30"/>
        </w:numPr>
        <w:ind w:leftChars="0"/>
      </w:pPr>
      <w:r w:rsidRPr="008C6274">
        <w:t>Project Handbook Creation: This comprehensive document outlines the project's framework, including the methodologies, tools, and processes to be used. It serves as a reference guide for all team members, providing clarity on the project's goals and the steps needed to achieve them.</w:t>
      </w:r>
    </w:p>
    <w:p w14:paraId="26E1FC31" w14:textId="47ABB1CA" w:rsidR="008C6274" w:rsidRDefault="008C6274" w:rsidP="008C6274">
      <w:pPr>
        <w:pStyle w:val="ListParagraph"/>
        <w:numPr>
          <w:ilvl w:val="0"/>
          <w:numId w:val="30"/>
        </w:numPr>
        <w:ind w:leftChars="0"/>
      </w:pPr>
      <w:r w:rsidRPr="008C6274">
        <w:t>Progress Evaluation: An ongoing assessment of the project's advancement towards its goals. This evaluation helps identify any deviations from the planned schedule and outcomes, allowing for timely interventions and corrections.</w:t>
      </w:r>
    </w:p>
    <w:p w14:paraId="57F42E18" w14:textId="078A599C" w:rsidR="008C6274" w:rsidRDefault="008C6274" w:rsidP="008C6274">
      <w:pPr>
        <w:pStyle w:val="ListParagraph"/>
        <w:numPr>
          <w:ilvl w:val="0"/>
          <w:numId w:val="30"/>
        </w:numPr>
        <w:ind w:leftChars="0"/>
      </w:pPr>
      <w:r w:rsidRPr="008C6274">
        <w:t xml:space="preserve">Deliverables and Reports: Detailed documentation of the project's </w:t>
      </w:r>
      <w:proofErr w:type="gramStart"/>
      <w:r w:rsidRPr="008C6274">
        <w:t>outputs</w:t>
      </w:r>
      <w:proofErr w:type="gramEnd"/>
      <w:r w:rsidRPr="008C6274">
        <w:t xml:space="preserve"> and achievements. These reports provide transparency and accountability, ensuring that all stakeholders are informed of the project's status and any significant developments.</w:t>
      </w:r>
    </w:p>
    <w:p w14:paraId="02E7DF59" w14:textId="42DE3A9C" w:rsidR="003817D3" w:rsidRDefault="008C6274" w:rsidP="00086F27">
      <w:r w:rsidRPr="008C6274">
        <w:t>By following these structured steps, the project team can ensure a smooth and efficient execution, ultimately leading to the successful completion of the project.</w:t>
      </w:r>
    </w:p>
    <w:p w14:paraId="47A80A62" w14:textId="0B2D6492" w:rsidR="00896848" w:rsidRDefault="00896848" w:rsidP="00896848">
      <w:pPr>
        <w:pStyle w:val="Heading1"/>
      </w:pPr>
      <w:bookmarkStart w:id="1" w:name="_Toc193571597"/>
      <w:r>
        <w:rPr>
          <w:rFonts w:hint="eastAsia"/>
        </w:rPr>
        <w:t>2. Milestone Report</w:t>
      </w:r>
      <w:bookmarkEnd w:id="1"/>
    </w:p>
    <w:p w14:paraId="14A31AE3" w14:textId="00EBA16D" w:rsidR="00896848" w:rsidRDefault="00896848" w:rsidP="00896848">
      <w:pPr>
        <w:pStyle w:val="Heading2"/>
      </w:pPr>
      <w:bookmarkStart w:id="2" w:name="_Toc193571598"/>
      <w:r>
        <w:rPr>
          <w:rFonts w:hint="eastAsia"/>
        </w:rPr>
        <w:t>2.1 Introduction of MS 1</w:t>
      </w:r>
      <w:bookmarkEnd w:id="2"/>
    </w:p>
    <w:p w14:paraId="504B334E" w14:textId="77777777" w:rsidR="00896848" w:rsidRDefault="00896848" w:rsidP="00896848">
      <w:r w:rsidRPr="00896848">
        <w:t>MS 1 (Milestone 1) is scheduled six months after the start date</w:t>
      </w:r>
      <w:r>
        <w:rPr>
          <w:rFonts w:hint="eastAsia"/>
        </w:rPr>
        <w:t xml:space="preserve"> of the project</w:t>
      </w:r>
      <w:r w:rsidRPr="00896848">
        <w:t xml:space="preserve"> and marks the completion of project collaboration and synchronization. The main tasks include a kick-off and regular collaboration meetings among participants. This report summarizes the results of the kick-off meeting and evaluates progress over the past six months.</w:t>
      </w:r>
    </w:p>
    <w:p w14:paraId="0D41FA53" w14:textId="5E25DE17" w:rsidR="00896848" w:rsidRDefault="00D023F0" w:rsidP="00896848">
      <w:pPr>
        <w:pStyle w:val="Heading2"/>
      </w:pPr>
      <w:bookmarkStart w:id="3" w:name="_Toc193571599"/>
      <w:r>
        <w:rPr>
          <w:rFonts w:hint="eastAsia"/>
        </w:rPr>
        <w:t>2</w:t>
      </w:r>
      <w:r w:rsidR="00896848">
        <w:rPr>
          <w:rFonts w:hint="eastAsia"/>
        </w:rPr>
        <w:t>.2 Report of MS 1</w:t>
      </w:r>
      <w:bookmarkEnd w:id="3"/>
    </w:p>
    <w:p w14:paraId="607B76F5" w14:textId="21A08954" w:rsidR="00896848" w:rsidRDefault="00AC24F0" w:rsidP="00896848">
      <w:r w:rsidRPr="00AC24F0">
        <w:t>The MS 1 report reviewed two items outlined in the FPP: the kick-off meeting and the project handbook.</w:t>
      </w:r>
    </w:p>
    <w:p w14:paraId="6FFC240E" w14:textId="6258A6C0" w:rsidR="00896848" w:rsidRDefault="00D023F0" w:rsidP="00896848">
      <w:pPr>
        <w:pStyle w:val="Heading3"/>
      </w:pPr>
      <w:bookmarkStart w:id="4" w:name="_Toc193571600"/>
      <w:r>
        <w:rPr>
          <w:rFonts w:hint="eastAsia"/>
        </w:rPr>
        <w:t>2</w:t>
      </w:r>
      <w:r w:rsidR="00896848">
        <w:rPr>
          <w:rFonts w:hint="eastAsia"/>
        </w:rPr>
        <w:t>.2.1 The result of the kick-off meeting</w:t>
      </w:r>
      <w:bookmarkEnd w:id="4"/>
    </w:p>
    <w:p w14:paraId="37001C6E" w14:textId="59951617" w:rsidR="00896848" w:rsidRDefault="00876F59" w:rsidP="00896848">
      <w:r>
        <w:rPr>
          <w:rFonts w:hint="eastAsia"/>
        </w:rPr>
        <w:t xml:space="preserve">The EXPAI partners </w:t>
      </w:r>
      <w:r>
        <w:t>introduced</w:t>
      </w:r>
      <w:r>
        <w:rPr>
          <w:rFonts w:hint="eastAsia"/>
        </w:rPr>
        <w:t xml:space="preserve"> company technologies and products, and a coordinator introduced project plan, collaboration tool, and XAI concept to achieve the final objectives.</w:t>
      </w:r>
    </w:p>
    <w:tbl>
      <w:tblPr>
        <w:tblStyle w:val="TableGrid"/>
        <w:tblW w:w="0" w:type="auto"/>
        <w:tblLook w:val="04A0" w:firstRow="1" w:lastRow="0" w:firstColumn="1" w:lastColumn="0" w:noHBand="0" w:noVBand="1"/>
      </w:tblPr>
      <w:tblGrid>
        <w:gridCol w:w="1525"/>
        <w:gridCol w:w="7491"/>
      </w:tblGrid>
      <w:tr w:rsidR="00876F59" w14:paraId="71646F7F" w14:textId="77777777" w:rsidTr="00876F59">
        <w:tc>
          <w:tcPr>
            <w:tcW w:w="1525" w:type="dxa"/>
            <w:shd w:val="clear" w:color="auto" w:fill="D9D9D9" w:themeFill="background1" w:themeFillShade="D9"/>
          </w:tcPr>
          <w:p w14:paraId="34BB9B85" w14:textId="7DF720F9" w:rsidR="00876F59" w:rsidRDefault="00876F59" w:rsidP="00896848">
            <w:r>
              <w:rPr>
                <w:rFonts w:hint="eastAsia"/>
              </w:rPr>
              <w:t>Date</w:t>
            </w:r>
          </w:p>
        </w:tc>
        <w:tc>
          <w:tcPr>
            <w:tcW w:w="7491" w:type="dxa"/>
          </w:tcPr>
          <w:p w14:paraId="61616B76" w14:textId="74AE0740" w:rsidR="00876F59" w:rsidRDefault="00876F59" w:rsidP="00896848">
            <w:r>
              <w:rPr>
                <w:rFonts w:hint="eastAsia"/>
              </w:rPr>
              <w:t>25/10/2024</w:t>
            </w:r>
          </w:p>
        </w:tc>
      </w:tr>
      <w:tr w:rsidR="00876F59" w14:paraId="700B1E9F" w14:textId="77777777" w:rsidTr="00876F59">
        <w:tc>
          <w:tcPr>
            <w:tcW w:w="1525" w:type="dxa"/>
            <w:shd w:val="clear" w:color="auto" w:fill="D9D9D9" w:themeFill="background1" w:themeFillShade="D9"/>
          </w:tcPr>
          <w:p w14:paraId="35164EFA" w14:textId="1F374A38" w:rsidR="00876F59" w:rsidRDefault="00876F59" w:rsidP="00896848">
            <w:r>
              <w:rPr>
                <w:rFonts w:hint="eastAsia"/>
              </w:rPr>
              <w:t>Organized by</w:t>
            </w:r>
          </w:p>
        </w:tc>
        <w:tc>
          <w:tcPr>
            <w:tcW w:w="7491" w:type="dxa"/>
          </w:tcPr>
          <w:p w14:paraId="4B5DFEF7" w14:textId="7FBA5BC2" w:rsidR="00876F59" w:rsidRDefault="00876F59" w:rsidP="00896848">
            <w:proofErr w:type="spellStart"/>
            <w:r>
              <w:rPr>
                <w:rFonts w:hint="eastAsia"/>
              </w:rPr>
              <w:t>Nanosystems</w:t>
            </w:r>
            <w:proofErr w:type="spellEnd"/>
            <w:r>
              <w:rPr>
                <w:rFonts w:hint="eastAsia"/>
              </w:rPr>
              <w:t xml:space="preserve"> (S. Korea)</w:t>
            </w:r>
          </w:p>
        </w:tc>
      </w:tr>
      <w:tr w:rsidR="00876F59" w14:paraId="4A87707C" w14:textId="77777777" w:rsidTr="00876F59">
        <w:tc>
          <w:tcPr>
            <w:tcW w:w="1525" w:type="dxa"/>
            <w:shd w:val="clear" w:color="auto" w:fill="D9D9D9" w:themeFill="background1" w:themeFillShade="D9"/>
          </w:tcPr>
          <w:p w14:paraId="75A2B23E" w14:textId="54407982" w:rsidR="00876F59" w:rsidRDefault="00876F59" w:rsidP="00896848">
            <w:r>
              <w:rPr>
                <w:rFonts w:hint="eastAsia"/>
              </w:rPr>
              <w:t>Participants</w:t>
            </w:r>
          </w:p>
        </w:tc>
        <w:tc>
          <w:tcPr>
            <w:tcW w:w="7491" w:type="dxa"/>
          </w:tcPr>
          <w:p w14:paraId="09D85026" w14:textId="14029163" w:rsidR="00876F59" w:rsidRDefault="00876F59" w:rsidP="00896848">
            <w:r>
              <w:rPr>
                <w:rFonts w:hint="eastAsia"/>
              </w:rPr>
              <w:t>All partners (</w:t>
            </w:r>
            <w:proofErr w:type="spellStart"/>
            <w:r>
              <w:rPr>
                <w:rFonts w:hint="eastAsia"/>
              </w:rPr>
              <w:t>Nanosystems</w:t>
            </w:r>
            <w:proofErr w:type="spellEnd"/>
            <w:r>
              <w:rPr>
                <w:rFonts w:hint="eastAsia"/>
              </w:rPr>
              <w:t xml:space="preserve">, </w:t>
            </w:r>
            <w:proofErr w:type="gramStart"/>
            <w:r>
              <w:rPr>
                <w:rFonts w:hint="eastAsia"/>
              </w:rPr>
              <w:t xml:space="preserve">KIRO, </w:t>
            </w:r>
            <w:proofErr w:type="spellStart"/>
            <w:r>
              <w:rPr>
                <w:rFonts w:hint="eastAsia"/>
              </w:rPr>
              <w:t>Acd</w:t>
            </w:r>
            <w:proofErr w:type="spellEnd"/>
            <w:proofErr w:type="gramEnd"/>
            <w:r>
              <w:rPr>
                <w:rFonts w:hint="eastAsia"/>
              </w:rPr>
              <w:t xml:space="preserve">, </w:t>
            </w:r>
            <w:proofErr w:type="spellStart"/>
            <w:r>
              <w:rPr>
                <w:rFonts w:hint="eastAsia"/>
              </w:rPr>
              <w:t>Accuro</w:t>
            </w:r>
            <w:proofErr w:type="spellEnd"/>
            <w:r>
              <w:rPr>
                <w:rFonts w:hint="eastAsia"/>
              </w:rPr>
              <w:t xml:space="preserve">, </w:t>
            </w:r>
            <w:proofErr w:type="spellStart"/>
            <w:r>
              <w:rPr>
                <w:rFonts w:hint="eastAsia"/>
              </w:rPr>
              <w:t>Usyncro</w:t>
            </w:r>
            <w:proofErr w:type="spellEnd"/>
            <w:r>
              <w:rPr>
                <w:rFonts w:hint="eastAsia"/>
              </w:rPr>
              <w:t>, FTP, BEIA, ISEP</w:t>
            </w:r>
          </w:p>
        </w:tc>
      </w:tr>
      <w:tr w:rsidR="00876F59" w14:paraId="0CEA3DF4" w14:textId="77777777" w:rsidTr="00876F59">
        <w:tc>
          <w:tcPr>
            <w:tcW w:w="1525" w:type="dxa"/>
            <w:shd w:val="clear" w:color="auto" w:fill="D9D9D9" w:themeFill="background1" w:themeFillShade="D9"/>
          </w:tcPr>
          <w:p w14:paraId="65E54622" w14:textId="20C62784" w:rsidR="00876F59" w:rsidRDefault="00B936FA" w:rsidP="00896848">
            <w:r>
              <w:rPr>
                <w:rFonts w:hint="eastAsia"/>
              </w:rPr>
              <w:t>Location</w:t>
            </w:r>
          </w:p>
        </w:tc>
        <w:tc>
          <w:tcPr>
            <w:tcW w:w="7491" w:type="dxa"/>
          </w:tcPr>
          <w:p w14:paraId="1D562586" w14:textId="349AADFD" w:rsidR="00876F59" w:rsidRDefault="00B936FA" w:rsidP="00896848">
            <w:r>
              <w:t>O</w:t>
            </w:r>
            <w:r>
              <w:rPr>
                <w:rFonts w:hint="eastAsia"/>
              </w:rPr>
              <w:t>nline meeting</w:t>
            </w:r>
          </w:p>
        </w:tc>
      </w:tr>
      <w:tr w:rsidR="00B936FA" w14:paraId="319AE82D" w14:textId="77777777" w:rsidTr="00876F59">
        <w:tc>
          <w:tcPr>
            <w:tcW w:w="1525" w:type="dxa"/>
            <w:shd w:val="clear" w:color="auto" w:fill="D9D9D9" w:themeFill="background1" w:themeFillShade="D9"/>
          </w:tcPr>
          <w:p w14:paraId="0C85FDEF" w14:textId="25BBE87C" w:rsidR="00B936FA" w:rsidRDefault="00B936FA" w:rsidP="00896848">
            <w:r>
              <w:rPr>
                <w:rFonts w:hint="eastAsia"/>
              </w:rPr>
              <w:t>Agenda</w:t>
            </w:r>
          </w:p>
        </w:tc>
        <w:tc>
          <w:tcPr>
            <w:tcW w:w="7491" w:type="dxa"/>
          </w:tcPr>
          <w:p w14:paraId="5C4474E2" w14:textId="77777777" w:rsidR="00882DA1" w:rsidRDefault="00882DA1" w:rsidP="00882DA1">
            <w:pPr>
              <w:pStyle w:val="ListParagraph"/>
              <w:ind w:leftChars="0" w:left="0"/>
            </w:pPr>
            <w:r w:rsidRPr="00882DA1">
              <w:t>Project Schedule &amp; Plan Introduction</w:t>
            </w:r>
            <w:r>
              <w:rPr>
                <w:rFonts w:hint="eastAsia"/>
              </w:rPr>
              <w:t xml:space="preserve"> </w:t>
            </w:r>
          </w:p>
          <w:p w14:paraId="4B2DB920" w14:textId="77777777" w:rsidR="00882DA1" w:rsidRDefault="00882DA1" w:rsidP="00882DA1">
            <w:pPr>
              <w:pStyle w:val="ListParagraph"/>
              <w:ind w:leftChars="0" w:left="0"/>
            </w:pPr>
            <w:r w:rsidRPr="00882DA1">
              <w:t>Outline partner roles and responsibilities in the EXPAI project</w:t>
            </w:r>
          </w:p>
          <w:p w14:paraId="73F81921" w14:textId="77777777" w:rsidR="00882DA1" w:rsidRDefault="00882DA1" w:rsidP="00882DA1">
            <w:pPr>
              <w:pStyle w:val="ListParagraph"/>
              <w:ind w:leftChars="0" w:left="0"/>
            </w:pPr>
            <w:r w:rsidRPr="00882DA1">
              <w:t>Present partner products and capabilities</w:t>
            </w:r>
          </w:p>
          <w:p w14:paraId="0B6B61FD" w14:textId="0FE8EFE4" w:rsidR="00882DA1" w:rsidRPr="00882DA1" w:rsidRDefault="00882DA1" w:rsidP="00882DA1">
            <w:pPr>
              <w:pStyle w:val="ListParagraph"/>
              <w:ind w:leftChars="0" w:left="0"/>
            </w:pPr>
            <w:r w:rsidRPr="00882DA1">
              <w:t>Review XAI concepts and development plan</w:t>
            </w:r>
          </w:p>
        </w:tc>
      </w:tr>
      <w:tr w:rsidR="00882DA1" w14:paraId="75FF2565" w14:textId="77777777" w:rsidTr="00876F59">
        <w:tc>
          <w:tcPr>
            <w:tcW w:w="1525" w:type="dxa"/>
            <w:shd w:val="clear" w:color="auto" w:fill="D9D9D9" w:themeFill="background1" w:themeFillShade="D9"/>
          </w:tcPr>
          <w:p w14:paraId="6B0638A5" w14:textId="77493AB5" w:rsidR="00882DA1" w:rsidRDefault="00882DA1" w:rsidP="00896848">
            <w:r>
              <w:rPr>
                <w:rFonts w:hint="eastAsia"/>
              </w:rPr>
              <w:t>Conclusion</w:t>
            </w:r>
          </w:p>
        </w:tc>
        <w:tc>
          <w:tcPr>
            <w:tcW w:w="7491" w:type="dxa"/>
          </w:tcPr>
          <w:p w14:paraId="6B6037D9" w14:textId="77777777" w:rsidR="00882DA1" w:rsidRDefault="00A27872" w:rsidP="00882DA1">
            <w:pPr>
              <w:pStyle w:val="ListParagraph"/>
              <w:ind w:leftChars="0" w:left="0"/>
            </w:pPr>
            <w:r>
              <w:rPr>
                <w:rFonts w:hint="eastAsia"/>
              </w:rPr>
              <w:t>Agreed the concepts of XAI framework</w:t>
            </w:r>
          </w:p>
          <w:p w14:paraId="28E57E27" w14:textId="77777777" w:rsidR="00A27872" w:rsidRDefault="00A27872" w:rsidP="00882DA1">
            <w:pPr>
              <w:pStyle w:val="ListParagraph"/>
              <w:ind w:leftChars="0" w:left="0"/>
            </w:pPr>
            <w:r>
              <w:rPr>
                <w:rFonts w:hint="eastAsia"/>
              </w:rPr>
              <w:t xml:space="preserve">Agreed </w:t>
            </w:r>
            <w:r w:rsidR="00F173B8">
              <w:rPr>
                <w:rFonts w:hint="eastAsia"/>
              </w:rPr>
              <w:t>INCOSE Systems Engineering and its methodologies</w:t>
            </w:r>
          </w:p>
          <w:p w14:paraId="68B800AF" w14:textId="12B11D4A" w:rsidR="003F7AC5" w:rsidRPr="00882DA1" w:rsidRDefault="003F7AC5" w:rsidP="00882DA1">
            <w:pPr>
              <w:pStyle w:val="ListParagraph"/>
              <w:ind w:leftChars="0" w:left="0"/>
            </w:pPr>
            <w:r>
              <w:rPr>
                <w:rFonts w:hint="eastAsia"/>
              </w:rPr>
              <w:lastRenderedPageBreak/>
              <w:t xml:space="preserve">Agreed to hold </w:t>
            </w:r>
            <w:r>
              <w:t>a bi</w:t>
            </w:r>
            <w:r>
              <w:rPr>
                <w:rFonts w:hint="eastAsia"/>
              </w:rPr>
              <w:t>-weekly regular meeting</w:t>
            </w:r>
          </w:p>
        </w:tc>
      </w:tr>
    </w:tbl>
    <w:p w14:paraId="2FD2EC76" w14:textId="77777777" w:rsidR="00876F59" w:rsidRDefault="00876F59" w:rsidP="00896848"/>
    <w:p w14:paraId="6C616F82" w14:textId="2E3AA68B" w:rsidR="003F7AC5" w:rsidRDefault="00D023F0" w:rsidP="00412E89">
      <w:pPr>
        <w:pStyle w:val="Heading3"/>
      </w:pPr>
      <w:bookmarkStart w:id="5" w:name="_Toc193571601"/>
      <w:r>
        <w:rPr>
          <w:rFonts w:hint="eastAsia"/>
        </w:rPr>
        <w:t>2</w:t>
      </w:r>
      <w:r w:rsidR="003F7AC5">
        <w:rPr>
          <w:rFonts w:hint="eastAsia"/>
        </w:rPr>
        <w:t>.2.2 Captured presentation slides (part of presentation)</w:t>
      </w:r>
      <w:bookmarkEnd w:id="5"/>
    </w:p>
    <w:p w14:paraId="34691BC5" w14:textId="16ED450B" w:rsidR="00412E89" w:rsidRPr="00412E89" w:rsidRDefault="00412E89" w:rsidP="00896848">
      <w:pPr>
        <w:rPr>
          <w:b/>
          <w:bCs/>
        </w:rPr>
      </w:pPr>
      <w:r w:rsidRPr="00412E89">
        <w:rPr>
          <w:rFonts w:hint="eastAsia"/>
          <w:b/>
          <w:bCs/>
        </w:rPr>
        <w:t>Partner Introduction</w:t>
      </w:r>
    </w:p>
    <w:p w14:paraId="4EE15690" w14:textId="331FE982" w:rsidR="003F7AC5" w:rsidRDefault="003F7AC5" w:rsidP="00896848">
      <w:r>
        <w:rPr>
          <w:noProof/>
        </w:rPr>
        <w:drawing>
          <wp:anchor distT="0" distB="0" distL="114300" distR="114300" simplePos="0" relativeHeight="251661312" behindDoc="0" locked="0" layoutInCell="1" allowOverlap="1" wp14:anchorId="6A4DDD84" wp14:editId="1E74C4F5">
            <wp:simplePos x="0" y="0"/>
            <wp:positionH relativeFrom="column">
              <wp:posOffset>0</wp:posOffset>
            </wp:positionH>
            <wp:positionV relativeFrom="paragraph">
              <wp:posOffset>2540</wp:posOffset>
            </wp:positionV>
            <wp:extent cx="5731510" cy="3261360"/>
            <wp:effectExtent l="0" t="0" r="2540" b="0"/>
            <wp:wrapTopAndBottom/>
            <wp:docPr id="585382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8231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61360"/>
                    </a:xfrm>
                    <a:prstGeom prst="rect">
                      <a:avLst/>
                    </a:prstGeom>
                  </pic:spPr>
                </pic:pic>
              </a:graphicData>
            </a:graphic>
          </wp:anchor>
        </w:drawing>
      </w:r>
    </w:p>
    <w:p w14:paraId="1A4F7ECE" w14:textId="596B8C63" w:rsidR="00896848" w:rsidRDefault="00412E89" w:rsidP="00896848">
      <w:r>
        <w:rPr>
          <w:rFonts w:hint="eastAsia"/>
        </w:rPr>
        <w:t>I</w:t>
      </w:r>
      <w:r>
        <w:t>ntroduction</w:t>
      </w:r>
      <w:r>
        <w:rPr>
          <w:rFonts w:hint="eastAsia"/>
        </w:rPr>
        <w:t xml:space="preserve"> of development methodologies (Vee model)</w:t>
      </w:r>
    </w:p>
    <w:p w14:paraId="023F0B7A" w14:textId="66FD6917" w:rsidR="00896848" w:rsidRDefault="00412E89" w:rsidP="00086F27">
      <w:r>
        <w:rPr>
          <w:noProof/>
        </w:rPr>
        <w:drawing>
          <wp:anchor distT="0" distB="0" distL="114300" distR="114300" simplePos="0" relativeHeight="251660288" behindDoc="0" locked="0" layoutInCell="1" allowOverlap="1" wp14:anchorId="22B5856D" wp14:editId="67B4CEF7">
            <wp:simplePos x="0" y="0"/>
            <wp:positionH relativeFrom="column">
              <wp:posOffset>0</wp:posOffset>
            </wp:positionH>
            <wp:positionV relativeFrom="paragraph">
              <wp:posOffset>1905</wp:posOffset>
            </wp:positionV>
            <wp:extent cx="5731510" cy="3221990"/>
            <wp:effectExtent l="0" t="0" r="2540" b="0"/>
            <wp:wrapTopAndBottom/>
            <wp:docPr id="18003820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8200" name="Picture 1" descr="A diagram of a compan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1990"/>
                    </a:xfrm>
                    <a:prstGeom prst="rect">
                      <a:avLst/>
                    </a:prstGeom>
                  </pic:spPr>
                </pic:pic>
              </a:graphicData>
            </a:graphic>
          </wp:anchor>
        </w:drawing>
      </w:r>
    </w:p>
    <w:p w14:paraId="1380649C" w14:textId="4E9FA9E9" w:rsidR="00412E89" w:rsidRDefault="00412E89" w:rsidP="00086F27">
      <w:r>
        <w:rPr>
          <w:rFonts w:hint="eastAsia"/>
        </w:rPr>
        <w:lastRenderedPageBreak/>
        <w:t>Introduction to XAI techniques and Implementation concept</w:t>
      </w:r>
    </w:p>
    <w:p w14:paraId="42E3808A" w14:textId="4FEC8E85" w:rsidR="00412E89" w:rsidRDefault="00412E89" w:rsidP="00086F27">
      <w:r>
        <w:rPr>
          <w:noProof/>
        </w:rPr>
        <w:drawing>
          <wp:anchor distT="0" distB="0" distL="114300" distR="114300" simplePos="0" relativeHeight="251658240" behindDoc="0" locked="0" layoutInCell="1" allowOverlap="1" wp14:anchorId="41246280" wp14:editId="035825F5">
            <wp:simplePos x="0" y="0"/>
            <wp:positionH relativeFrom="column">
              <wp:posOffset>0</wp:posOffset>
            </wp:positionH>
            <wp:positionV relativeFrom="paragraph">
              <wp:posOffset>2540</wp:posOffset>
            </wp:positionV>
            <wp:extent cx="5731510" cy="3212465"/>
            <wp:effectExtent l="0" t="0" r="2540" b="6985"/>
            <wp:wrapTopAndBottom/>
            <wp:docPr id="659997888"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97888" name="Picture 1" descr="A diagram of a grap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12465"/>
                    </a:xfrm>
                    <a:prstGeom prst="rect">
                      <a:avLst/>
                    </a:prstGeom>
                  </pic:spPr>
                </pic:pic>
              </a:graphicData>
            </a:graphic>
          </wp:anchor>
        </w:drawing>
      </w:r>
    </w:p>
    <w:p w14:paraId="1A72D599" w14:textId="334145B4" w:rsidR="00412E89" w:rsidRDefault="00412E89" w:rsidP="00086F27">
      <w:r>
        <w:rPr>
          <w:rFonts w:hint="eastAsia"/>
        </w:rPr>
        <w:t xml:space="preserve">Propose </w:t>
      </w:r>
      <w:r>
        <w:t>partner</w:t>
      </w:r>
      <w:r>
        <w:rPr>
          <w:rFonts w:hint="eastAsia"/>
        </w:rPr>
        <w:t xml:space="preserve"> contributions for EXPAI </w:t>
      </w:r>
      <w:proofErr w:type="spellStart"/>
      <w:r>
        <w:rPr>
          <w:rFonts w:hint="eastAsia"/>
        </w:rPr>
        <w:t>SmarIndustry</w:t>
      </w:r>
      <w:proofErr w:type="spellEnd"/>
      <w:r>
        <w:rPr>
          <w:rFonts w:hint="eastAsia"/>
        </w:rPr>
        <w:t xml:space="preserve"> project</w:t>
      </w:r>
    </w:p>
    <w:p w14:paraId="499CADCA" w14:textId="4AE00E3E" w:rsidR="00412E89" w:rsidRDefault="00412E89" w:rsidP="00086F27">
      <w:r>
        <w:rPr>
          <w:noProof/>
        </w:rPr>
        <w:drawing>
          <wp:anchor distT="0" distB="0" distL="114300" distR="114300" simplePos="0" relativeHeight="251659264" behindDoc="0" locked="0" layoutInCell="1" allowOverlap="1" wp14:anchorId="108F46F4" wp14:editId="25C14A9D">
            <wp:simplePos x="0" y="0"/>
            <wp:positionH relativeFrom="column">
              <wp:posOffset>0</wp:posOffset>
            </wp:positionH>
            <wp:positionV relativeFrom="paragraph">
              <wp:posOffset>635</wp:posOffset>
            </wp:positionV>
            <wp:extent cx="5731510" cy="3216275"/>
            <wp:effectExtent l="0" t="0" r="2540" b="3175"/>
            <wp:wrapTopAndBottom/>
            <wp:docPr id="664723902" name="Picture 1" descr="A diagram of a software develo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23902" name="Picture 1" descr="A diagram of a software developmen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16275"/>
                    </a:xfrm>
                    <a:prstGeom prst="rect">
                      <a:avLst/>
                    </a:prstGeom>
                  </pic:spPr>
                </pic:pic>
              </a:graphicData>
            </a:graphic>
          </wp:anchor>
        </w:drawing>
      </w:r>
    </w:p>
    <w:p w14:paraId="79E29E47" w14:textId="31060720" w:rsidR="00921A79" w:rsidRDefault="00896848" w:rsidP="00921A79">
      <w:pPr>
        <w:pStyle w:val="Heading1"/>
      </w:pPr>
      <w:bookmarkStart w:id="6" w:name="_Toc193571602"/>
      <w:r>
        <w:rPr>
          <w:rFonts w:hint="eastAsia"/>
        </w:rPr>
        <w:lastRenderedPageBreak/>
        <w:t>3</w:t>
      </w:r>
      <w:r w:rsidR="00921A79">
        <w:rPr>
          <w:rFonts w:hint="eastAsia"/>
        </w:rPr>
        <w:t xml:space="preserve">. </w:t>
      </w:r>
      <w:r w:rsidR="00997AB7">
        <w:rPr>
          <w:rFonts w:hint="eastAsia"/>
        </w:rPr>
        <w:t>Project Handbook</w:t>
      </w:r>
      <w:bookmarkEnd w:id="6"/>
    </w:p>
    <w:p w14:paraId="73D1287D" w14:textId="38621D1C" w:rsidR="000639E5" w:rsidRDefault="00896848" w:rsidP="00D023F0">
      <w:pPr>
        <w:pStyle w:val="Heading2"/>
      </w:pPr>
      <w:bookmarkStart w:id="7" w:name="_Toc193571603"/>
      <w:r>
        <w:rPr>
          <w:rFonts w:hint="eastAsia"/>
        </w:rPr>
        <w:t>3</w:t>
      </w:r>
      <w:r w:rsidR="000639E5">
        <w:t>.1</w:t>
      </w:r>
      <w:r w:rsidR="00997AB7">
        <w:rPr>
          <w:rFonts w:hint="eastAsia"/>
        </w:rPr>
        <w:t>.</w:t>
      </w:r>
      <w:r w:rsidR="000639E5">
        <w:t xml:space="preserve"> Project </w:t>
      </w:r>
      <w:r w:rsidR="00997AB7">
        <w:rPr>
          <w:rFonts w:hint="eastAsia"/>
        </w:rPr>
        <w:t>Overview</w:t>
      </w:r>
      <w:bookmarkEnd w:id="7"/>
    </w:p>
    <w:p w14:paraId="2ED7BB81" w14:textId="77777777" w:rsidR="006253F6" w:rsidRDefault="006253F6" w:rsidP="006253F6">
      <w:r w:rsidRPr="006253F6">
        <w:t xml:space="preserve">The fourth evolution of the industrial revolution marks the advent of a new era, presenting opportunities to utilize industrial robots, artificial intelligence, decision support systems, and prognostic technologies. Autonomous Mobile Robots (AMRs) and smart systems will take on more responsibilities and handle critical tasks in industrial processes due to their efficiency in repetitive and demanding tasks. Addressing the complexity of operations, the EXPAI Smart platform is introduced by the EXPAI project as the primary solution. The project proposes three distinct industrial application scenarios with three use cases. In these scenarios, innovative tools, </w:t>
      </w:r>
      <w:proofErr w:type="gramStart"/>
      <w:r w:rsidRPr="006253F6">
        <w:t>toolchains</w:t>
      </w:r>
      <w:proofErr w:type="gramEnd"/>
      <w:r w:rsidRPr="006253F6">
        <w:t>, and methods will be developed to facilitate simplified, effective, and observable technologies for various industrial processes.</w:t>
      </w:r>
    </w:p>
    <w:p w14:paraId="21360C28" w14:textId="3750B90B" w:rsidR="00AD7D9B" w:rsidRPr="006253F6" w:rsidRDefault="006253F6" w:rsidP="006253F6">
      <w:r w:rsidRPr="006253F6">
        <w:t>The EXPAI project aims to deliver digital solutions that support explainable AI across three different use cases, ensuring flexibility and efficiency to reduce energy consumption and enhance safety conditions in factories.</w:t>
      </w:r>
    </w:p>
    <w:p w14:paraId="2DCA2578" w14:textId="504D1C31" w:rsidR="000639E5" w:rsidRDefault="00896848" w:rsidP="00D023F0">
      <w:pPr>
        <w:pStyle w:val="Heading2"/>
      </w:pPr>
      <w:bookmarkStart w:id="8" w:name="_Toc193571604"/>
      <w:r>
        <w:rPr>
          <w:rFonts w:hint="eastAsia"/>
        </w:rPr>
        <w:t>3</w:t>
      </w:r>
      <w:r w:rsidR="000639E5">
        <w:t>.2</w:t>
      </w:r>
      <w:r w:rsidR="00997AB7">
        <w:rPr>
          <w:rFonts w:hint="eastAsia"/>
        </w:rPr>
        <w:t>.</w:t>
      </w:r>
      <w:r w:rsidR="000639E5">
        <w:t xml:space="preserve"> </w:t>
      </w:r>
      <w:r w:rsidR="00997AB7">
        <w:rPr>
          <w:rFonts w:hint="eastAsia"/>
        </w:rPr>
        <w:t>Purpose of the Handbook</w:t>
      </w:r>
      <w:bookmarkEnd w:id="8"/>
    </w:p>
    <w:p w14:paraId="76BA325F" w14:textId="792E714E" w:rsidR="000639E5" w:rsidRPr="006253F6" w:rsidRDefault="006253F6" w:rsidP="006253F6">
      <w:r w:rsidRPr="006253F6">
        <w:t>The project handbook outlines all aspects of project execution, including development phases, reviews, collaboration, and the processes that partners should follow. It serves as a comprehensive guide, detailing the methodologies and best practices required for successful project management. Partners will use this handbook to navigate through the complexities of the EXPAI SmartIndustry project, ensuring that they have the necessary information to address any issues and problems that may arise. The handbook aims to provide clarity on roles, responsibilities, and the structure of work packages, promoting an organized and efficient workflow.</w:t>
      </w:r>
    </w:p>
    <w:p w14:paraId="438CDFA5" w14:textId="77777777" w:rsidR="006253F6" w:rsidRPr="00997AB7" w:rsidRDefault="006253F6" w:rsidP="00997AB7"/>
    <w:p w14:paraId="0F955A5B" w14:textId="4F31ABAA" w:rsidR="000639E5" w:rsidRDefault="00896848" w:rsidP="00D023F0">
      <w:pPr>
        <w:pStyle w:val="Heading2"/>
      </w:pPr>
      <w:bookmarkStart w:id="9" w:name="_Toc193571605"/>
      <w:r>
        <w:rPr>
          <w:rFonts w:hint="eastAsia"/>
        </w:rPr>
        <w:t>3</w:t>
      </w:r>
      <w:r w:rsidR="000639E5">
        <w:t xml:space="preserve">.3 </w:t>
      </w:r>
      <w:r w:rsidR="00997AB7">
        <w:rPr>
          <w:rFonts w:hint="eastAsia"/>
        </w:rPr>
        <w:t>Goals and Objectives</w:t>
      </w:r>
      <w:bookmarkEnd w:id="9"/>
    </w:p>
    <w:p w14:paraId="4584A0B9" w14:textId="271B7FFA" w:rsidR="000639E5" w:rsidRDefault="002B6A5B" w:rsidP="00997AB7">
      <w:r>
        <w:t>The</w:t>
      </w:r>
      <w:r>
        <w:rPr>
          <w:rFonts w:hint="eastAsia"/>
        </w:rPr>
        <w:t xml:space="preserve"> EXPAI project develops </w:t>
      </w:r>
      <w:r w:rsidRPr="002B6A5B">
        <w:t xml:space="preserve">a number of technical innovations focused on creating cross-sector tools and components currently underdeveloped in the </w:t>
      </w:r>
      <w:proofErr w:type="gramStart"/>
      <w:r w:rsidRPr="002B6A5B">
        <w:t>Industry</w:t>
      </w:r>
      <w:proofErr w:type="gramEnd"/>
      <w:r w:rsidRPr="002B6A5B">
        <w:t xml:space="preserve"> 4.0. By applying novel approaches such as Machine Learning algorithms, we aim to create significant changes in our four initial use-cases.</w:t>
      </w:r>
    </w:p>
    <w:p w14:paraId="3B7C7E0A" w14:textId="0B894357" w:rsidR="002B6A5B" w:rsidRDefault="002B6A5B" w:rsidP="002B6A5B">
      <w:pPr>
        <w:pStyle w:val="ListParagraph"/>
        <w:numPr>
          <w:ilvl w:val="0"/>
          <w:numId w:val="33"/>
        </w:numPr>
        <w:ind w:leftChars="0"/>
      </w:pPr>
      <w:r>
        <w:rPr>
          <w:rFonts w:hint="eastAsia"/>
        </w:rPr>
        <w:t>Cross-domain, general platform</w:t>
      </w:r>
    </w:p>
    <w:p w14:paraId="2663EA6F" w14:textId="3F2F5473" w:rsidR="002B6A5B" w:rsidRDefault="002B6A5B" w:rsidP="002B6A5B">
      <w:pPr>
        <w:pStyle w:val="ListParagraph"/>
        <w:numPr>
          <w:ilvl w:val="0"/>
          <w:numId w:val="33"/>
        </w:numPr>
        <w:ind w:leftChars="0"/>
      </w:pPr>
      <w:r>
        <w:rPr>
          <w:rFonts w:hint="eastAsia"/>
        </w:rPr>
        <w:t>Technological innovations using Robot Smart Analysis</w:t>
      </w:r>
    </w:p>
    <w:p w14:paraId="22E1D0A7" w14:textId="6A0CDFC0" w:rsidR="002B6A5B" w:rsidRDefault="002B6A5B" w:rsidP="002B6A5B">
      <w:pPr>
        <w:pStyle w:val="ListParagraph"/>
        <w:numPr>
          <w:ilvl w:val="0"/>
          <w:numId w:val="33"/>
        </w:numPr>
        <w:ind w:leftChars="0"/>
      </w:pPr>
      <w:r>
        <w:rPr>
          <w:rFonts w:hint="eastAsia"/>
        </w:rPr>
        <w:t>Technological innovations using intelligent Decision Support Systems</w:t>
      </w:r>
    </w:p>
    <w:p w14:paraId="4E241ACF" w14:textId="14AE6B3A" w:rsidR="002B6A5B" w:rsidRDefault="002B6A5B" w:rsidP="002B6A5B">
      <w:pPr>
        <w:pStyle w:val="ListParagraph"/>
        <w:numPr>
          <w:ilvl w:val="0"/>
          <w:numId w:val="33"/>
        </w:numPr>
        <w:ind w:leftChars="0"/>
      </w:pPr>
      <w:r>
        <w:rPr>
          <w:rFonts w:hint="eastAsia"/>
        </w:rPr>
        <w:t>Technological innovations using Explainable AI</w:t>
      </w:r>
    </w:p>
    <w:p w14:paraId="2C6BFCA7" w14:textId="4B17C601" w:rsidR="00997AB7" w:rsidRDefault="002B6A5B" w:rsidP="00997AB7">
      <w:r>
        <w:rPr>
          <w:rFonts w:hint="eastAsia"/>
        </w:rPr>
        <w:t xml:space="preserve">To accomplish these goals, we have defined KPI for evaluation, and it will </w:t>
      </w:r>
      <w:proofErr w:type="gramStart"/>
      <w:r>
        <w:rPr>
          <w:rFonts w:hint="eastAsia"/>
        </w:rPr>
        <w:t>describe</w:t>
      </w:r>
      <w:proofErr w:type="gramEnd"/>
      <w:r>
        <w:rPr>
          <w:rFonts w:hint="eastAsia"/>
        </w:rPr>
        <w:t xml:space="preserve"> </w:t>
      </w:r>
      <w:r w:rsidR="00F8145F">
        <w:rPr>
          <w:rFonts w:hint="eastAsia"/>
        </w:rPr>
        <w:t>in WP 2.</w:t>
      </w:r>
    </w:p>
    <w:tbl>
      <w:tblPr>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3"/>
        <w:gridCol w:w="1731"/>
        <w:gridCol w:w="2222"/>
        <w:gridCol w:w="2266"/>
        <w:gridCol w:w="1848"/>
      </w:tblGrid>
      <w:tr w:rsidR="002B6A5B" w14:paraId="112B969F" w14:textId="77777777" w:rsidTr="00BD1063">
        <w:tc>
          <w:tcPr>
            <w:tcW w:w="993" w:type="dxa"/>
            <w:shd w:val="clear" w:color="auto" w:fill="auto"/>
          </w:tcPr>
          <w:p w14:paraId="7C29C0F8" w14:textId="77777777" w:rsidR="002B6A5B" w:rsidRDefault="002B6A5B" w:rsidP="00BD1063">
            <w:pPr>
              <w:rPr>
                <w:color w:val="000000"/>
              </w:rPr>
            </w:pPr>
            <w:r>
              <w:rPr>
                <w:color w:val="000000"/>
              </w:rPr>
              <w:t>KPI ID</w:t>
            </w:r>
          </w:p>
        </w:tc>
        <w:tc>
          <w:tcPr>
            <w:tcW w:w="1731" w:type="dxa"/>
            <w:shd w:val="clear" w:color="auto" w:fill="auto"/>
          </w:tcPr>
          <w:p w14:paraId="68DCE8A6" w14:textId="77777777" w:rsidR="002B6A5B" w:rsidRDefault="002B6A5B" w:rsidP="00BD1063">
            <w:pPr>
              <w:rPr>
                <w:color w:val="000000"/>
              </w:rPr>
            </w:pPr>
            <w:r>
              <w:rPr>
                <w:color w:val="000000"/>
              </w:rPr>
              <w:t>Performance Indicator</w:t>
            </w:r>
          </w:p>
        </w:tc>
        <w:tc>
          <w:tcPr>
            <w:tcW w:w="2222" w:type="dxa"/>
            <w:shd w:val="clear" w:color="auto" w:fill="auto"/>
          </w:tcPr>
          <w:p w14:paraId="7DD61120" w14:textId="77777777" w:rsidR="002B6A5B" w:rsidRDefault="002B6A5B" w:rsidP="00BD1063">
            <w:pPr>
              <w:rPr>
                <w:color w:val="000000"/>
              </w:rPr>
            </w:pPr>
            <w:r>
              <w:rPr>
                <w:color w:val="000000"/>
              </w:rPr>
              <w:t>KPI Description</w:t>
            </w:r>
          </w:p>
        </w:tc>
        <w:tc>
          <w:tcPr>
            <w:tcW w:w="2266" w:type="dxa"/>
            <w:shd w:val="clear" w:color="auto" w:fill="auto"/>
          </w:tcPr>
          <w:p w14:paraId="185BFD40" w14:textId="77777777" w:rsidR="002B6A5B" w:rsidRDefault="002B6A5B" w:rsidP="00BD1063">
            <w:pPr>
              <w:rPr>
                <w:color w:val="000000"/>
              </w:rPr>
            </w:pPr>
            <w:r>
              <w:rPr>
                <w:color w:val="000000"/>
              </w:rPr>
              <w:t>Success Criteria</w:t>
            </w:r>
          </w:p>
        </w:tc>
        <w:tc>
          <w:tcPr>
            <w:tcW w:w="1848" w:type="dxa"/>
            <w:shd w:val="clear" w:color="auto" w:fill="auto"/>
          </w:tcPr>
          <w:p w14:paraId="1C0F4736" w14:textId="77777777" w:rsidR="002B6A5B" w:rsidRDefault="002B6A5B" w:rsidP="00BD1063">
            <w:pPr>
              <w:rPr>
                <w:color w:val="000000"/>
              </w:rPr>
            </w:pPr>
            <w:r>
              <w:rPr>
                <w:color w:val="000000"/>
              </w:rPr>
              <w:t>Responsible Partners</w:t>
            </w:r>
          </w:p>
        </w:tc>
      </w:tr>
      <w:tr w:rsidR="002B6A5B" w14:paraId="2957DBB6" w14:textId="77777777" w:rsidTr="00BD1063">
        <w:tc>
          <w:tcPr>
            <w:tcW w:w="993" w:type="dxa"/>
            <w:shd w:val="clear" w:color="auto" w:fill="auto"/>
          </w:tcPr>
          <w:p w14:paraId="503E077C" w14:textId="77777777" w:rsidR="002B6A5B" w:rsidRDefault="002B6A5B" w:rsidP="00BD1063">
            <w:pPr>
              <w:rPr>
                <w:color w:val="000000"/>
              </w:rPr>
            </w:pPr>
            <w:r>
              <w:rPr>
                <w:color w:val="000000"/>
              </w:rPr>
              <w:t>KPI-1</w:t>
            </w:r>
          </w:p>
        </w:tc>
        <w:tc>
          <w:tcPr>
            <w:tcW w:w="1731" w:type="dxa"/>
            <w:shd w:val="clear" w:color="auto" w:fill="auto"/>
          </w:tcPr>
          <w:p w14:paraId="76B202F3" w14:textId="77777777" w:rsidR="002B6A5B" w:rsidRDefault="002B6A5B" w:rsidP="00BD1063">
            <w:pPr>
              <w:rPr>
                <w:color w:val="000000"/>
              </w:rPr>
            </w:pPr>
            <w:r>
              <w:rPr>
                <w:color w:val="000000"/>
              </w:rPr>
              <w:t>Enabling energy efficient AI algorithms</w:t>
            </w:r>
          </w:p>
        </w:tc>
        <w:tc>
          <w:tcPr>
            <w:tcW w:w="2222" w:type="dxa"/>
            <w:shd w:val="clear" w:color="auto" w:fill="auto"/>
          </w:tcPr>
          <w:p w14:paraId="26281B7D" w14:textId="77777777" w:rsidR="002B6A5B" w:rsidRDefault="002B6A5B" w:rsidP="00BD1063">
            <w:pPr>
              <w:rPr>
                <w:color w:val="000000"/>
              </w:rPr>
            </w:pPr>
            <w:r>
              <w:rPr>
                <w:color w:val="000000"/>
              </w:rPr>
              <w:t xml:space="preserve">Reinforcement Learning, Deep Reinforcement Learning methods will </w:t>
            </w:r>
            <w:r>
              <w:rPr>
                <w:color w:val="000000"/>
              </w:rPr>
              <w:lastRenderedPageBreak/>
              <w:t>be developed in</w:t>
            </w:r>
          </w:p>
        </w:tc>
        <w:tc>
          <w:tcPr>
            <w:tcW w:w="2266" w:type="dxa"/>
            <w:shd w:val="clear" w:color="auto" w:fill="auto"/>
          </w:tcPr>
          <w:p w14:paraId="6BB363F2" w14:textId="77777777" w:rsidR="002B6A5B" w:rsidRDefault="002B6A5B" w:rsidP="00BD1063">
            <w:pPr>
              <w:rPr>
                <w:color w:val="000000"/>
              </w:rPr>
            </w:pPr>
            <w:r>
              <w:rPr>
                <w:color w:val="000000"/>
              </w:rPr>
              <w:lastRenderedPageBreak/>
              <w:t>Enabling 10% energy efficiency compared to initial conditions in case applications</w:t>
            </w:r>
          </w:p>
        </w:tc>
        <w:tc>
          <w:tcPr>
            <w:tcW w:w="1848" w:type="dxa"/>
            <w:shd w:val="clear" w:color="auto" w:fill="auto"/>
          </w:tcPr>
          <w:p w14:paraId="5C0E3D70" w14:textId="77777777" w:rsidR="002B6A5B" w:rsidRDefault="002B6A5B" w:rsidP="00BD1063">
            <w:pPr>
              <w:rPr>
                <w:color w:val="000000"/>
              </w:rPr>
            </w:pPr>
            <w:proofErr w:type="spellStart"/>
            <w:r>
              <w:rPr>
                <w:color w:val="000000"/>
              </w:rPr>
              <w:t>Nanosystems</w:t>
            </w:r>
            <w:proofErr w:type="spellEnd"/>
            <w:r>
              <w:rPr>
                <w:color w:val="000000"/>
              </w:rPr>
              <w:t xml:space="preserve">, </w:t>
            </w:r>
          </w:p>
        </w:tc>
      </w:tr>
      <w:tr w:rsidR="002B6A5B" w14:paraId="3568B9CB" w14:textId="77777777" w:rsidTr="00BD1063">
        <w:tc>
          <w:tcPr>
            <w:tcW w:w="993" w:type="dxa"/>
            <w:shd w:val="clear" w:color="auto" w:fill="auto"/>
          </w:tcPr>
          <w:p w14:paraId="2A94AFC8" w14:textId="77777777" w:rsidR="002B6A5B" w:rsidRDefault="002B6A5B" w:rsidP="00BD1063">
            <w:pPr>
              <w:rPr>
                <w:color w:val="000000"/>
              </w:rPr>
            </w:pPr>
            <w:r>
              <w:rPr>
                <w:color w:val="000000"/>
              </w:rPr>
              <w:t>KPI-2</w:t>
            </w:r>
          </w:p>
        </w:tc>
        <w:tc>
          <w:tcPr>
            <w:tcW w:w="1731" w:type="dxa"/>
            <w:shd w:val="clear" w:color="auto" w:fill="auto"/>
          </w:tcPr>
          <w:p w14:paraId="25285D41" w14:textId="77777777" w:rsidR="002B6A5B" w:rsidRDefault="002B6A5B" w:rsidP="00BD1063">
            <w:pPr>
              <w:rPr>
                <w:color w:val="000000"/>
              </w:rPr>
            </w:pPr>
            <w:r>
              <w:t>Autonomous drive with single charge</w:t>
            </w:r>
          </w:p>
        </w:tc>
        <w:tc>
          <w:tcPr>
            <w:tcW w:w="2222" w:type="dxa"/>
            <w:shd w:val="clear" w:color="auto" w:fill="auto"/>
          </w:tcPr>
          <w:p w14:paraId="188E590A" w14:textId="77777777" w:rsidR="002B6A5B" w:rsidRDefault="002B6A5B" w:rsidP="00BD1063">
            <w:pPr>
              <w:rPr>
                <w:color w:val="000000"/>
              </w:rPr>
            </w:pPr>
            <w:r>
              <w:t xml:space="preserve">Mobile </w:t>
            </w:r>
            <w:proofErr w:type="gramStart"/>
            <w:r>
              <w:t>robot</w:t>
            </w:r>
            <w:proofErr w:type="gramEnd"/>
            <w:r>
              <w:t xml:space="preserve"> expected to drive through retail stores without colliding human or objects</w:t>
            </w:r>
          </w:p>
        </w:tc>
        <w:tc>
          <w:tcPr>
            <w:tcW w:w="2266" w:type="dxa"/>
            <w:shd w:val="clear" w:color="auto" w:fill="auto"/>
          </w:tcPr>
          <w:p w14:paraId="27FA809E" w14:textId="77777777" w:rsidR="002B6A5B" w:rsidRDefault="002B6A5B" w:rsidP="00BD1063">
            <w:pPr>
              <w:rPr>
                <w:color w:val="000000"/>
              </w:rPr>
            </w:pPr>
            <w:r>
              <w:t>&gt; 6 hours</w:t>
            </w:r>
          </w:p>
        </w:tc>
        <w:tc>
          <w:tcPr>
            <w:tcW w:w="1848" w:type="dxa"/>
            <w:shd w:val="clear" w:color="auto" w:fill="auto"/>
          </w:tcPr>
          <w:p w14:paraId="5024F8C7" w14:textId="77777777" w:rsidR="002B6A5B" w:rsidRDefault="002B6A5B" w:rsidP="00BD1063">
            <w:pPr>
              <w:rPr>
                <w:color w:val="000000"/>
              </w:rPr>
            </w:pPr>
            <w:proofErr w:type="spellStart"/>
            <w:r>
              <w:t>Nanosystems</w:t>
            </w:r>
            <w:proofErr w:type="spellEnd"/>
            <w:r>
              <w:t>, ACD</w:t>
            </w:r>
          </w:p>
        </w:tc>
      </w:tr>
      <w:tr w:rsidR="002B6A5B" w14:paraId="574A07EF" w14:textId="77777777" w:rsidTr="00BD1063">
        <w:tc>
          <w:tcPr>
            <w:tcW w:w="993" w:type="dxa"/>
            <w:shd w:val="clear" w:color="auto" w:fill="auto"/>
          </w:tcPr>
          <w:p w14:paraId="0DAC6FE0" w14:textId="77777777" w:rsidR="002B6A5B" w:rsidRDefault="002B6A5B" w:rsidP="00BD1063">
            <w:r>
              <w:t>KPI-3</w:t>
            </w:r>
          </w:p>
        </w:tc>
        <w:tc>
          <w:tcPr>
            <w:tcW w:w="1731" w:type="dxa"/>
            <w:shd w:val="clear" w:color="auto" w:fill="auto"/>
          </w:tcPr>
          <w:p w14:paraId="2B4C90A9" w14:textId="77777777" w:rsidR="002B6A5B" w:rsidRDefault="002B6A5B" w:rsidP="00BD1063">
            <w:r>
              <w:t>Object Recognition, AI Accuracy</w:t>
            </w:r>
          </w:p>
        </w:tc>
        <w:tc>
          <w:tcPr>
            <w:tcW w:w="2222" w:type="dxa"/>
            <w:shd w:val="clear" w:color="auto" w:fill="auto"/>
          </w:tcPr>
          <w:p w14:paraId="33566449" w14:textId="77777777" w:rsidR="002B6A5B" w:rsidRDefault="002B6A5B" w:rsidP="00BD1063">
            <w:r>
              <w:t xml:space="preserve">Mobile </w:t>
            </w:r>
            <w:proofErr w:type="gramStart"/>
            <w:r>
              <w:t>robot</w:t>
            </w:r>
            <w:proofErr w:type="gramEnd"/>
            <w:r>
              <w:t xml:space="preserve"> expected to </w:t>
            </w:r>
            <w:proofErr w:type="spellStart"/>
            <w:r>
              <w:t>recognise</w:t>
            </w:r>
            <w:proofErr w:type="spellEnd"/>
            <w:r>
              <w:t xml:space="preserve"> objects lined up in a shelf with Image Processing and AI algorithms</w:t>
            </w:r>
          </w:p>
          <w:p w14:paraId="1452038A" w14:textId="77777777" w:rsidR="002B6A5B" w:rsidRDefault="002B6A5B" w:rsidP="00BD1063"/>
          <w:p w14:paraId="295E6F65" w14:textId="77777777" w:rsidR="002B6A5B" w:rsidRDefault="002B6A5B" w:rsidP="00BD1063">
            <w:r>
              <w:t>Accuracy in overall applications</w:t>
            </w:r>
          </w:p>
        </w:tc>
        <w:tc>
          <w:tcPr>
            <w:tcW w:w="2266" w:type="dxa"/>
            <w:shd w:val="clear" w:color="auto" w:fill="auto"/>
          </w:tcPr>
          <w:p w14:paraId="26E43A41" w14:textId="1A6F4983" w:rsidR="002B6A5B" w:rsidRDefault="002B6A5B" w:rsidP="00BD1063">
            <w:r>
              <w:t>with a success of greater than %75 (</w:t>
            </w:r>
            <w:proofErr w:type="spellStart"/>
            <w:r>
              <w:t>Koctas</w:t>
            </w:r>
            <w:proofErr w:type="spellEnd"/>
            <w:r>
              <w:t>)</w:t>
            </w:r>
          </w:p>
          <w:p w14:paraId="1C9B8ACF" w14:textId="77777777" w:rsidR="002B6A5B" w:rsidRDefault="002B6A5B" w:rsidP="00BD1063"/>
          <w:p w14:paraId="1628EDB6" w14:textId="6A13F372" w:rsidR="002B6A5B" w:rsidRDefault="002B6A5B" w:rsidP="00BD1063">
            <w:r>
              <w:t>with a success of greater than %85 (</w:t>
            </w:r>
            <w:proofErr w:type="spellStart"/>
            <w:r>
              <w:t>Nanosystems</w:t>
            </w:r>
            <w:proofErr w:type="spellEnd"/>
            <w:r>
              <w:t>)</w:t>
            </w:r>
          </w:p>
        </w:tc>
        <w:tc>
          <w:tcPr>
            <w:tcW w:w="1848" w:type="dxa"/>
            <w:shd w:val="clear" w:color="auto" w:fill="auto"/>
          </w:tcPr>
          <w:p w14:paraId="3B340FAC" w14:textId="77777777" w:rsidR="002B6A5B" w:rsidRDefault="002B6A5B" w:rsidP="00BD1063">
            <w:proofErr w:type="spellStart"/>
            <w:r>
              <w:t>Nanosystems</w:t>
            </w:r>
            <w:proofErr w:type="spellEnd"/>
            <w:r>
              <w:t xml:space="preserve">, </w:t>
            </w:r>
          </w:p>
        </w:tc>
      </w:tr>
      <w:tr w:rsidR="002B6A5B" w14:paraId="7B8F43DF" w14:textId="77777777" w:rsidTr="00BD1063">
        <w:tc>
          <w:tcPr>
            <w:tcW w:w="993" w:type="dxa"/>
            <w:shd w:val="clear" w:color="auto" w:fill="auto"/>
          </w:tcPr>
          <w:p w14:paraId="4E1F3C7B" w14:textId="77777777" w:rsidR="002B6A5B" w:rsidRDefault="002B6A5B" w:rsidP="00BD1063">
            <w:r>
              <w:t>KPI-4</w:t>
            </w:r>
          </w:p>
        </w:tc>
        <w:tc>
          <w:tcPr>
            <w:tcW w:w="1731" w:type="dxa"/>
            <w:shd w:val="clear" w:color="auto" w:fill="auto"/>
          </w:tcPr>
          <w:p w14:paraId="1F6020AA" w14:textId="77777777" w:rsidR="002B6A5B" w:rsidRDefault="002B6A5B" w:rsidP="00BD1063">
            <w:r>
              <w:t>Autonomy</w:t>
            </w:r>
          </w:p>
        </w:tc>
        <w:tc>
          <w:tcPr>
            <w:tcW w:w="2222" w:type="dxa"/>
            <w:shd w:val="clear" w:color="auto" w:fill="auto"/>
          </w:tcPr>
          <w:p w14:paraId="45D1D567" w14:textId="77777777" w:rsidR="002B6A5B" w:rsidRDefault="002B6A5B" w:rsidP="00BD1063">
            <w:r>
              <w:t>operate independently of human operators</w:t>
            </w:r>
          </w:p>
        </w:tc>
        <w:tc>
          <w:tcPr>
            <w:tcW w:w="2266" w:type="dxa"/>
            <w:shd w:val="clear" w:color="auto" w:fill="auto"/>
          </w:tcPr>
          <w:p w14:paraId="1DF49A60" w14:textId="77777777" w:rsidR="002B6A5B" w:rsidRDefault="002B6A5B" w:rsidP="00BD1063">
            <w:r>
              <w:t>&gt;=10h</w:t>
            </w:r>
          </w:p>
        </w:tc>
        <w:tc>
          <w:tcPr>
            <w:tcW w:w="1848" w:type="dxa"/>
            <w:shd w:val="clear" w:color="auto" w:fill="auto"/>
          </w:tcPr>
          <w:p w14:paraId="4BD31311" w14:textId="77777777" w:rsidR="002B6A5B" w:rsidRDefault="002B6A5B" w:rsidP="00BD1063">
            <w:proofErr w:type="spellStart"/>
            <w:r>
              <w:t>Nanosystems</w:t>
            </w:r>
            <w:proofErr w:type="spellEnd"/>
          </w:p>
        </w:tc>
      </w:tr>
      <w:tr w:rsidR="002B6A5B" w14:paraId="36953ACC" w14:textId="77777777" w:rsidTr="00BD1063">
        <w:tc>
          <w:tcPr>
            <w:tcW w:w="993" w:type="dxa"/>
            <w:shd w:val="clear" w:color="auto" w:fill="auto"/>
          </w:tcPr>
          <w:p w14:paraId="422BB3E7" w14:textId="77777777" w:rsidR="002B6A5B" w:rsidRDefault="002B6A5B" w:rsidP="00BD1063">
            <w:r>
              <w:t>KPI-5</w:t>
            </w:r>
          </w:p>
        </w:tc>
        <w:tc>
          <w:tcPr>
            <w:tcW w:w="1731" w:type="dxa"/>
            <w:shd w:val="clear" w:color="auto" w:fill="auto"/>
          </w:tcPr>
          <w:p w14:paraId="21A1825B" w14:textId="77777777" w:rsidR="002B6A5B" w:rsidRDefault="002B6A5B" w:rsidP="00BD1063">
            <w:r>
              <w:t>Efficiency gain</w:t>
            </w:r>
          </w:p>
        </w:tc>
        <w:tc>
          <w:tcPr>
            <w:tcW w:w="2222" w:type="dxa"/>
            <w:shd w:val="clear" w:color="auto" w:fill="auto"/>
          </w:tcPr>
          <w:p w14:paraId="4C12A3F1" w14:textId="77777777" w:rsidR="002B6A5B" w:rsidRDefault="002B6A5B" w:rsidP="00BD1063">
            <w:r>
              <w:t>Increase the efficiency       of the stock management process</w:t>
            </w:r>
          </w:p>
        </w:tc>
        <w:tc>
          <w:tcPr>
            <w:tcW w:w="2266" w:type="dxa"/>
            <w:shd w:val="clear" w:color="auto" w:fill="auto"/>
          </w:tcPr>
          <w:p w14:paraId="022827F3" w14:textId="77777777" w:rsidR="002B6A5B" w:rsidRDefault="002B6A5B" w:rsidP="00BD1063">
            <w:r>
              <w:t xml:space="preserve">Increase stock management and retrieval efficiency by 50% when compared to the previous process (without AI / Optimization algorithms input) </w:t>
            </w:r>
          </w:p>
        </w:tc>
        <w:tc>
          <w:tcPr>
            <w:tcW w:w="1848" w:type="dxa"/>
            <w:shd w:val="clear" w:color="auto" w:fill="auto"/>
          </w:tcPr>
          <w:p w14:paraId="59914F1F" w14:textId="77777777" w:rsidR="002B6A5B" w:rsidRDefault="002B6A5B" w:rsidP="00BD1063">
            <w:r>
              <w:t>Portuguese Consortium</w:t>
            </w:r>
          </w:p>
        </w:tc>
      </w:tr>
      <w:tr w:rsidR="002B6A5B" w14:paraId="10A55B0F" w14:textId="77777777" w:rsidTr="00BD1063">
        <w:tc>
          <w:tcPr>
            <w:tcW w:w="993" w:type="dxa"/>
            <w:shd w:val="clear" w:color="auto" w:fill="auto"/>
          </w:tcPr>
          <w:p w14:paraId="15FD691F" w14:textId="77777777" w:rsidR="002B6A5B" w:rsidRDefault="002B6A5B" w:rsidP="00BD1063">
            <w:pPr>
              <w:pBdr>
                <w:top w:val="nil"/>
                <w:left w:val="nil"/>
                <w:bottom w:val="nil"/>
                <w:right w:val="nil"/>
                <w:between w:val="nil"/>
              </w:pBdr>
            </w:pPr>
            <w:r>
              <w:t>KPI-6</w:t>
            </w:r>
          </w:p>
        </w:tc>
        <w:tc>
          <w:tcPr>
            <w:tcW w:w="1731" w:type="dxa"/>
            <w:shd w:val="clear" w:color="auto" w:fill="auto"/>
          </w:tcPr>
          <w:p w14:paraId="35B688E7" w14:textId="77777777" w:rsidR="002B6A5B" w:rsidRDefault="002B6A5B" w:rsidP="00BD1063">
            <w:r>
              <w:t>Revenue gain</w:t>
            </w:r>
          </w:p>
        </w:tc>
        <w:tc>
          <w:tcPr>
            <w:tcW w:w="2222" w:type="dxa"/>
            <w:shd w:val="clear" w:color="auto" w:fill="auto"/>
          </w:tcPr>
          <w:p w14:paraId="36AEDA10" w14:textId="77777777" w:rsidR="002B6A5B" w:rsidRDefault="002B6A5B" w:rsidP="00BD1063">
            <w:r>
              <w:t>Increase in early revenue due to the implemented innovations</w:t>
            </w:r>
          </w:p>
        </w:tc>
        <w:tc>
          <w:tcPr>
            <w:tcW w:w="2266" w:type="dxa"/>
            <w:shd w:val="clear" w:color="auto" w:fill="auto"/>
          </w:tcPr>
          <w:p w14:paraId="6CF070FA" w14:textId="77777777" w:rsidR="002B6A5B" w:rsidRDefault="002B6A5B" w:rsidP="00BD1063">
            <w:r>
              <w:t xml:space="preserve">increase revenue by 5% when compared to the previous process (without AI / Optimization algorithms input) </w:t>
            </w:r>
          </w:p>
        </w:tc>
        <w:tc>
          <w:tcPr>
            <w:tcW w:w="1848" w:type="dxa"/>
            <w:shd w:val="clear" w:color="auto" w:fill="auto"/>
          </w:tcPr>
          <w:p w14:paraId="5F2B0681" w14:textId="77777777" w:rsidR="002B6A5B" w:rsidRDefault="002B6A5B" w:rsidP="00BD1063">
            <w:r>
              <w:t>Portuguese Consortium</w:t>
            </w:r>
          </w:p>
        </w:tc>
      </w:tr>
      <w:tr w:rsidR="002B6A5B" w14:paraId="2D06D26D" w14:textId="77777777" w:rsidTr="00BD1063">
        <w:tc>
          <w:tcPr>
            <w:tcW w:w="993" w:type="dxa"/>
            <w:shd w:val="clear" w:color="auto" w:fill="auto"/>
          </w:tcPr>
          <w:p w14:paraId="32A2F9E9" w14:textId="77777777" w:rsidR="002B6A5B" w:rsidRDefault="002B6A5B" w:rsidP="00BD1063">
            <w:pPr>
              <w:pBdr>
                <w:top w:val="nil"/>
                <w:left w:val="nil"/>
                <w:bottom w:val="nil"/>
                <w:right w:val="nil"/>
                <w:between w:val="nil"/>
              </w:pBdr>
            </w:pPr>
            <w:r>
              <w:t>KPI-7</w:t>
            </w:r>
          </w:p>
        </w:tc>
        <w:tc>
          <w:tcPr>
            <w:tcW w:w="1731" w:type="dxa"/>
            <w:shd w:val="clear" w:color="auto" w:fill="auto"/>
          </w:tcPr>
          <w:p w14:paraId="315A209C" w14:textId="77777777" w:rsidR="002B6A5B" w:rsidRDefault="002B6A5B" w:rsidP="00BD1063">
            <w:r>
              <w:t>Data acquisition time</w:t>
            </w:r>
          </w:p>
        </w:tc>
        <w:tc>
          <w:tcPr>
            <w:tcW w:w="2222" w:type="dxa"/>
            <w:tcBorders>
              <w:top w:val="single" w:sz="8" w:space="0" w:color="BFBFBF"/>
              <w:left w:val="nil"/>
              <w:bottom w:val="single" w:sz="8" w:space="0" w:color="BFBFBF"/>
              <w:right w:val="single" w:sz="8" w:space="0" w:color="BFBFBF"/>
            </w:tcBorders>
            <w:shd w:val="clear" w:color="auto" w:fill="auto"/>
            <w:tcMar>
              <w:top w:w="100" w:type="dxa"/>
              <w:left w:w="100" w:type="dxa"/>
              <w:bottom w:w="100" w:type="dxa"/>
              <w:right w:w="100" w:type="dxa"/>
            </w:tcMar>
          </w:tcPr>
          <w:p w14:paraId="69A1C6A7" w14:textId="77777777" w:rsidR="002B6A5B" w:rsidRDefault="002B6A5B" w:rsidP="00BD1063">
            <w:pPr>
              <w:spacing w:after="240"/>
            </w:pPr>
            <w:r>
              <w:t>Sampling rate of LiDAR sensor</w:t>
            </w:r>
          </w:p>
        </w:tc>
        <w:tc>
          <w:tcPr>
            <w:tcW w:w="2266" w:type="dxa"/>
            <w:tcBorders>
              <w:top w:val="single" w:sz="8" w:space="0" w:color="BFBFBF"/>
              <w:left w:val="nil"/>
              <w:bottom w:val="single" w:sz="8" w:space="0" w:color="BFBFBF"/>
              <w:right w:val="single" w:sz="8" w:space="0" w:color="BFBFBF"/>
            </w:tcBorders>
            <w:shd w:val="clear" w:color="auto" w:fill="auto"/>
            <w:tcMar>
              <w:top w:w="100" w:type="dxa"/>
              <w:left w:w="100" w:type="dxa"/>
              <w:bottom w:w="100" w:type="dxa"/>
              <w:right w:w="100" w:type="dxa"/>
            </w:tcMar>
          </w:tcPr>
          <w:p w14:paraId="7E4EE788" w14:textId="77777777" w:rsidR="002B6A5B" w:rsidRDefault="002B6A5B" w:rsidP="00BD1063">
            <w:pPr>
              <w:spacing w:after="240"/>
            </w:pPr>
            <w:r>
              <w:t>&gt; 20 Hz</w:t>
            </w:r>
          </w:p>
        </w:tc>
        <w:tc>
          <w:tcPr>
            <w:tcW w:w="1848" w:type="dxa"/>
            <w:tcBorders>
              <w:top w:val="single" w:sz="8" w:space="0" w:color="BFBFBF"/>
              <w:left w:val="nil"/>
              <w:bottom w:val="single" w:sz="8" w:space="0" w:color="BFBFBF"/>
              <w:right w:val="single" w:sz="8" w:space="0" w:color="BFBFBF"/>
            </w:tcBorders>
            <w:shd w:val="clear" w:color="auto" w:fill="auto"/>
            <w:tcMar>
              <w:top w:w="100" w:type="dxa"/>
              <w:left w:w="100" w:type="dxa"/>
              <w:bottom w:w="100" w:type="dxa"/>
              <w:right w:w="100" w:type="dxa"/>
            </w:tcMar>
          </w:tcPr>
          <w:p w14:paraId="341537B4" w14:textId="77777777" w:rsidR="002B6A5B" w:rsidRDefault="002B6A5B" w:rsidP="00BD1063">
            <w:pPr>
              <w:spacing w:after="240"/>
            </w:pPr>
            <w:proofErr w:type="spellStart"/>
            <w:r>
              <w:t>Nanosystems</w:t>
            </w:r>
            <w:proofErr w:type="spellEnd"/>
          </w:p>
        </w:tc>
      </w:tr>
      <w:tr w:rsidR="002B6A5B" w14:paraId="318A74F0" w14:textId="77777777" w:rsidTr="00BD1063">
        <w:tc>
          <w:tcPr>
            <w:tcW w:w="993" w:type="dxa"/>
            <w:shd w:val="clear" w:color="auto" w:fill="auto"/>
          </w:tcPr>
          <w:p w14:paraId="79C377DC" w14:textId="77777777" w:rsidR="002B6A5B" w:rsidRDefault="002B6A5B" w:rsidP="00BD1063">
            <w:pPr>
              <w:pBdr>
                <w:top w:val="nil"/>
                <w:left w:val="nil"/>
                <w:bottom w:val="nil"/>
                <w:right w:val="nil"/>
                <w:between w:val="nil"/>
              </w:pBdr>
            </w:pPr>
            <w:r>
              <w:t>KPI-8</w:t>
            </w:r>
          </w:p>
        </w:tc>
        <w:tc>
          <w:tcPr>
            <w:tcW w:w="1731" w:type="dxa"/>
            <w:shd w:val="clear" w:color="auto" w:fill="auto"/>
          </w:tcPr>
          <w:p w14:paraId="5ADA3213" w14:textId="77777777" w:rsidR="002B6A5B" w:rsidRDefault="002B6A5B" w:rsidP="00BD1063">
            <w:r>
              <w:t>Average accuracy of knowledge extraction models</w:t>
            </w:r>
          </w:p>
        </w:tc>
        <w:tc>
          <w:tcPr>
            <w:tcW w:w="22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BFE62E" w14:textId="77777777" w:rsidR="002B6A5B" w:rsidRDefault="002B6A5B" w:rsidP="00BD1063">
            <w:pPr>
              <w:pBdr>
                <w:top w:val="nil"/>
                <w:left w:val="nil"/>
                <w:bottom w:val="nil"/>
                <w:right w:val="nil"/>
                <w:between w:val="nil"/>
              </w:pBdr>
              <w:spacing w:after="240"/>
            </w:pPr>
            <w:r>
              <w:t>Cross validation</w:t>
            </w:r>
          </w:p>
        </w:tc>
        <w:tc>
          <w:tcPr>
            <w:tcW w:w="22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EE6666" w14:textId="77777777" w:rsidR="002B6A5B" w:rsidRDefault="002B6A5B" w:rsidP="00BD1063">
            <w:pPr>
              <w:spacing w:after="240"/>
            </w:pPr>
            <w:r>
              <w:t>At least 85%</w:t>
            </w:r>
          </w:p>
        </w:tc>
        <w:tc>
          <w:tcPr>
            <w:tcW w:w="1848" w:type="dxa"/>
            <w:tcBorders>
              <w:top w:val="single" w:sz="8" w:space="0" w:color="BFBFBF"/>
              <w:left w:val="nil"/>
              <w:bottom w:val="single" w:sz="8" w:space="0" w:color="BFBFBF"/>
              <w:right w:val="single" w:sz="8" w:space="0" w:color="BFBFBF"/>
            </w:tcBorders>
            <w:shd w:val="clear" w:color="auto" w:fill="auto"/>
            <w:tcMar>
              <w:top w:w="100" w:type="dxa"/>
              <w:left w:w="100" w:type="dxa"/>
              <w:bottom w:w="100" w:type="dxa"/>
              <w:right w:w="100" w:type="dxa"/>
            </w:tcMar>
          </w:tcPr>
          <w:p w14:paraId="77DB4246" w14:textId="77777777" w:rsidR="002B6A5B" w:rsidRDefault="002B6A5B" w:rsidP="00BD1063">
            <w:pPr>
              <w:spacing w:after="240"/>
            </w:pPr>
            <w:r>
              <w:t xml:space="preserve">ACD, </w:t>
            </w:r>
            <w:proofErr w:type="spellStart"/>
            <w:r>
              <w:t>Nanosystems</w:t>
            </w:r>
            <w:proofErr w:type="spellEnd"/>
          </w:p>
        </w:tc>
      </w:tr>
      <w:tr w:rsidR="002B6A5B" w14:paraId="3C31946A" w14:textId="77777777" w:rsidTr="00BD1063">
        <w:tc>
          <w:tcPr>
            <w:tcW w:w="993" w:type="dxa"/>
            <w:shd w:val="clear" w:color="auto" w:fill="auto"/>
          </w:tcPr>
          <w:p w14:paraId="27B4D842" w14:textId="77777777" w:rsidR="002B6A5B" w:rsidRDefault="002B6A5B" w:rsidP="00BD1063">
            <w:pPr>
              <w:pBdr>
                <w:top w:val="nil"/>
                <w:left w:val="nil"/>
                <w:bottom w:val="nil"/>
                <w:right w:val="nil"/>
                <w:between w:val="nil"/>
              </w:pBdr>
            </w:pPr>
            <w:r>
              <w:lastRenderedPageBreak/>
              <w:t>KPI-9</w:t>
            </w:r>
          </w:p>
        </w:tc>
        <w:tc>
          <w:tcPr>
            <w:tcW w:w="1731" w:type="dxa"/>
            <w:shd w:val="clear" w:color="auto" w:fill="auto"/>
          </w:tcPr>
          <w:p w14:paraId="5FD910E0" w14:textId="77777777" w:rsidR="002B6A5B" w:rsidRDefault="002B6A5B" w:rsidP="00BD1063">
            <w:r>
              <w:t>Average processing time of AI services</w:t>
            </w:r>
          </w:p>
        </w:tc>
        <w:tc>
          <w:tcPr>
            <w:tcW w:w="22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69445B" w14:textId="77777777" w:rsidR="002B6A5B" w:rsidRDefault="002B6A5B" w:rsidP="00BD1063">
            <w:pPr>
              <w:pBdr>
                <w:top w:val="nil"/>
                <w:left w:val="nil"/>
                <w:bottom w:val="nil"/>
                <w:right w:val="nil"/>
                <w:between w:val="nil"/>
              </w:pBdr>
              <w:spacing w:after="240"/>
            </w:pPr>
            <w:r>
              <w:t>Using web application performance units</w:t>
            </w:r>
          </w:p>
        </w:tc>
        <w:tc>
          <w:tcPr>
            <w:tcW w:w="22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702EE0" w14:textId="77777777" w:rsidR="002B6A5B" w:rsidRDefault="002B6A5B" w:rsidP="00BD1063">
            <w:pPr>
              <w:spacing w:after="240"/>
            </w:pPr>
            <w:r>
              <w:t>Under 5s</w:t>
            </w:r>
          </w:p>
        </w:tc>
        <w:tc>
          <w:tcPr>
            <w:tcW w:w="1848" w:type="dxa"/>
            <w:tcBorders>
              <w:top w:val="single" w:sz="8" w:space="0" w:color="BFBFBF"/>
              <w:left w:val="nil"/>
              <w:bottom w:val="single" w:sz="8" w:space="0" w:color="BFBFBF"/>
              <w:right w:val="single" w:sz="8" w:space="0" w:color="BFBFBF"/>
            </w:tcBorders>
            <w:shd w:val="clear" w:color="auto" w:fill="auto"/>
            <w:tcMar>
              <w:top w:w="100" w:type="dxa"/>
              <w:left w:w="100" w:type="dxa"/>
              <w:bottom w:w="100" w:type="dxa"/>
              <w:right w:w="100" w:type="dxa"/>
            </w:tcMar>
          </w:tcPr>
          <w:p w14:paraId="34C31CB8" w14:textId="77777777" w:rsidR="002B6A5B" w:rsidRDefault="002B6A5B" w:rsidP="00BD1063">
            <w:pPr>
              <w:spacing w:after="240"/>
            </w:pPr>
            <w:proofErr w:type="spellStart"/>
            <w:r>
              <w:t>Nanosystems</w:t>
            </w:r>
            <w:proofErr w:type="spellEnd"/>
            <w:r>
              <w:t>, ACD</w:t>
            </w:r>
          </w:p>
        </w:tc>
      </w:tr>
      <w:tr w:rsidR="002B6A5B" w14:paraId="264BC26D" w14:textId="77777777" w:rsidTr="00BD1063">
        <w:tc>
          <w:tcPr>
            <w:tcW w:w="993" w:type="dxa"/>
            <w:shd w:val="clear" w:color="auto" w:fill="auto"/>
          </w:tcPr>
          <w:p w14:paraId="55176A9E" w14:textId="77777777" w:rsidR="002B6A5B" w:rsidRDefault="002B6A5B" w:rsidP="00BD1063">
            <w:pPr>
              <w:pBdr>
                <w:top w:val="nil"/>
                <w:left w:val="nil"/>
                <w:bottom w:val="nil"/>
                <w:right w:val="nil"/>
                <w:between w:val="nil"/>
              </w:pBdr>
            </w:pPr>
            <w:r>
              <w:t>KPI-10</w:t>
            </w:r>
          </w:p>
        </w:tc>
        <w:tc>
          <w:tcPr>
            <w:tcW w:w="1731" w:type="dxa"/>
            <w:shd w:val="clear" w:color="auto" w:fill="auto"/>
          </w:tcPr>
          <w:p w14:paraId="7E620D81" w14:textId="77777777" w:rsidR="002B6A5B" w:rsidRDefault="002B6A5B" w:rsidP="00BD1063">
            <w:r>
              <w:t xml:space="preserve">Capacity </w:t>
            </w:r>
            <w:proofErr w:type="gramStart"/>
            <w:r>
              <w:t>of</w:t>
            </w:r>
            <w:proofErr w:type="gramEnd"/>
            <w:r>
              <w:t xml:space="preserve"> Big Data Management and Analytics Platform</w:t>
            </w:r>
          </w:p>
        </w:tc>
        <w:tc>
          <w:tcPr>
            <w:tcW w:w="22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AD1377" w14:textId="77777777" w:rsidR="002B6A5B" w:rsidRDefault="002B6A5B" w:rsidP="00BD1063">
            <w:pPr>
              <w:pBdr>
                <w:top w:val="nil"/>
                <w:left w:val="nil"/>
                <w:bottom w:val="nil"/>
                <w:right w:val="nil"/>
                <w:between w:val="nil"/>
              </w:pBdr>
              <w:spacing w:after="240"/>
            </w:pPr>
            <w:r>
              <w:t>Read and write throughput on different work loads</w:t>
            </w:r>
          </w:p>
        </w:tc>
        <w:tc>
          <w:tcPr>
            <w:tcW w:w="22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D06A9D" w14:textId="77777777" w:rsidR="002B6A5B" w:rsidRDefault="002B6A5B" w:rsidP="00BD1063">
            <w:pPr>
              <w:spacing w:after="240"/>
            </w:pPr>
            <w:r>
              <w:t>Under 1s</w:t>
            </w:r>
          </w:p>
        </w:tc>
        <w:tc>
          <w:tcPr>
            <w:tcW w:w="1848" w:type="dxa"/>
            <w:tcBorders>
              <w:top w:val="single" w:sz="8" w:space="0" w:color="BFBFBF"/>
              <w:left w:val="nil"/>
              <w:bottom w:val="single" w:sz="8" w:space="0" w:color="BFBFBF"/>
              <w:right w:val="single" w:sz="8" w:space="0" w:color="BFBFBF"/>
            </w:tcBorders>
            <w:shd w:val="clear" w:color="auto" w:fill="auto"/>
            <w:tcMar>
              <w:top w:w="100" w:type="dxa"/>
              <w:left w:w="100" w:type="dxa"/>
              <w:bottom w:w="100" w:type="dxa"/>
              <w:right w:w="100" w:type="dxa"/>
            </w:tcMar>
          </w:tcPr>
          <w:p w14:paraId="1A96CD39" w14:textId="77777777" w:rsidR="002B6A5B" w:rsidRDefault="002B6A5B" w:rsidP="00BD1063">
            <w:pPr>
              <w:spacing w:after="240"/>
            </w:pPr>
            <w:proofErr w:type="spellStart"/>
            <w:r>
              <w:t>Nanosystems</w:t>
            </w:r>
            <w:proofErr w:type="spellEnd"/>
            <w:r>
              <w:t>, ACD</w:t>
            </w:r>
          </w:p>
        </w:tc>
      </w:tr>
      <w:tr w:rsidR="002B6A5B" w14:paraId="2F142B4D" w14:textId="77777777" w:rsidTr="00BD1063">
        <w:tc>
          <w:tcPr>
            <w:tcW w:w="993" w:type="dxa"/>
            <w:shd w:val="clear" w:color="auto" w:fill="auto"/>
          </w:tcPr>
          <w:p w14:paraId="436E8459" w14:textId="77777777" w:rsidR="002B6A5B" w:rsidRDefault="002B6A5B" w:rsidP="00BD1063">
            <w:pPr>
              <w:pBdr>
                <w:top w:val="nil"/>
                <w:left w:val="nil"/>
                <w:bottom w:val="nil"/>
                <w:right w:val="nil"/>
                <w:between w:val="nil"/>
              </w:pBdr>
            </w:pPr>
            <w:r>
              <w:t>KPI-11</w:t>
            </w:r>
          </w:p>
        </w:tc>
        <w:tc>
          <w:tcPr>
            <w:tcW w:w="1731" w:type="dxa"/>
            <w:shd w:val="clear" w:color="auto" w:fill="auto"/>
          </w:tcPr>
          <w:p w14:paraId="01D81F61" w14:textId="77777777" w:rsidR="002B6A5B" w:rsidRDefault="002B6A5B" w:rsidP="00BD1063">
            <w:r>
              <w:t>Up to 30% energy saving in a manufacturing line (at the end of the Project-36 months later)</w:t>
            </w:r>
          </w:p>
        </w:tc>
        <w:tc>
          <w:tcPr>
            <w:tcW w:w="22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3885EF" w14:textId="77777777" w:rsidR="002B6A5B" w:rsidRDefault="002B6A5B" w:rsidP="00BD1063">
            <w:pPr>
              <w:pBdr>
                <w:top w:val="nil"/>
                <w:left w:val="nil"/>
                <w:bottom w:val="nil"/>
                <w:right w:val="nil"/>
                <w:between w:val="nil"/>
              </w:pBdr>
              <w:spacing w:after="240"/>
            </w:pPr>
            <w:r>
              <w:t xml:space="preserve">Measuring </w:t>
            </w:r>
            <w:proofErr w:type="gramStart"/>
            <w:r>
              <w:t>the energy</w:t>
            </w:r>
            <w:proofErr w:type="gramEnd"/>
            <w:r>
              <w:t xml:space="preserve"> consumption by using relevant tools (such as sensors etc.)</w:t>
            </w:r>
          </w:p>
        </w:tc>
        <w:tc>
          <w:tcPr>
            <w:tcW w:w="22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76F66C" w14:textId="77777777" w:rsidR="002B6A5B" w:rsidRDefault="002B6A5B" w:rsidP="00BD1063">
            <w:pPr>
              <w:spacing w:after="240"/>
            </w:pPr>
            <w:r>
              <w:t>Up to 30%</w:t>
            </w:r>
          </w:p>
        </w:tc>
        <w:tc>
          <w:tcPr>
            <w:tcW w:w="1848" w:type="dxa"/>
            <w:tcBorders>
              <w:top w:val="single" w:sz="8" w:space="0" w:color="BFBFBF"/>
              <w:left w:val="nil"/>
              <w:bottom w:val="single" w:sz="8" w:space="0" w:color="BFBFBF"/>
              <w:right w:val="single" w:sz="8" w:space="0" w:color="BFBFBF"/>
            </w:tcBorders>
            <w:shd w:val="clear" w:color="auto" w:fill="auto"/>
            <w:tcMar>
              <w:top w:w="100" w:type="dxa"/>
              <w:left w:w="100" w:type="dxa"/>
              <w:bottom w:w="100" w:type="dxa"/>
              <w:right w:w="100" w:type="dxa"/>
            </w:tcMar>
          </w:tcPr>
          <w:p w14:paraId="48D85A7C" w14:textId="77777777" w:rsidR="002B6A5B" w:rsidRDefault="002B6A5B" w:rsidP="00BD1063">
            <w:pPr>
              <w:spacing w:after="240"/>
            </w:pPr>
            <w:proofErr w:type="spellStart"/>
            <w:r>
              <w:t>Nanosystems</w:t>
            </w:r>
            <w:proofErr w:type="spellEnd"/>
            <w:r>
              <w:t>, ACD</w:t>
            </w:r>
          </w:p>
        </w:tc>
      </w:tr>
      <w:tr w:rsidR="002B6A5B" w14:paraId="6F6F120B" w14:textId="77777777" w:rsidTr="00BD1063">
        <w:tc>
          <w:tcPr>
            <w:tcW w:w="993" w:type="dxa"/>
            <w:shd w:val="clear" w:color="auto" w:fill="auto"/>
          </w:tcPr>
          <w:p w14:paraId="33CE0429" w14:textId="77777777" w:rsidR="002B6A5B" w:rsidRDefault="002B6A5B" w:rsidP="00BD1063">
            <w:pPr>
              <w:pBdr>
                <w:top w:val="nil"/>
                <w:left w:val="nil"/>
                <w:bottom w:val="nil"/>
                <w:right w:val="nil"/>
                <w:between w:val="nil"/>
              </w:pBdr>
            </w:pPr>
            <w:r>
              <w:t>KPI-12</w:t>
            </w:r>
          </w:p>
        </w:tc>
        <w:tc>
          <w:tcPr>
            <w:tcW w:w="1731" w:type="dxa"/>
            <w:shd w:val="clear" w:color="auto" w:fill="auto"/>
          </w:tcPr>
          <w:p w14:paraId="018274E9" w14:textId="77777777" w:rsidR="002B6A5B" w:rsidRDefault="002B6A5B" w:rsidP="00BD1063">
            <w:r>
              <w:t xml:space="preserve">Detection of anomalies in energy using </w:t>
            </w:r>
          </w:p>
        </w:tc>
        <w:tc>
          <w:tcPr>
            <w:tcW w:w="22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CBC439" w14:textId="77777777" w:rsidR="002B6A5B" w:rsidRDefault="002B6A5B" w:rsidP="00BD1063">
            <w:pPr>
              <w:pBdr>
                <w:top w:val="nil"/>
                <w:left w:val="nil"/>
                <w:bottom w:val="nil"/>
                <w:right w:val="nil"/>
                <w:between w:val="nil"/>
              </w:pBdr>
              <w:spacing w:after="240"/>
            </w:pPr>
            <w:r>
              <w:t xml:space="preserve">By using the most relevant Computational Intelligence Techniques (such as Online Clustering and Fuzzy Logic Systems) </w:t>
            </w:r>
          </w:p>
        </w:tc>
        <w:tc>
          <w:tcPr>
            <w:tcW w:w="22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336D51" w14:textId="77777777" w:rsidR="002B6A5B" w:rsidRDefault="002B6A5B" w:rsidP="00BD1063">
            <w:pPr>
              <w:spacing w:after="240"/>
            </w:pPr>
            <w:r>
              <w:t>Minimum 35%</w:t>
            </w:r>
          </w:p>
        </w:tc>
        <w:tc>
          <w:tcPr>
            <w:tcW w:w="1848" w:type="dxa"/>
            <w:tcBorders>
              <w:top w:val="single" w:sz="8" w:space="0" w:color="BFBFBF"/>
              <w:left w:val="nil"/>
              <w:bottom w:val="single" w:sz="8" w:space="0" w:color="BFBFBF"/>
              <w:right w:val="single" w:sz="8" w:space="0" w:color="BFBFBF"/>
            </w:tcBorders>
            <w:shd w:val="clear" w:color="auto" w:fill="auto"/>
            <w:tcMar>
              <w:top w:w="100" w:type="dxa"/>
              <w:left w:w="100" w:type="dxa"/>
              <w:bottom w:w="100" w:type="dxa"/>
              <w:right w:w="100" w:type="dxa"/>
            </w:tcMar>
          </w:tcPr>
          <w:p w14:paraId="07F57AA7" w14:textId="77777777" w:rsidR="002B6A5B" w:rsidRDefault="002B6A5B" w:rsidP="00BD1063">
            <w:pPr>
              <w:spacing w:after="240"/>
            </w:pPr>
            <w:r>
              <w:t>ACD</w:t>
            </w:r>
          </w:p>
        </w:tc>
      </w:tr>
      <w:tr w:rsidR="002B6A5B" w14:paraId="37AD713C" w14:textId="77777777" w:rsidTr="00BD1063">
        <w:tc>
          <w:tcPr>
            <w:tcW w:w="993" w:type="dxa"/>
            <w:shd w:val="clear" w:color="auto" w:fill="auto"/>
          </w:tcPr>
          <w:p w14:paraId="131416EF" w14:textId="77777777" w:rsidR="002B6A5B" w:rsidRDefault="002B6A5B" w:rsidP="00BD1063">
            <w:pPr>
              <w:pBdr>
                <w:top w:val="nil"/>
                <w:left w:val="nil"/>
                <w:bottom w:val="nil"/>
                <w:right w:val="nil"/>
                <w:between w:val="nil"/>
              </w:pBdr>
            </w:pPr>
            <w:r>
              <w:t>KPI-13</w:t>
            </w:r>
            <w:r>
              <w:tab/>
            </w:r>
          </w:p>
        </w:tc>
        <w:tc>
          <w:tcPr>
            <w:tcW w:w="1731" w:type="dxa"/>
            <w:shd w:val="clear" w:color="auto" w:fill="auto"/>
          </w:tcPr>
          <w:p w14:paraId="04C079E9" w14:textId="77777777" w:rsidR="002B6A5B" w:rsidRDefault="002B6A5B" w:rsidP="00BD1063">
            <w:r>
              <w:t>Defect Detection Accuracy</w:t>
            </w:r>
            <w:r>
              <w:tab/>
            </w:r>
          </w:p>
        </w:tc>
        <w:tc>
          <w:tcPr>
            <w:tcW w:w="22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1A420" w14:textId="77777777" w:rsidR="002B6A5B" w:rsidRDefault="002B6A5B" w:rsidP="00BD1063">
            <w:pPr>
              <w:pBdr>
                <w:top w:val="nil"/>
                <w:left w:val="nil"/>
                <w:bottom w:val="nil"/>
                <w:right w:val="nil"/>
                <w:between w:val="nil"/>
              </w:pBdr>
              <w:spacing w:after="240"/>
            </w:pPr>
            <w:r>
              <w:t>Measures the accuracy of the AI system in detecting cracks, incorrect bends, and surface defects in steel plates.</w:t>
            </w:r>
            <w:r>
              <w:tab/>
            </w:r>
          </w:p>
        </w:tc>
        <w:tc>
          <w:tcPr>
            <w:tcW w:w="22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D26094" w14:textId="77777777" w:rsidR="002B6A5B" w:rsidRDefault="002B6A5B" w:rsidP="00BD1063">
            <w:pPr>
              <w:spacing w:after="240"/>
            </w:pPr>
            <w:r>
              <w:t>≥ 90% detection accuracy.</w:t>
            </w:r>
            <w:r>
              <w:tab/>
            </w:r>
          </w:p>
        </w:tc>
        <w:tc>
          <w:tcPr>
            <w:tcW w:w="1848" w:type="dxa"/>
            <w:tcBorders>
              <w:top w:val="single" w:sz="8" w:space="0" w:color="BFBFBF"/>
              <w:left w:val="nil"/>
              <w:bottom w:val="single" w:sz="8" w:space="0" w:color="BFBFBF"/>
              <w:right w:val="single" w:sz="8" w:space="0" w:color="BFBFBF"/>
            </w:tcBorders>
            <w:shd w:val="clear" w:color="auto" w:fill="auto"/>
            <w:tcMar>
              <w:top w:w="100" w:type="dxa"/>
              <w:left w:w="100" w:type="dxa"/>
              <w:bottom w:w="100" w:type="dxa"/>
              <w:right w:w="100" w:type="dxa"/>
            </w:tcMar>
          </w:tcPr>
          <w:p w14:paraId="63CFD864" w14:textId="77777777" w:rsidR="002B6A5B" w:rsidRDefault="002B6A5B" w:rsidP="00BD1063">
            <w:pPr>
              <w:spacing w:after="240"/>
            </w:pPr>
            <w:r>
              <w:t>ACCURO</w:t>
            </w:r>
          </w:p>
        </w:tc>
      </w:tr>
      <w:tr w:rsidR="002B6A5B" w14:paraId="4D88E2BB" w14:textId="77777777" w:rsidTr="00BD1063">
        <w:tc>
          <w:tcPr>
            <w:tcW w:w="993" w:type="dxa"/>
            <w:shd w:val="clear" w:color="auto" w:fill="auto"/>
          </w:tcPr>
          <w:p w14:paraId="13DDDCC5" w14:textId="77777777" w:rsidR="002B6A5B" w:rsidRDefault="002B6A5B" w:rsidP="00BD1063">
            <w:pPr>
              <w:pBdr>
                <w:top w:val="nil"/>
                <w:left w:val="nil"/>
                <w:bottom w:val="nil"/>
                <w:right w:val="nil"/>
                <w:between w:val="nil"/>
              </w:pBdr>
            </w:pPr>
            <w:r>
              <w:t>KPI-14</w:t>
            </w:r>
          </w:p>
        </w:tc>
        <w:tc>
          <w:tcPr>
            <w:tcW w:w="1731" w:type="dxa"/>
            <w:shd w:val="clear" w:color="auto" w:fill="auto"/>
          </w:tcPr>
          <w:p w14:paraId="416B4077" w14:textId="77777777" w:rsidR="002B6A5B" w:rsidRDefault="002B6A5B" w:rsidP="00BD1063">
            <w:r>
              <w:t>Navigation Accuracy of AMRs</w:t>
            </w:r>
            <w:r>
              <w:tab/>
            </w:r>
          </w:p>
        </w:tc>
        <w:tc>
          <w:tcPr>
            <w:tcW w:w="222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94F956" w14:textId="77777777" w:rsidR="002B6A5B" w:rsidRDefault="002B6A5B" w:rsidP="00BD1063">
            <w:pPr>
              <w:pBdr>
                <w:top w:val="nil"/>
                <w:left w:val="nil"/>
                <w:bottom w:val="nil"/>
                <w:right w:val="nil"/>
                <w:between w:val="nil"/>
              </w:pBdr>
              <w:spacing w:after="240"/>
            </w:pPr>
            <w:r>
              <w:t>Measures the ability of AMRs to navigate the production environment without collisions and correctly identify steel parts.</w:t>
            </w:r>
            <w:r>
              <w:tab/>
            </w:r>
          </w:p>
        </w:tc>
        <w:tc>
          <w:tcPr>
            <w:tcW w:w="226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2E257E" w14:textId="77777777" w:rsidR="002B6A5B" w:rsidRDefault="002B6A5B" w:rsidP="00BD1063">
            <w:pPr>
              <w:spacing w:after="240"/>
            </w:pPr>
            <w:r>
              <w:t>≥ 95% navigation accuracy and ≥ 90% object recognition accuracy.</w:t>
            </w:r>
            <w:r>
              <w:tab/>
            </w:r>
          </w:p>
        </w:tc>
        <w:tc>
          <w:tcPr>
            <w:tcW w:w="1848" w:type="dxa"/>
            <w:tcBorders>
              <w:top w:val="single" w:sz="8" w:space="0" w:color="BFBFBF"/>
              <w:left w:val="nil"/>
              <w:bottom w:val="single" w:sz="8" w:space="0" w:color="BFBFBF"/>
              <w:right w:val="single" w:sz="8" w:space="0" w:color="BFBFBF"/>
            </w:tcBorders>
            <w:shd w:val="clear" w:color="auto" w:fill="auto"/>
            <w:tcMar>
              <w:top w:w="100" w:type="dxa"/>
              <w:left w:w="100" w:type="dxa"/>
              <w:bottom w:w="100" w:type="dxa"/>
              <w:right w:w="100" w:type="dxa"/>
            </w:tcMar>
          </w:tcPr>
          <w:p w14:paraId="15613708" w14:textId="77777777" w:rsidR="002B6A5B" w:rsidRDefault="002B6A5B" w:rsidP="00BD1063">
            <w:pPr>
              <w:spacing w:after="240"/>
            </w:pPr>
            <w:r>
              <w:t>ACCURO</w:t>
            </w:r>
          </w:p>
        </w:tc>
      </w:tr>
    </w:tbl>
    <w:p w14:paraId="20F4A846" w14:textId="77777777" w:rsidR="002B6A5B" w:rsidRDefault="002B6A5B" w:rsidP="00997AB7"/>
    <w:p w14:paraId="353B9455" w14:textId="648B718A" w:rsidR="000639E5" w:rsidRDefault="00D023F0" w:rsidP="00D023F0">
      <w:pPr>
        <w:pStyle w:val="Heading2"/>
      </w:pPr>
      <w:bookmarkStart w:id="10" w:name="_Toc193571606"/>
      <w:r>
        <w:rPr>
          <w:rFonts w:hint="eastAsia"/>
        </w:rPr>
        <w:t>3</w:t>
      </w:r>
      <w:r w:rsidR="000639E5">
        <w:t xml:space="preserve">.4 </w:t>
      </w:r>
      <w:r w:rsidR="00785B30">
        <w:rPr>
          <w:rFonts w:hint="eastAsia"/>
        </w:rPr>
        <w:t xml:space="preserve">The structure of Work </w:t>
      </w:r>
      <w:r w:rsidR="00785B30">
        <w:t>package</w:t>
      </w:r>
      <w:r w:rsidR="00997AB7">
        <w:rPr>
          <w:rFonts w:hint="eastAsia"/>
        </w:rPr>
        <w:t xml:space="preserve"> and roles</w:t>
      </w:r>
      <w:bookmarkEnd w:id="10"/>
    </w:p>
    <w:p w14:paraId="4C46436D" w14:textId="27D78246" w:rsidR="000639E5" w:rsidRPr="005B28B5" w:rsidRDefault="00D3326F" w:rsidP="00D3326F">
      <w:r w:rsidRPr="00D3326F">
        <w:t xml:space="preserve">The EXPAI project consists of six work packages that address both technical and managerial aspects. </w:t>
      </w:r>
      <w:r w:rsidRPr="00D3326F">
        <w:lastRenderedPageBreak/>
        <w:t xml:space="preserve">WP1 supervises all other work packages and tracks the progress of technical milestones and administrative tasks. WP2 collects and analyzes the requirements for Explainable AI (XAI) and usage scenarios to define the system architecture. WP3 is </w:t>
      </w:r>
      <w:r>
        <w:rPr>
          <w:rFonts w:hint="eastAsia"/>
        </w:rPr>
        <w:t>responsible for</w:t>
      </w:r>
      <w:r w:rsidRPr="00D3326F">
        <w:t xml:space="preserve"> designing and developing XAI techniques and AI algorithms. WP4 integrates applications with the developed XAI framework and software component modules to interface with sensors or external devices. WP5 involves demonstrating the developed systems at the client site. The results from the EXPAI project will be disseminated to facilitate exploitation.</w:t>
      </w:r>
    </w:p>
    <w:p w14:paraId="052A2D32" w14:textId="6D9FE75C" w:rsidR="005B28B5" w:rsidRDefault="005B28B5" w:rsidP="00997AB7">
      <w:r>
        <w:rPr>
          <w:noProof/>
        </w:rPr>
        <w:drawing>
          <wp:anchor distT="0" distB="0" distL="114300" distR="114300" simplePos="0" relativeHeight="251665408" behindDoc="0" locked="0" layoutInCell="1" allowOverlap="1" wp14:anchorId="2A7B9994" wp14:editId="0C08CEA5">
            <wp:simplePos x="0" y="0"/>
            <wp:positionH relativeFrom="column">
              <wp:posOffset>0</wp:posOffset>
            </wp:positionH>
            <wp:positionV relativeFrom="paragraph">
              <wp:posOffset>443</wp:posOffset>
            </wp:positionV>
            <wp:extent cx="5731510" cy="3407410"/>
            <wp:effectExtent l="0" t="0" r="2540" b="2540"/>
            <wp:wrapTopAndBottom/>
            <wp:docPr id="1485882177" name="Picture 1" descr="A diagram of a work pack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82177" name="Picture 1" descr="A diagram of a work packag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31510" cy="3407410"/>
                    </a:xfrm>
                    <a:prstGeom prst="rect">
                      <a:avLst/>
                    </a:prstGeom>
                  </pic:spPr>
                </pic:pic>
              </a:graphicData>
            </a:graphic>
          </wp:anchor>
        </w:drawing>
      </w:r>
    </w:p>
    <w:p w14:paraId="66FBC320" w14:textId="17F9FBBC" w:rsidR="000639E5" w:rsidRDefault="00D023F0" w:rsidP="00D023F0">
      <w:pPr>
        <w:pStyle w:val="Heading2"/>
      </w:pPr>
      <w:bookmarkStart w:id="11" w:name="_Toc193571607"/>
      <w:r>
        <w:rPr>
          <w:rFonts w:hint="eastAsia"/>
        </w:rPr>
        <w:t>3</w:t>
      </w:r>
      <w:r w:rsidR="000639E5">
        <w:t>.5</w:t>
      </w:r>
      <w:r w:rsidR="00997AB7">
        <w:rPr>
          <w:rFonts w:hint="eastAsia"/>
        </w:rPr>
        <w:t xml:space="preserve"> </w:t>
      </w:r>
      <w:r w:rsidR="00F24C3F">
        <w:rPr>
          <w:rFonts w:hint="eastAsia"/>
        </w:rPr>
        <w:t>Timeline</w:t>
      </w:r>
      <w:bookmarkEnd w:id="11"/>
    </w:p>
    <w:p w14:paraId="3EC8F0E8" w14:textId="77777777" w:rsidR="00ED42B3" w:rsidRDefault="00ED42B3" w:rsidP="00ED42B3">
      <w:r w:rsidRPr="00ED42B3">
        <w:t>We have outlined a plan that includes five key milestones and six work packages to be completed over a period of 36 months.</w:t>
      </w:r>
    </w:p>
    <w:p w14:paraId="1FE18EDE" w14:textId="36A34CA2" w:rsidR="00ED42B3" w:rsidRDefault="00ED42B3" w:rsidP="00ED42B3">
      <w:pPr>
        <w:rPr>
          <w:rFonts w:hint="eastAsia"/>
        </w:rPr>
      </w:pPr>
      <w:r>
        <w:rPr>
          <w:rFonts w:hint="eastAsia"/>
        </w:rPr>
        <w:t>The milestones are:</w:t>
      </w:r>
    </w:p>
    <w:p w14:paraId="56BA1714" w14:textId="36FD4CB0" w:rsidR="00ED42B3" w:rsidRDefault="00ED42B3" w:rsidP="00ED42B3">
      <w:r>
        <w:rPr>
          <w:rFonts w:hint="eastAsia"/>
        </w:rPr>
        <w:t xml:space="preserve">1. Milestone 1: </w:t>
      </w:r>
      <w:r w:rsidRPr="00ED42B3">
        <w:t>Project Collaboration and Synchronization</w:t>
      </w:r>
    </w:p>
    <w:p w14:paraId="53F3C095" w14:textId="6936559C" w:rsidR="00ED42B3" w:rsidRDefault="00ED42B3" w:rsidP="00ED42B3">
      <w:pPr>
        <w:ind w:left="720"/>
        <w:rPr>
          <w:rFonts w:hint="eastAsia"/>
        </w:rPr>
      </w:pPr>
      <w:r>
        <w:tab/>
      </w:r>
      <w:r w:rsidRPr="00ED42B3">
        <w:t>Project kick-off collaboration and first project handbook publication is aimed in this period</w:t>
      </w:r>
      <w:r>
        <w:rPr>
          <w:rFonts w:hint="eastAsia"/>
        </w:rPr>
        <w:t>.</w:t>
      </w:r>
    </w:p>
    <w:p w14:paraId="291FD008" w14:textId="72B5664D" w:rsidR="00ED42B3" w:rsidRDefault="00ED42B3" w:rsidP="00ED42B3">
      <w:r>
        <w:rPr>
          <w:rFonts w:hint="eastAsia"/>
        </w:rPr>
        <w:t xml:space="preserve">2. Milestone 2: </w:t>
      </w:r>
      <w:r w:rsidRPr="00ED42B3">
        <w:t>validation milestone</w:t>
      </w:r>
    </w:p>
    <w:p w14:paraId="225A0033" w14:textId="20E89421" w:rsidR="00ED42B3" w:rsidRDefault="00ED42B3" w:rsidP="00ED42B3">
      <w:pPr>
        <w:ind w:left="810"/>
        <w:rPr>
          <w:rFonts w:hint="eastAsia"/>
        </w:rPr>
      </w:pPr>
      <w:r w:rsidRPr="00ED42B3">
        <w:t>In this milestone, it is aimed to finalize all points of use cases and systems architecture and move to main development parts</w:t>
      </w:r>
      <w:r>
        <w:rPr>
          <w:rFonts w:hint="eastAsia"/>
        </w:rPr>
        <w:t>.</w:t>
      </w:r>
    </w:p>
    <w:p w14:paraId="2B5AA8F2" w14:textId="1DBA85C1" w:rsidR="00ED42B3" w:rsidRDefault="00ED42B3" w:rsidP="00ED42B3">
      <w:r>
        <w:rPr>
          <w:rFonts w:hint="eastAsia"/>
        </w:rPr>
        <w:t xml:space="preserve">3. Milestone 3: </w:t>
      </w:r>
      <w:r w:rsidRPr="00ED42B3">
        <w:t>Midterm Progress Repor</w:t>
      </w:r>
      <w:r>
        <w:rPr>
          <w:rFonts w:hint="eastAsia"/>
        </w:rPr>
        <w:t>t</w:t>
      </w:r>
    </w:p>
    <w:p w14:paraId="7EFE17D7" w14:textId="75CF0EE7" w:rsidR="00ED42B3" w:rsidRDefault="00ED42B3" w:rsidP="00ED42B3">
      <w:pPr>
        <w:ind w:left="810"/>
        <w:rPr>
          <w:rFonts w:hint="eastAsia"/>
        </w:rPr>
      </w:pPr>
      <w:r w:rsidRPr="00ED42B3">
        <w:t xml:space="preserve">In this milestone, it is aimed to provide </w:t>
      </w:r>
      <w:proofErr w:type="gramStart"/>
      <w:r w:rsidRPr="00ED42B3">
        <w:t>first</w:t>
      </w:r>
      <w:proofErr w:type="gramEnd"/>
      <w:r w:rsidRPr="00ED42B3">
        <w:t xml:space="preserve"> version of module development reports and plans for system integration. It is aimed to define common standards in </w:t>
      </w:r>
      <w:proofErr w:type="gramStart"/>
      <w:r w:rsidRPr="00ED42B3">
        <w:t>project</w:t>
      </w:r>
      <w:proofErr w:type="gramEnd"/>
      <w:r w:rsidRPr="00ED42B3">
        <w:t xml:space="preserve"> to</w:t>
      </w:r>
      <w:r>
        <w:rPr>
          <w:rFonts w:hint="eastAsia"/>
        </w:rPr>
        <w:t xml:space="preserve"> </w:t>
      </w:r>
      <w:r w:rsidRPr="00ED42B3">
        <w:t>provide have final versions of development for next milestone</w:t>
      </w:r>
      <w:r>
        <w:rPr>
          <w:rFonts w:hint="eastAsia"/>
        </w:rPr>
        <w:t>.</w:t>
      </w:r>
    </w:p>
    <w:p w14:paraId="7125D87E" w14:textId="1E76B853" w:rsidR="00ED42B3" w:rsidRDefault="00ED42B3" w:rsidP="00ED42B3">
      <w:r>
        <w:rPr>
          <w:rFonts w:hint="eastAsia"/>
        </w:rPr>
        <w:t xml:space="preserve">4. Milestone 4: </w:t>
      </w:r>
      <w:r w:rsidRPr="00ED42B3">
        <w:t>Technology validation milestone</w:t>
      </w:r>
    </w:p>
    <w:p w14:paraId="1A7B96BE" w14:textId="33BDEED7" w:rsidR="00ED42B3" w:rsidRDefault="00ED42B3" w:rsidP="00ED42B3">
      <w:pPr>
        <w:ind w:left="810"/>
        <w:rPr>
          <w:rFonts w:hint="eastAsia"/>
        </w:rPr>
      </w:pPr>
      <w:r w:rsidRPr="00ED42B3">
        <w:lastRenderedPageBreak/>
        <w:t xml:space="preserve">In this milestone it is aimed to have finalized technologies and modules and integrations for EXPAI platform have started. M30 will validate all the technologies and integration concepts of </w:t>
      </w:r>
      <w:proofErr w:type="gramStart"/>
      <w:r w:rsidRPr="00ED42B3">
        <w:t>project</w:t>
      </w:r>
      <w:proofErr w:type="gramEnd"/>
      <w:r>
        <w:rPr>
          <w:rFonts w:hint="eastAsia"/>
        </w:rPr>
        <w:t>.</w:t>
      </w:r>
    </w:p>
    <w:p w14:paraId="0C8087DF" w14:textId="4A6F3597" w:rsidR="00ED42B3" w:rsidRDefault="00ED42B3" w:rsidP="00ED42B3">
      <w:r>
        <w:rPr>
          <w:rFonts w:hint="eastAsia"/>
        </w:rPr>
        <w:t xml:space="preserve">5. Milestone 5: </w:t>
      </w:r>
      <w:r w:rsidRPr="00ED42B3">
        <w:t>Project Finalization</w:t>
      </w:r>
    </w:p>
    <w:p w14:paraId="15EF0076" w14:textId="7FB27611" w:rsidR="00ED42B3" w:rsidRDefault="00ED42B3" w:rsidP="00ED42B3">
      <w:pPr>
        <w:ind w:left="810"/>
      </w:pPr>
      <w:r w:rsidRPr="00ED42B3">
        <w:t xml:space="preserve">In this milestone, </w:t>
      </w:r>
      <w:r>
        <w:rPr>
          <w:rFonts w:hint="eastAsia"/>
        </w:rPr>
        <w:t>i</w:t>
      </w:r>
      <w:r w:rsidRPr="00ED42B3">
        <w:t xml:space="preserve">t is aimed to have final demonstrations of each use </w:t>
      </w:r>
      <w:proofErr w:type="gramStart"/>
      <w:r w:rsidRPr="00ED42B3">
        <w:t>cases</w:t>
      </w:r>
      <w:proofErr w:type="gramEnd"/>
      <w:r w:rsidRPr="00ED42B3">
        <w:t xml:space="preserve"> and validate developments with predefined KPIs of the project. In this phase, EXPAI platform and technologies will be demonstrated in a final shape and future exploitation and dissemination roadmap will be provided.</w:t>
      </w:r>
    </w:p>
    <w:p w14:paraId="23F30142" w14:textId="77777777" w:rsidR="00ED42B3" w:rsidRDefault="00ED42B3" w:rsidP="00997AB7"/>
    <w:p w14:paraId="781D7FFF" w14:textId="10C5CD44" w:rsidR="007D03A6" w:rsidRDefault="00ED42B3" w:rsidP="00997AB7">
      <w:r>
        <w:rPr>
          <w:rFonts w:hint="eastAsia"/>
        </w:rPr>
        <w:t xml:space="preserve">The timeline of work packages </w:t>
      </w:r>
      <w:r>
        <w:t>is</w:t>
      </w:r>
      <w:r>
        <w:rPr>
          <w:rFonts w:hint="eastAsia"/>
        </w:rPr>
        <w:t>:</w:t>
      </w:r>
    </w:p>
    <w:p w14:paraId="499D812C" w14:textId="46640121" w:rsidR="00ED42B3" w:rsidRDefault="00ED42B3" w:rsidP="00997AB7">
      <w:pPr>
        <w:rPr>
          <w:rFonts w:hint="eastAsia"/>
        </w:rPr>
      </w:pPr>
      <w:r>
        <w:rPr>
          <w:rFonts w:hint="eastAsia"/>
        </w:rPr>
        <w:t xml:space="preserve">1. Work packages 1: Jan 2024 </w:t>
      </w:r>
      <w:r>
        <w:t>–</w:t>
      </w:r>
      <w:r>
        <w:rPr>
          <w:rFonts w:hint="eastAsia"/>
        </w:rPr>
        <w:t xml:space="preserve"> Dec 2026, leader: </w:t>
      </w:r>
      <w:proofErr w:type="spellStart"/>
      <w:r>
        <w:rPr>
          <w:rFonts w:hint="eastAsia"/>
        </w:rPr>
        <w:t>Nanosystems</w:t>
      </w:r>
      <w:proofErr w:type="spellEnd"/>
    </w:p>
    <w:p w14:paraId="1DA47370" w14:textId="5D2903EC" w:rsidR="00ED42B3" w:rsidRDefault="00ED42B3" w:rsidP="00ED42B3">
      <w:pPr>
        <w:rPr>
          <w:rFonts w:hint="eastAsia"/>
        </w:rPr>
      </w:pPr>
      <w:r>
        <w:rPr>
          <w:rFonts w:hint="eastAsia"/>
        </w:rPr>
        <w:t>2</w:t>
      </w:r>
      <w:r>
        <w:rPr>
          <w:rFonts w:hint="eastAsia"/>
        </w:rPr>
        <w:t xml:space="preserve">. Work packages </w:t>
      </w:r>
      <w:r>
        <w:rPr>
          <w:rFonts w:hint="eastAsia"/>
        </w:rPr>
        <w:t>2</w:t>
      </w:r>
      <w:r>
        <w:rPr>
          <w:rFonts w:hint="eastAsia"/>
        </w:rPr>
        <w:t>:</w:t>
      </w:r>
      <w:r>
        <w:rPr>
          <w:rFonts w:hint="eastAsia"/>
        </w:rPr>
        <w:t xml:space="preserve"> Jan 2024 </w:t>
      </w:r>
      <w:r>
        <w:t>–</w:t>
      </w:r>
      <w:r>
        <w:rPr>
          <w:rFonts w:hint="eastAsia"/>
        </w:rPr>
        <w:t xml:space="preserve"> Jul 2026, leader: </w:t>
      </w:r>
      <w:proofErr w:type="spellStart"/>
      <w:r>
        <w:rPr>
          <w:rFonts w:hint="eastAsia"/>
        </w:rPr>
        <w:t>Accuro</w:t>
      </w:r>
      <w:proofErr w:type="spellEnd"/>
    </w:p>
    <w:p w14:paraId="48ED54C5" w14:textId="2AD78283" w:rsidR="00ED42B3" w:rsidRDefault="00ED42B3" w:rsidP="00ED42B3">
      <w:pPr>
        <w:rPr>
          <w:rFonts w:hint="eastAsia"/>
        </w:rPr>
      </w:pPr>
      <w:r>
        <w:rPr>
          <w:rFonts w:hint="eastAsia"/>
        </w:rPr>
        <w:t>3</w:t>
      </w:r>
      <w:r>
        <w:rPr>
          <w:rFonts w:hint="eastAsia"/>
        </w:rPr>
        <w:t xml:space="preserve">. Work packages </w:t>
      </w:r>
      <w:r>
        <w:rPr>
          <w:rFonts w:hint="eastAsia"/>
        </w:rPr>
        <w:t>3</w:t>
      </w:r>
      <w:r>
        <w:rPr>
          <w:rFonts w:hint="eastAsia"/>
        </w:rPr>
        <w:t>:</w:t>
      </w:r>
      <w:r>
        <w:rPr>
          <w:rFonts w:hint="eastAsia"/>
        </w:rPr>
        <w:t xml:space="preserve"> Jun 2024 </w:t>
      </w:r>
      <w:r>
        <w:t>–</w:t>
      </w:r>
      <w:r>
        <w:rPr>
          <w:rFonts w:hint="eastAsia"/>
        </w:rPr>
        <w:t xml:space="preserve"> Nov 2025, </w:t>
      </w:r>
      <w:r w:rsidR="00F84B0B">
        <w:rPr>
          <w:rFonts w:hint="eastAsia"/>
        </w:rPr>
        <w:t xml:space="preserve">leader: </w:t>
      </w:r>
      <w:proofErr w:type="spellStart"/>
      <w:r>
        <w:rPr>
          <w:rFonts w:hint="eastAsia"/>
        </w:rPr>
        <w:t>Nanosystems</w:t>
      </w:r>
      <w:proofErr w:type="spellEnd"/>
    </w:p>
    <w:p w14:paraId="53D9F58A" w14:textId="213CD885" w:rsidR="00ED42B3" w:rsidRDefault="00ED42B3" w:rsidP="00ED42B3">
      <w:pPr>
        <w:rPr>
          <w:rFonts w:hint="eastAsia"/>
        </w:rPr>
      </w:pPr>
      <w:r>
        <w:rPr>
          <w:rFonts w:hint="eastAsia"/>
        </w:rPr>
        <w:t>4</w:t>
      </w:r>
      <w:r>
        <w:rPr>
          <w:rFonts w:hint="eastAsia"/>
        </w:rPr>
        <w:t xml:space="preserve">. Work packages </w:t>
      </w:r>
      <w:r>
        <w:rPr>
          <w:rFonts w:hint="eastAsia"/>
        </w:rPr>
        <w:t>4</w:t>
      </w:r>
      <w:r>
        <w:rPr>
          <w:rFonts w:hint="eastAsia"/>
        </w:rPr>
        <w:t>:</w:t>
      </w:r>
      <w:r>
        <w:rPr>
          <w:rFonts w:hint="eastAsia"/>
        </w:rPr>
        <w:t xml:space="preserve"> Jan 2025 </w:t>
      </w:r>
      <w:r>
        <w:t>–</w:t>
      </w:r>
      <w:r>
        <w:rPr>
          <w:rFonts w:hint="eastAsia"/>
        </w:rPr>
        <w:t xml:space="preserve"> Dec 2026, </w:t>
      </w:r>
      <w:r w:rsidR="00F84B0B">
        <w:rPr>
          <w:rFonts w:hint="eastAsia"/>
        </w:rPr>
        <w:t xml:space="preserve">leader: </w:t>
      </w:r>
      <w:proofErr w:type="spellStart"/>
      <w:r>
        <w:rPr>
          <w:rFonts w:hint="eastAsia"/>
        </w:rPr>
        <w:t>Nanosystems</w:t>
      </w:r>
      <w:proofErr w:type="spellEnd"/>
    </w:p>
    <w:p w14:paraId="2ABB406E" w14:textId="37985323" w:rsidR="00ED42B3" w:rsidRDefault="00ED42B3" w:rsidP="00ED42B3">
      <w:pPr>
        <w:rPr>
          <w:rFonts w:hint="eastAsia"/>
        </w:rPr>
      </w:pPr>
      <w:r>
        <w:rPr>
          <w:rFonts w:hint="eastAsia"/>
        </w:rPr>
        <w:t>5</w:t>
      </w:r>
      <w:r>
        <w:rPr>
          <w:rFonts w:hint="eastAsia"/>
        </w:rPr>
        <w:t xml:space="preserve">. Work packages </w:t>
      </w:r>
      <w:r>
        <w:rPr>
          <w:rFonts w:hint="eastAsia"/>
        </w:rPr>
        <w:t>5</w:t>
      </w:r>
      <w:r>
        <w:rPr>
          <w:rFonts w:hint="eastAsia"/>
        </w:rPr>
        <w:t>:</w:t>
      </w:r>
      <w:r>
        <w:rPr>
          <w:rFonts w:hint="eastAsia"/>
        </w:rPr>
        <w:t xml:space="preserve"> </w:t>
      </w:r>
      <w:r w:rsidR="00F84B0B">
        <w:rPr>
          <w:rFonts w:hint="eastAsia"/>
        </w:rPr>
        <w:t xml:space="preserve">Sep 2024 </w:t>
      </w:r>
      <w:r w:rsidR="00F84B0B">
        <w:t>–</w:t>
      </w:r>
      <w:r w:rsidR="00F84B0B">
        <w:rPr>
          <w:rFonts w:hint="eastAsia"/>
        </w:rPr>
        <w:t xml:space="preserve"> Dec 2026, leader: </w:t>
      </w:r>
      <w:proofErr w:type="spellStart"/>
      <w:r w:rsidR="00F84B0B">
        <w:rPr>
          <w:rFonts w:hint="eastAsia"/>
        </w:rPr>
        <w:t>Acd</w:t>
      </w:r>
      <w:proofErr w:type="spellEnd"/>
    </w:p>
    <w:p w14:paraId="537A1C14" w14:textId="520DBFF2" w:rsidR="00ED42B3" w:rsidRDefault="00ED42B3" w:rsidP="00997AB7">
      <w:pPr>
        <w:rPr>
          <w:rFonts w:hint="eastAsia"/>
        </w:rPr>
      </w:pPr>
      <w:r>
        <w:rPr>
          <w:rFonts w:hint="eastAsia"/>
        </w:rPr>
        <w:t>6</w:t>
      </w:r>
      <w:r>
        <w:rPr>
          <w:rFonts w:hint="eastAsia"/>
        </w:rPr>
        <w:t xml:space="preserve">. Work packages </w:t>
      </w:r>
      <w:r>
        <w:rPr>
          <w:rFonts w:hint="eastAsia"/>
        </w:rPr>
        <w:t>6</w:t>
      </w:r>
      <w:r>
        <w:rPr>
          <w:rFonts w:hint="eastAsia"/>
        </w:rPr>
        <w:t>:</w:t>
      </w:r>
      <w:r w:rsidR="00F84B0B">
        <w:rPr>
          <w:rFonts w:hint="eastAsia"/>
        </w:rPr>
        <w:t xml:space="preserve"> Apr 2024 </w:t>
      </w:r>
      <w:r w:rsidR="00F84B0B">
        <w:t>–</w:t>
      </w:r>
      <w:r w:rsidR="00F84B0B">
        <w:rPr>
          <w:rFonts w:hint="eastAsia"/>
        </w:rPr>
        <w:t xml:space="preserve"> Dec 2026, leader: ISEP</w:t>
      </w:r>
    </w:p>
    <w:p w14:paraId="66A1CF9A" w14:textId="04FF3C97" w:rsidR="00ED42B3" w:rsidRDefault="00ED42B3" w:rsidP="00997AB7">
      <w:pPr>
        <w:rPr>
          <w:rFonts w:hint="eastAsia"/>
        </w:rPr>
      </w:pPr>
      <w:r>
        <w:rPr>
          <w:noProof/>
        </w:rPr>
        <w:drawing>
          <wp:anchor distT="0" distB="0" distL="114300" distR="114300" simplePos="0" relativeHeight="251666432" behindDoc="0" locked="0" layoutInCell="1" allowOverlap="1" wp14:anchorId="7733FEA4" wp14:editId="4EC41FA8">
            <wp:simplePos x="0" y="0"/>
            <wp:positionH relativeFrom="margin">
              <wp:align>right</wp:align>
            </wp:positionH>
            <wp:positionV relativeFrom="paragraph">
              <wp:posOffset>384810</wp:posOffset>
            </wp:positionV>
            <wp:extent cx="5731510" cy="2632075"/>
            <wp:effectExtent l="0" t="0" r="2540" b="0"/>
            <wp:wrapTopAndBottom/>
            <wp:docPr id="8903914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91445" name="Picture 1" descr="A screenshot of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2632075"/>
                    </a:xfrm>
                    <a:prstGeom prst="rect">
                      <a:avLst/>
                    </a:prstGeom>
                  </pic:spPr>
                </pic:pic>
              </a:graphicData>
            </a:graphic>
          </wp:anchor>
        </w:drawing>
      </w:r>
    </w:p>
    <w:p w14:paraId="6CE2A86C" w14:textId="420BACDE" w:rsidR="007D03A6" w:rsidRDefault="007D03A6" w:rsidP="00997AB7">
      <w:r>
        <w:rPr>
          <w:noProof/>
        </w:rPr>
        <w:lastRenderedPageBreak/>
        <w:drawing>
          <wp:anchor distT="0" distB="0" distL="114300" distR="114300" simplePos="0" relativeHeight="251667456" behindDoc="0" locked="0" layoutInCell="1" allowOverlap="1" wp14:anchorId="397BCEA0" wp14:editId="6D2667E6">
            <wp:simplePos x="0" y="0"/>
            <wp:positionH relativeFrom="margin">
              <wp:align>right</wp:align>
            </wp:positionH>
            <wp:positionV relativeFrom="paragraph">
              <wp:posOffset>2942014</wp:posOffset>
            </wp:positionV>
            <wp:extent cx="5731510" cy="2073275"/>
            <wp:effectExtent l="0" t="0" r="2540" b="3175"/>
            <wp:wrapTopAndBottom/>
            <wp:docPr id="595217955" name="Picture 1" descr="A grid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17955" name="Picture 1" descr="A grid with different colored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31510" cy="2073275"/>
                    </a:xfrm>
                    <a:prstGeom prst="rect">
                      <a:avLst/>
                    </a:prstGeom>
                  </pic:spPr>
                </pic:pic>
              </a:graphicData>
            </a:graphic>
          </wp:anchor>
        </w:drawing>
      </w:r>
    </w:p>
    <w:p w14:paraId="709F2FAF" w14:textId="7C84A06C" w:rsidR="007D03A6" w:rsidRDefault="007D03A6" w:rsidP="00997AB7"/>
    <w:p w14:paraId="4B50857D" w14:textId="0E75201A" w:rsidR="007D03A6" w:rsidRDefault="007D03A6" w:rsidP="00997AB7">
      <w:r>
        <w:rPr>
          <w:noProof/>
        </w:rPr>
        <w:drawing>
          <wp:anchor distT="0" distB="0" distL="114300" distR="114300" simplePos="0" relativeHeight="251668480" behindDoc="0" locked="0" layoutInCell="1" allowOverlap="1" wp14:anchorId="3E5D3344" wp14:editId="7727098E">
            <wp:simplePos x="0" y="0"/>
            <wp:positionH relativeFrom="column">
              <wp:posOffset>0</wp:posOffset>
            </wp:positionH>
            <wp:positionV relativeFrom="paragraph">
              <wp:posOffset>1246</wp:posOffset>
            </wp:positionV>
            <wp:extent cx="5731510" cy="1445895"/>
            <wp:effectExtent l="0" t="0" r="2540" b="1905"/>
            <wp:wrapTopAndBottom/>
            <wp:docPr id="654367511" name="Picture 1" descr="A grid with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67511" name="Picture 1" descr="A grid with colorful line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31510" cy="1445895"/>
                    </a:xfrm>
                    <a:prstGeom prst="rect">
                      <a:avLst/>
                    </a:prstGeom>
                  </pic:spPr>
                </pic:pic>
              </a:graphicData>
            </a:graphic>
          </wp:anchor>
        </w:drawing>
      </w:r>
    </w:p>
    <w:p w14:paraId="775E7CAA" w14:textId="59E07560" w:rsidR="007D03A6" w:rsidRDefault="007D03A6" w:rsidP="00997AB7"/>
    <w:p w14:paraId="2DEB33F5" w14:textId="0941F5DC" w:rsidR="007D03A6" w:rsidRDefault="007D03A6" w:rsidP="00997AB7"/>
    <w:p w14:paraId="174DC63B" w14:textId="08824E64" w:rsidR="007D03A6" w:rsidRDefault="007D03A6" w:rsidP="00997AB7"/>
    <w:p w14:paraId="0386D1FE" w14:textId="77777777" w:rsidR="00F84B0B" w:rsidRPr="00F84B0B" w:rsidRDefault="00F84B0B" w:rsidP="00F84B0B">
      <w:r w:rsidRPr="00F84B0B">
        <w:t>This detailed timeline will provide clarity on the project's progression and ensure all team members are aligned with the project's objectives and deadlines.</w:t>
      </w:r>
    </w:p>
    <w:p w14:paraId="22B1F063" w14:textId="77777777" w:rsidR="00F84B0B" w:rsidRDefault="00F84B0B" w:rsidP="00997AB7"/>
    <w:p w14:paraId="4C39B983" w14:textId="018A442A" w:rsidR="00997AB7" w:rsidRDefault="00D023F0" w:rsidP="00D023F0">
      <w:pPr>
        <w:pStyle w:val="Heading2"/>
      </w:pPr>
      <w:bookmarkStart w:id="12" w:name="_Toc193571608"/>
      <w:r>
        <w:rPr>
          <w:rFonts w:hint="eastAsia"/>
        </w:rPr>
        <w:t>3</w:t>
      </w:r>
      <w:r w:rsidR="00997AB7">
        <w:t>.</w:t>
      </w:r>
      <w:r w:rsidR="00997AB7">
        <w:rPr>
          <w:rFonts w:hint="eastAsia"/>
        </w:rPr>
        <w:t>6 Project methodologies &amp; collaborating guidelines</w:t>
      </w:r>
      <w:bookmarkEnd w:id="12"/>
    </w:p>
    <w:p w14:paraId="3FC0D353" w14:textId="77777777" w:rsidR="00825571" w:rsidRDefault="00825571" w:rsidP="00825571">
      <w:r w:rsidRPr="00825571">
        <w:t>We will apply the Systems Engineering approach as outlined by INCOSE to define the phases of MCR, SRR, SDR, and others for the EXPAI project. The project's progress will be assessed using a customized version of the INCOSE guidelines.</w:t>
      </w:r>
    </w:p>
    <w:p w14:paraId="079DA89B" w14:textId="77777777" w:rsidR="00825571" w:rsidRPr="00825571" w:rsidRDefault="00825571" w:rsidP="00825571">
      <w:r w:rsidRPr="00825571">
        <w:t>The International Council on Systems Engineering (INCOSE) is a professional association that promotes the application of systems engineering principles and practices. Systems engineering is an interdisciplinary approach that focuses on designing, integrating, and managing complex systems over their life cycles.</w:t>
      </w:r>
    </w:p>
    <w:tbl>
      <w:tblPr>
        <w:tblStyle w:val="TableGrid"/>
        <w:tblW w:w="0" w:type="auto"/>
        <w:tblLook w:val="04A0" w:firstRow="1" w:lastRow="0" w:firstColumn="1" w:lastColumn="0" w:noHBand="0" w:noVBand="1"/>
      </w:tblPr>
      <w:tblGrid>
        <w:gridCol w:w="9016"/>
      </w:tblGrid>
      <w:tr w:rsidR="00825571" w14:paraId="5CEDB6EA" w14:textId="77777777" w:rsidTr="00825571">
        <w:tc>
          <w:tcPr>
            <w:tcW w:w="9016" w:type="dxa"/>
            <w:shd w:val="clear" w:color="auto" w:fill="D9D9D9" w:themeFill="background1" w:themeFillShade="D9"/>
          </w:tcPr>
          <w:p w14:paraId="355D7211" w14:textId="58956708" w:rsidR="00825571" w:rsidRDefault="00825571" w:rsidP="00825571">
            <w:pPr>
              <w:rPr>
                <w:rFonts w:hint="eastAsia"/>
              </w:rPr>
            </w:pPr>
            <w:r>
              <w:rPr>
                <w:rFonts w:hint="eastAsia"/>
              </w:rPr>
              <w:t>Key Aspects of INCOSE Systems Engineering</w:t>
            </w:r>
          </w:p>
        </w:tc>
      </w:tr>
      <w:tr w:rsidR="00825571" w14:paraId="57F742A4" w14:textId="77777777" w:rsidTr="00825571">
        <w:tc>
          <w:tcPr>
            <w:tcW w:w="9016" w:type="dxa"/>
          </w:tcPr>
          <w:p w14:paraId="2045E6CA" w14:textId="77777777" w:rsidR="00825571" w:rsidRDefault="00825571" w:rsidP="00825571">
            <w:pPr>
              <w:numPr>
                <w:ilvl w:val="0"/>
                <w:numId w:val="34"/>
              </w:numPr>
              <w:tabs>
                <w:tab w:val="clear" w:pos="720"/>
              </w:tabs>
              <w:ind w:left="425"/>
            </w:pPr>
            <w:r>
              <w:rPr>
                <w:rFonts w:hint="eastAsia"/>
                <w:b/>
                <w:bCs/>
              </w:rPr>
              <w:t>I</w:t>
            </w:r>
            <w:r w:rsidRPr="00825571">
              <w:rPr>
                <w:b/>
                <w:bCs/>
              </w:rPr>
              <w:t>nterdisciplinary Approach</w:t>
            </w:r>
            <w:r w:rsidRPr="00825571">
              <w:t>: Systems engineering involves collaboration across various disciplines to ensure all aspects of a system are considered and integrated effectively.</w:t>
            </w:r>
          </w:p>
          <w:p w14:paraId="237AC9FB" w14:textId="77777777" w:rsidR="00825571" w:rsidRDefault="00825571" w:rsidP="00825571">
            <w:pPr>
              <w:numPr>
                <w:ilvl w:val="0"/>
                <w:numId w:val="34"/>
              </w:numPr>
              <w:tabs>
                <w:tab w:val="clear" w:pos="720"/>
              </w:tabs>
              <w:ind w:left="425"/>
            </w:pPr>
            <w:r w:rsidRPr="00825571">
              <w:rPr>
                <w:b/>
                <w:bCs/>
              </w:rPr>
              <w:t>Lifecycle Focus</w:t>
            </w:r>
            <w:r w:rsidRPr="00825571">
              <w:t xml:space="preserve">: It covers the entire lifecycle of a system, from initial concept through </w:t>
            </w:r>
            <w:r w:rsidRPr="00825571">
              <w:lastRenderedPageBreak/>
              <w:t>development, operation, and eventual decommissioning.</w:t>
            </w:r>
          </w:p>
          <w:p w14:paraId="31B0976D" w14:textId="77777777" w:rsidR="00825571" w:rsidRDefault="00825571" w:rsidP="00825571">
            <w:pPr>
              <w:numPr>
                <w:ilvl w:val="0"/>
                <w:numId w:val="34"/>
              </w:numPr>
              <w:tabs>
                <w:tab w:val="clear" w:pos="720"/>
              </w:tabs>
              <w:ind w:left="425"/>
            </w:pPr>
            <w:r w:rsidRPr="00825571">
              <w:rPr>
                <w:b/>
                <w:bCs/>
              </w:rPr>
              <w:t>Structured Process</w:t>
            </w:r>
            <w:r w:rsidRPr="00825571">
              <w:t>: INCOSE provides a structured process that includes defining customer needs and required functionality early in the development cycle, documenting requirements, and proceeding with design synthesis and system validation while considering the complete problem.</w:t>
            </w:r>
          </w:p>
          <w:p w14:paraId="748A9C94" w14:textId="7F59C391" w:rsidR="00825571" w:rsidRPr="00825571" w:rsidRDefault="00825571" w:rsidP="00825571">
            <w:pPr>
              <w:numPr>
                <w:ilvl w:val="0"/>
                <w:numId w:val="34"/>
              </w:numPr>
              <w:tabs>
                <w:tab w:val="clear" w:pos="720"/>
              </w:tabs>
              <w:ind w:left="425"/>
            </w:pPr>
            <w:r w:rsidRPr="00825571">
              <w:rPr>
                <w:b/>
                <w:bCs/>
              </w:rPr>
              <w:t>Phases like MCR, SRR, SDR</w:t>
            </w:r>
            <w:r w:rsidRPr="00825571">
              <w:t>:</w:t>
            </w:r>
          </w:p>
          <w:p w14:paraId="04A5CC69" w14:textId="77777777" w:rsidR="00825571" w:rsidRPr="00825571" w:rsidRDefault="00825571" w:rsidP="00825571">
            <w:pPr>
              <w:numPr>
                <w:ilvl w:val="1"/>
                <w:numId w:val="34"/>
              </w:numPr>
              <w:tabs>
                <w:tab w:val="clear" w:pos="1440"/>
              </w:tabs>
              <w:ind w:left="875"/>
            </w:pPr>
            <w:r w:rsidRPr="00825571">
              <w:rPr>
                <w:b/>
                <w:bCs/>
              </w:rPr>
              <w:t>MCR (Mission Concept Review)</w:t>
            </w:r>
            <w:r w:rsidRPr="00825571">
              <w:t>: Evaluates the mission's feasibility and alignment with strategic goals.</w:t>
            </w:r>
          </w:p>
          <w:p w14:paraId="679F8852" w14:textId="77777777" w:rsidR="00825571" w:rsidRPr="00825571" w:rsidRDefault="00825571" w:rsidP="00825571">
            <w:pPr>
              <w:numPr>
                <w:ilvl w:val="1"/>
                <w:numId w:val="34"/>
              </w:numPr>
              <w:tabs>
                <w:tab w:val="clear" w:pos="1440"/>
              </w:tabs>
              <w:ind w:left="875"/>
            </w:pPr>
            <w:r w:rsidRPr="00825571">
              <w:rPr>
                <w:b/>
                <w:bCs/>
              </w:rPr>
              <w:t>SRR (System Requirements Review)</w:t>
            </w:r>
            <w:r w:rsidRPr="00825571">
              <w:t>: Assesses the system requirements to ensure they are complete and feasible.</w:t>
            </w:r>
          </w:p>
          <w:p w14:paraId="6E3DAA1F" w14:textId="77777777" w:rsidR="00825571" w:rsidRPr="00825571" w:rsidRDefault="00825571" w:rsidP="00825571">
            <w:pPr>
              <w:numPr>
                <w:ilvl w:val="1"/>
                <w:numId w:val="34"/>
              </w:numPr>
              <w:tabs>
                <w:tab w:val="clear" w:pos="1440"/>
              </w:tabs>
              <w:ind w:left="875"/>
            </w:pPr>
            <w:r w:rsidRPr="00825571">
              <w:rPr>
                <w:b/>
                <w:bCs/>
              </w:rPr>
              <w:t>SDR (System Design Review)</w:t>
            </w:r>
            <w:r w:rsidRPr="00825571">
              <w:t>: Reviews the system design to ensure it meets requirements and is ready for development.</w:t>
            </w:r>
          </w:p>
          <w:p w14:paraId="4EB45C86" w14:textId="77777777" w:rsidR="00825571" w:rsidRPr="00825571" w:rsidRDefault="00825571" w:rsidP="00825571">
            <w:pPr>
              <w:numPr>
                <w:ilvl w:val="0"/>
                <w:numId w:val="34"/>
              </w:numPr>
              <w:tabs>
                <w:tab w:val="clear" w:pos="720"/>
              </w:tabs>
              <w:ind w:left="425"/>
            </w:pPr>
            <w:r w:rsidRPr="00825571">
              <w:t>Guidelines and Standards: INCOSE provides guidelines and standards to ensure best practices are followed, enhancing the quality and reliability of the systems developed.</w:t>
            </w:r>
          </w:p>
          <w:p w14:paraId="268F0673" w14:textId="77777777" w:rsidR="00825571" w:rsidRDefault="00825571" w:rsidP="00825571"/>
        </w:tc>
      </w:tr>
    </w:tbl>
    <w:p w14:paraId="7CD9F0A1" w14:textId="77777777" w:rsidR="00825571" w:rsidRDefault="00825571" w:rsidP="00825571"/>
    <w:p w14:paraId="78F8E704" w14:textId="44123A61" w:rsidR="00825571" w:rsidRPr="00825571" w:rsidRDefault="00825571" w:rsidP="00825571">
      <w:pPr>
        <w:rPr>
          <w:rFonts w:hint="eastAsia"/>
        </w:rPr>
      </w:pPr>
      <w:r w:rsidRPr="00825571">
        <w:t>By applying these principles, the EXPAI project can be systematically managed to meet its objectives efficiently and effectively.</w:t>
      </w:r>
      <w:r>
        <w:rPr>
          <w:rFonts w:hint="eastAsia"/>
        </w:rPr>
        <w:t xml:space="preserve"> You can find each phase of EXPAI project by INCOSE </w:t>
      </w:r>
      <w:r>
        <w:t>definition</w:t>
      </w:r>
      <w:r>
        <w:rPr>
          <w:rFonts w:hint="eastAsia"/>
        </w:rPr>
        <w:t xml:space="preserve"> below.</w:t>
      </w:r>
    </w:p>
    <w:p w14:paraId="4664932D" w14:textId="77777777" w:rsidR="00825571" w:rsidRPr="00825571" w:rsidRDefault="00825571" w:rsidP="00825571"/>
    <w:p w14:paraId="168C9517" w14:textId="5222559F" w:rsidR="00997AB7" w:rsidRDefault="00F8145F" w:rsidP="00086F27">
      <w:r>
        <w:rPr>
          <w:noProof/>
        </w:rPr>
        <mc:AlternateContent>
          <mc:Choice Requires="wps">
            <w:drawing>
              <wp:anchor distT="0" distB="0" distL="114300" distR="114300" simplePos="0" relativeHeight="251664384" behindDoc="0" locked="0" layoutInCell="1" allowOverlap="1" wp14:anchorId="27F206F1" wp14:editId="61A2167A">
                <wp:simplePos x="0" y="0"/>
                <wp:positionH relativeFrom="column">
                  <wp:posOffset>0</wp:posOffset>
                </wp:positionH>
                <wp:positionV relativeFrom="paragraph">
                  <wp:posOffset>3122930</wp:posOffset>
                </wp:positionV>
                <wp:extent cx="5731510" cy="635"/>
                <wp:effectExtent l="0" t="0" r="0" b="0"/>
                <wp:wrapTopAndBottom/>
                <wp:docPr id="516773725"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44BFF78" w14:textId="7B909E11" w:rsidR="00F8145F" w:rsidRPr="000A4854" w:rsidRDefault="00F8145F" w:rsidP="00F8145F">
                            <w:pPr>
                              <w:pStyle w:val="Caption"/>
                              <w:rPr>
                                <w:sz w:val="22"/>
                              </w:rPr>
                            </w:pPr>
                            <w:r>
                              <w:t xml:space="preserve">Figure </w:t>
                            </w:r>
                            <w:r>
                              <w:fldChar w:fldCharType="begin"/>
                            </w:r>
                            <w:r>
                              <w:instrText xml:space="preserve"> SEQ Figure \* ARABIC </w:instrText>
                            </w:r>
                            <w:r>
                              <w:fldChar w:fldCharType="separate"/>
                            </w:r>
                            <w:r>
                              <w:rPr>
                                <w:noProof/>
                              </w:rPr>
                              <w:t>1</w:t>
                            </w:r>
                            <w:r>
                              <w:rPr>
                                <w:noProof/>
                              </w:rPr>
                              <w:fldChar w:fldCharType="end"/>
                            </w:r>
                            <w:r>
                              <w:rPr>
                                <w:rFonts w:hint="eastAsia"/>
                              </w:rPr>
                              <w:t xml:space="preserve"> The defined process by INCOSE System Engineering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7F206F1" id="_x0000_t202" coordsize="21600,21600" o:spt="202" path="m,l,21600r21600,l21600,xe">
                <v:stroke joinstyle="miter"/>
                <v:path gradientshapeok="t" o:connecttype="rect"/>
              </v:shapetype>
              <v:shape id="Text Box 1" o:spid="_x0000_s1026" type="#_x0000_t202" style="position:absolute;margin-left:0;margin-top:245.9pt;width:451.3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" stroked="f">
                <v:textbox style="mso-fit-shape-to-text:t" inset="0,0,0,0">
                  <w:txbxContent>
                    <w:p w14:paraId="144BFF78" w14:textId="7B909E11" w:rsidR="00F8145F" w:rsidRPr="000A4854" w:rsidRDefault="00F8145F" w:rsidP="00F8145F">
                      <w:pPr>
                        <w:pStyle w:val="Caption"/>
                        <w:rPr>
                          <w:sz w:val="22"/>
                        </w:rPr>
                      </w:pPr>
                      <w:r>
                        <w:t xml:space="preserve">Figure </w:t>
                      </w:r>
                      <w:r>
                        <w:fldChar w:fldCharType="begin"/>
                      </w:r>
                      <w:r>
                        <w:instrText xml:space="preserve"> SEQ Figure \* ARABIC </w:instrText>
                      </w:r>
                      <w:r>
                        <w:fldChar w:fldCharType="separate"/>
                      </w:r>
                      <w:r>
                        <w:rPr>
                          <w:noProof/>
                        </w:rPr>
                        <w:t>1</w:t>
                      </w:r>
                      <w:r>
                        <w:rPr>
                          <w:noProof/>
                        </w:rPr>
                        <w:fldChar w:fldCharType="end"/>
                      </w:r>
                      <w:r>
                        <w:rPr>
                          <w:rFonts w:hint="eastAsia"/>
                        </w:rPr>
                        <w:t xml:space="preserve"> The defined process by INCOSE System Engineering</w:t>
                      </w:r>
                    </w:p>
                  </w:txbxContent>
                </v:textbox>
                <w10:wrap type="topAndBottom"/>
              </v:shape>
            </w:pict>
          </mc:Fallback>
        </mc:AlternateContent>
      </w:r>
      <w:r w:rsidR="00412E89" w:rsidRPr="00412E89">
        <w:rPr>
          <w:noProof/>
        </w:rPr>
        <w:drawing>
          <wp:anchor distT="0" distB="0" distL="114300" distR="114300" simplePos="0" relativeHeight="251662336" behindDoc="0" locked="0" layoutInCell="1" allowOverlap="1" wp14:anchorId="60B49D91" wp14:editId="7CB89FB9">
            <wp:simplePos x="0" y="0"/>
            <wp:positionH relativeFrom="column">
              <wp:posOffset>0</wp:posOffset>
            </wp:positionH>
            <wp:positionV relativeFrom="paragraph">
              <wp:posOffset>2540</wp:posOffset>
            </wp:positionV>
            <wp:extent cx="5731510" cy="3063240"/>
            <wp:effectExtent l="0" t="0" r="2540" b="3810"/>
            <wp:wrapTopAndBottom/>
            <wp:docPr id="3" name="Picture 2" descr="A diagram of a flowchart&#10;&#10;AI-generated content may be incorrect.">
              <a:extLst xmlns:a="http://schemas.openxmlformats.org/drawingml/2006/main">
                <a:ext uri="{FF2B5EF4-FFF2-40B4-BE49-F238E27FC236}">
                  <a16:creationId xmlns:a16="http://schemas.microsoft.com/office/drawing/2014/main" id="{8BBBC2B7-712F-E155-33FD-F4A7ED1DDB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flowchart&#10;&#10;AI-generated content may be incorrect.">
                      <a:extLst>
                        <a:ext uri="{FF2B5EF4-FFF2-40B4-BE49-F238E27FC236}">
                          <a16:creationId xmlns:a16="http://schemas.microsoft.com/office/drawing/2014/main" id="{8BBBC2B7-712F-E155-33FD-F4A7ED1DDBC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063240"/>
                    </a:xfrm>
                    <a:prstGeom prst="rect">
                      <a:avLst/>
                    </a:prstGeom>
                  </pic:spPr>
                </pic:pic>
              </a:graphicData>
            </a:graphic>
          </wp:anchor>
        </w:drawing>
      </w:r>
    </w:p>
    <w:p w14:paraId="5BFC6DFF" w14:textId="4ADC8D12" w:rsidR="00997AB7" w:rsidRDefault="00D023F0" w:rsidP="00D023F0">
      <w:pPr>
        <w:pStyle w:val="Heading2"/>
      </w:pPr>
      <w:bookmarkStart w:id="13" w:name="_Toc193571609"/>
      <w:r>
        <w:rPr>
          <w:rFonts w:hint="eastAsia"/>
        </w:rPr>
        <w:t>3</w:t>
      </w:r>
      <w:r w:rsidR="00997AB7">
        <w:t>.</w:t>
      </w:r>
      <w:r w:rsidR="00997AB7">
        <w:rPr>
          <w:rFonts w:hint="eastAsia"/>
        </w:rPr>
        <w:t>8 Risk Management</w:t>
      </w:r>
      <w:bookmarkEnd w:id="13"/>
    </w:p>
    <w:p w14:paraId="43CE0BB0" w14:textId="247BE681" w:rsidR="00997AB7" w:rsidRDefault="00785B30" w:rsidP="00086F27">
      <w:r>
        <w:rPr>
          <w:rFonts w:hint="eastAsia"/>
        </w:rPr>
        <w:t>How to find and assess it.</w:t>
      </w:r>
    </w:p>
    <w:p w14:paraId="29480704" w14:textId="77777777" w:rsidR="007D03A6" w:rsidRDefault="007D03A6" w:rsidP="007D03A6">
      <w:r w:rsidRPr="007D03A6">
        <w:t xml:space="preserve">Defining risks in the EXPAI project involves identifying potential issues that could negatively impact the project's progress or outcomes. This includes technical risks, such as the failure of AI algorithms to meet performance standards, and managerial risks, such as delays in project timelines or lack of </w:t>
      </w:r>
      <w:r w:rsidRPr="007D03A6">
        <w:lastRenderedPageBreak/>
        <w:t>resources. Risks can be assessed by evaluating their likelihood of occurrence and potential impact on the project.</w:t>
      </w:r>
    </w:p>
    <w:p w14:paraId="612E099E" w14:textId="13E3E800" w:rsidR="007D03A6" w:rsidRDefault="007D03A6" w:rsidP="007D03A6">
      <w:r w:rsidRPr="007D03A6">
        <w:t>Mitigation strategies for these risks involve proactive planning and continuous monitoring. For technical risks, this could mean implementing rigorous testing and validation processes for AI algorithms and ensuring robust system architecture. For managerial risks, it involves maintaining clear communication channels among all stakeholders, regularly reviewing progress, and being adaptable to changes in project requirements or timelines.</w:t>
      </w:r>
    </w:p>
    <w:p w14:paraId="7472788E" w14:textId="1ED0D95C" w:rsidR="007D03A6" w:rsidRDefault="007D03A6" w:rsidP="007D03A6">
      <w:r>
        <w:rPr>
          <w:rFonts w:hint="eastAsia"/>
        </w:rPr>
        <w:t xml:space="preserve">The </w:t>
      </w:r>
      <w:r>
        <w:t>table below</w:t>
      </w:r>
      <w:r>
        <w:rPr>
          <w:rFonts w:hint="eastAsia"/>
        </w:rPr>
        <w:t xml:space="preserve"> </w:t>
      </w:r>
      <w:r w:rsidR="00D75752">
        <w:t>shows</w:t>
      </w:r>
      <w:r w:rsidR="00D75752">
        <w:rPr>
          <w:rFonts w:hint="eastAsia"/>
        </w:rPr>
        <w:t xml:space="preserve"> categorized risks and mitigate them</w:t>
      </w:r>
      <w:r>
        <w:rPr>
          <w:rFonts w:hint="eastAsia"/>
        </w:rPr>
        <w:t>.</w:t>
      </w:r>
    </w:p>
    <w:tbl>
      <w:tblPr>
        <w:tblStyle w:val="TableGrid"/>
        <w:tblW w:w="0" w:type="auto"/>
        <w:tblLook w:val="04A0" w:firstRow="1" w:lastRow="0" w:firstColumn="1" w:lastColumn="0" w:noHBand="0" w:noVBand="1"/>
      </w:tblPr>
      <w:tblGrid>
        <w:gridCol w:w="1525"/>
        <w:gridCol w:w="2520"/>
        <w:gridCol w:w="2340"/>
        <w:gridCol w:w="2631"/>
      </w:tblGrid>
      <w:tr w:rsidR="007D03A6" w14:paraId="21E5FD45" w14:textId="77777777" w:rsidTr="00D75752">
        <w:tc>
          <w:tcPr>
            <w:tcW w:w="1525" w:type="dxa"/>
            <w:shd w:val="clear" w:color="auto" w:fill="D9D9D9" w:themeFill="background1" w:themeFillShade="D9"/>
          </w:tcPr>
          <w:p w14:paraId="345440CC" w14:textId="5A5BCB03" w:rsidR="007D03A6" w:rsidRDefault="00D75752" w:rsidP="007D03A6">
            <w:pPr>
              <w:rPr>
                <w:rFonts w:hint="eastAsia"/>
              </w:rPr>
            </w:pPr>
            <w:r>
              <w:rPr>
                <w:rFonts w:hint="eastAsia"/>
              </w:rPr>
              <w:t>Category</w:t>
            </w:r>
          </w:p>
        </w:tc>
        <w:tc>
          <w:tcPr>
            <w:tcW w:w="2520" w:type="dxa"/>
            <w:shd w:val="clear" w:color="auto" w:fill="D9D9D9" w:themeFill="background1" w:themeFillShade="D9"/>
          </w:tcPr>
          <w:p w14:paraId="1F46AB20" w14:textId="19FA49FC" w:rsidR="007D03A6" w:rsidRDefault="00D75752" w:rsidP="007D03A6">
            <w:pPr>
              <w:rPr>
                <w:rFonts w:hint="eastAsia"/>
              </w:rPr>
            </w:pPr>
            <w:r>
              <w:rPr>
                <w:rFonts w:hint="eastAsia"/>
              </w:rPr>
              <w:t>Definition</w:t>
            </w:r>
          </w:p>
        </w:tc>
        <w:tc>
          <w:tcPr>
            <w:tcW w:w="2340" w:type="dxa"/>
            <w:shd w:val="clear" w:color="auto" w:fill="D9D9D9" w:themeFill="background1" w:themeFillShade="D9"/>
          </w:tcPr>
          <w:p w14:paraId="751FBC5E" w14:textId="229253CA" w:rsidR="007D03A6" w:rsidRDefault="00D75752" w:rsidP="007D03A6">
            <w:pPr>
              <w:rPr>
                <w:rFonts w:hint="eastAsia"/>
              </w:rPr>
            </w:pPr>
            <w:r>
              <w:rPr>
                <w:rFonts w:hint="eastAsia"/>
              </w:rPr>
              <w:t>Examples</w:t>
            </w:r>
          </w:p>
        </w:tc>
        <w:tc>
          <w:tcPr>
            <w:tcW w:w="2631" w:type="dxa"/>
            <w:shd w:val="clear" w:color="auto" w:fill="D9D9D9" w:themeFill="background1" w:themeFillShade="D9"/>
          </w:tcPr>
          <w:p w14:paraId="5D8A68DE" w14:textId="717855E6" w:rsidR="007D03A6" w:rsidRDefault="007D03A6" w:rsidP="007D03A6">
            <w:r>
              <w:rPr>
                <w:rFonts w:hint="eastAsia"/>
              </w:rPr>
              <w:t>Mitigation</w:t>
            </w:r>
          </w:p>
        </w:tc>
      </w:tr>
      <w:tr w:rsidR="007D03A6" w14:paraId="73DB9648" w14:textId="77777777" w:rsidTr="00D75752">
        <w:tc>
          <w:tcPr>
            <w:tcW w:w="1525" w:type="dxa"/>
          </w:tcPr>
          <w:p w14:paraId="0F31F3C5" w14:textId="5C225482" w:rsidR="007D03A6" w:rsidRDefault="00D75752" w:rsidP="007D03A6">
            <w:pPr>
              <w:rPr>
                <w:rFonts w:hint="eastAsia"/>
              </w:rPr>
            </w:pPr>
            <w:r>
              <w:rPr>
                <w:rFonts w:hint="eastAsia"/>
              </w:rPr>
              <w:t>Technical risks</w:t>
            </w:r>
          </w:p>
        </w:tc>
        <w:tc>
          <w:tcPr>
            <w:tcW w:w="2520" w:type="dxa"/>
          </w:tcPr>
          <w:p w14:paraId="0A618CC9" w14:textId="17A4D821" w:rsidR="007D03A6" w:rsidRDefault="00D75752" w:rsidP="007D03A6">
            <w:pPr>
              <w:rPr>
                <w:rFonts w:hint="eastAsia"/>
              </w:rPr>
            </w:pPr>
            <w:r>
              <w:rPr>
                <w:rFonts w:hint="eastAsia"/>
              </w:rPr>
              <w:t>Risks associated with technology used in the project, such as new or untested technologies</w:t>
            </w:r>
          </w:p>
        </w:tc>
        <w:tc>
          <w:tcPr>
            <w:tcW w:w="2340" w:type="dxa"/>
          </w:tcPr>
          <w:p w14:paraId="5B62A1AE" w14:textId="7C81B90B" w:rsidR="007D03A6" w:rsidRDefault="00D75752" w:rsidP="007D03A6">
            <w:pPr>
              <w:rPr>
                <w:rFonts w:hint="eastAsia"/>
              </w:rPr>
            </w:pPr>
            <w:r>
              <w:rPr>
                <w:rFonts w:hint="eastAsia"/>
              </w:rPr>
              <w:t>Software bugs, hardware failures, integration issues</w:t>
            </w:r>
          </w:p>
        </w:tc>
        <w:tc>
          <w:tcPr>
            <w:tcW w:w="2631" w:type="dxa"/>
          </w:tcPr>
          <w:p w14:paraId="0D1AB30B" w14:textId="72A8550A" w:rsidR="007D03A6" w:rsidRDefault="00D75752" w:rsidP="007D03A6">
            <w:pPr>
              <w:rPr>
                <w:rFonts w:hint="eastAsia"/>
              </w:rPr>
            </w:pPr>
            <w:r>
              <w:rPr>
                <w:rFonts w:hint="eastAsia"/>
              </w:rPr>
              <w:t>Avoidance: Select a proven technology.</w:t>
            </w:r>
          </w:p>
          <w:p w14:paraId="71E185EC" w14:textId="65406020" w:rsidR="00D75752" w:rsidRDefault="00D75752" w:rsidP="007D03A6">
            <w:pPr>
              <w:rPr>
                <w:rFonts w:hint="eastAsia"/>
              </w:rPr>
            </w:pPr>
            <w:r>
              <w:rPr>
                <w:rFonts w:hint="eastAsia"/>
              </w:rPr>
              <w:t xml:space="preserve">Reduction: </w:t>
            </w:r>
            <w:r>
              <w:t>Conducting</w:t>
            </w:r>
            <w:r>
              <w:rPr>
                <w:rFonts w:hint="eastAsia"/>
              </w:rPr>
              <w:t xml:space="preserve"> through testing before using it.</w:t>
            </w:r>
          </w:p>
        </w:tc>
      </w:tr>
      <w:tr w:rsidR="007D03A6" w14:paraId="507CEBA8" w14:textId="77777777" w:rsidTr="00D75752">
        <w:tc>
          <w:tcPr>
            <w:tcW w:w="1525" w:type="dxa"/>
          </w:tcPr>
          <w:p w14:paraId="4A21498F" w14:textId="4BDA72EF" w:rsidR="007D03A6" w:rsidRDefault="00D75752" w:rsidP="007D03A6">
            <w:pPr>
              <w:rPr>
                <w:rFonts w:hint="eastAsia"/>
              </w:rPr>
            </w:pPr>
            <w:r>
              <w:rPr>
                <w:rFonts w:hint="eastAsia"/>
              </w:rPr>
              <w:t>Project management risks</w:t>
            </w:r>
          </w:p>
        </w:tc>
        <w:tc>
          <w:tcPr>
            <w:tcW w:w="2520" w:type="dxa"/>
          </w:tcPr>
          <w:p w14:paraId="7A0FC119" w14:textId="7EB835BD" w:rsidR="007D03A6" w:rsidRDefault="00D75752" w:rsidP="007D03A6">
            <w:pPr>
              <w:rPr>
                <w:rFonts w:hint="eastAsia"/>
              </w:rPr>
            </w:pPr>
            <w:r>
              <w:rPr>
                <w:rFonts w:hint="eastAsia"/>
              </w:rPr>
              <w:t>Risks related to planning, execution, and control of project</w:t>
            </w:r>
          </w:p>
        </w:tc>
        <w:tc>
          <w:tcPr>
            <w:tcW w:w="2340" w:type="dxa"/>
          </w:tcPr>
          <w:p w14:paraId="496FC73B" w14:textId="0187F96B" w:rsidR="007D03A6" w:rsidRDefault="00D50A72" w:rsidP="007D03A6">
            <w:pPr>
              <w:rPr>
                <w:rFonts w:hint="eastAsia"/>
              </w:rPr>
            </w:pPr>
            <w:r>
              <w:rPr>
                <w:rFonts w:hint="eastAsia"/>
              </w:rPr>
              <w:t>Schedule or funding delay, control of the project</w:t>
            </w:r>
          </w:p>
        </w:tc>
        <w:tc>
          <w:tcPr>
            <w:tcW w:w="2631" w:type="dxa"/>
          </w:tcPr>
          <w:p w14:paraId="603AF2AE" w14:textId="3DE8897B" w:rsidR="007D03A6" w:rsidRDefault="00D50A72" w:rsidP="007D03A6">
            <w:pPr>
              <w:rPr>
                <w:rFonts w:hint="eastAsia"/>
              </w:rPr>
            </w:pPr>
            <w:r>
              <w:rPr>
                <w:rFonts w:hint="eastAsia"/>
              </w:rPr>
              <w:t>Reduction &amp; Acceptance: Change Request to reflect situation.</w:t>
            </w:r>
          </w:p>
        </w:tc>
      </w:tr>
      <w:tr w:rsidR="00D75752" w14:paraId="548ADB95" w14:textId="77777777" w:rsidTr="00D75752">
        <w:tc>
          <w:tcPr>
            <w:tcW w:w="1525" w:type="dxa"/>
          </w:tcPr>
          <w:p w14:paraId="73BEE9FC" w14:textId="22F9634D" w:rsidR="00D75752" w:rsidRDefault="00D125C4" w:rsidP="007D03A6">
            <w:pPr>
              <w:rPr>
                <w:rFonts w:hint="eastAsia"/>
              </w:rPr>
            </w:pPr>
            <w:r>
              <w:rPr>
                <w:rFonts w:hint="eastAsia"/>
              </w:rPr>
              <w:t>External risks</w:t>
            </w:r>
          </w:p>
        </w:tc>
        <w:tc>
          <w:tcPr>
            <w:tcW w:w="2520" w:type="dxa"/>
          </w:tcPr>
          <w:p w14:paraId="7E2354F7" w14:textId="2B4B7D36" w:rsidR="00D75752" w:rsidRDefault="00D125C4" w:rsidP="007D03A6">
            <w:pPr>
              <w:rPr>
                <w:rFonts w:hint="eastAsia"/>
              </w:rPr>
            </w:pPr>
            <w:r>
              <w:rPr>
                <w:rFonts w:hint="eastAsia"/>
              </w:rPr>
              <w:t>Risks originating from outside the project environment.</w:t>
            </w:r>
          </w:p>
        </w:tc>
        <w:tc>
          <w:tcPr>
            <w:tcW w:w="2340" w:type="dxa"/>
          </w:tcPr>
          <w:p w14:paraId="2C7F81A4" w14:textId="703F1E3F" w:rsidR="00D75752" w:rsidRDefault="00D125C4" w:rsidP="007D03A6">
            <w:pPr>
              <w:rPr>
                <w:rFonts w:hint="eastAsia"/>
              </w:rPr>
            </w:pPr>
            <w:r>
              <w:rPr>
                <w:rFonts w:hint="eastAsia"/>
              </w:rPr>
              <w:t>Regulatory changes, market situation changes, hardware supply issues</w:t>
            </w:r>
          </w:p>
        </w:tc>
        <w:tc>
          <w:tcPr>
            <w:tcW w:w="2631" w:type="dxa"/>
          </w:tcPr>
          <w:p w14:paraId="14993E12" w14:textId="220FD7FE" w:rsidR="00D125C4" w:rsidRDefault="00D125C4" w:rsidP="007D03A6">
            <w:pPr>
              <w:rPr>
                <w:rFonts w:hint="eastAsia"/>
              </w:rPr>
            </w:pPr>
            <w:r>
              <w:rPr>
                <w:rFonts w:hint="eastAsia"/>
              </w:rPr>
              <w:t>Acceptance: Prepare to manage its impact.</w:t>
            </w:r>
          </w:p>
          <w:p w14:paraId="329D386F" w14:textId="5C1641E8" w:rsidR="00D75752" w:rsidRDefault="00D125C4" w:rsidP="007D03A6">
            <w:pPr>
              <w:rPr>
                <w:rFonts w:hint="eastAsia"/>
              </w:rPr>
            </w:pPr>
            <w:r>
              <w:rPr>
                <w:rFonts w:hint="eastAsia"/>
              </w:rPr>
              <w:t xml:space="preserve">Transfer: Finding </w:t>
            </w:r>
            <w:proofErr w:type="gramStart"/>
            <w:r>
              <w:rPr>
                <w:rFonts w:hint="eastAsia"/>
              </w:rPr>
              <w:t>external</w:t>
            </w:r>
            <w:proofErr w:type="gramEnd"/>
            <w:r>
              <w:rPr>
                <w:rFonts w:hint="eastAsia"/>
              </w:rPr>
              <w:t xml:space="preserve"> vendor.</w:t>
            </w:r>
          </w:p>
        </w:tc>
      </w:tr>
      <w:tr w:rsidR="00D75752" w14:paraId="0FDE7CFF" w14:textId="77777777" w:rsidTr="00D75752">
        <w:tc>
          <w:tcPr>
            <w:tcW w:w="1525" w:type="dxa"/>
          </w:tcPr>
          <w:p w14:paraId="73CBF77E" w14:textId="11A4B7EA" w:rsidR="00D75752" w:rsidRDefault="00D75752" w:rsidP="007D03A6">
            <w:pPr>
              <w:rPr>
                <w:rFonts w:hint="eastAsia"/>
              </w:rPr>
            </w:pPr>
          </w:p>
        </w:tc>
        <w:tc>
          <w:tcPr>
            <w:tcW w:w="2520" w:type="dxa"/>
          </w:tcPr>
          <w:p w14:paraId="72E29987" w14:textId="77777777" w:rsidR="00D75752" w:rsidRDefault="00D75752" w:rsidP="007D03A6"/>
        </w:tc>
        <w:tc>
          <w:tcPr>
            <w:tcW w:w="2340" w:type="dxa"/>
          </w:tcPr>
          <w:p w14:paraId="7A28BA83" w14:textId="77777777" w:rsidR="00D75752" w:rsidRDefault="00D75752" w:rsidP="007D03A6"/>
        </w:tc>
        <w:tc>
          <w:tcPr>
            <w:tcW w:w="2631" w:type="dxa"/>
          </w:tcPr>
          <w:p w14:paraId="07883824" w14:textId="77777777" w:rsidR="00D75752" w:rsidRDefault="00D75752" w:rsidP="007D03A6"/>
        </w:tc>
      </w:tr>
    </w:tbl>
    <w:p w14:paraId="2D7ED229" w14:textId="77777777" w:rsidR="007D03A6" w:rsidRPr="007D03A6" w:rsidRDefault="007D03A6" w:rsidP="007D03A6"/>
    <w:p w14:paraId="543B0923" w14:textId="063CCABD" w:rsidR="00997AB7" w:rsidRDefault="00D023F0" w:rsidP="00D023F0">
      <w:pPr>
        <w:pStyle w:val="Heading2"/>
      </w:pPr>
      <w:bookmarkStart w:id="14" w:name="_Toc193571610"/>
      <w:r>
        <w:rPr>
          <w:rFonts w:hint="eastAsia"/>
        </w:rPr>
        <w:t>3</w:t>
      </w:r>
      <w:r w:rsidR="00997AB7">
        <w:t>.</w:t>
      </w:r>
      <w:r w:rsidR="00997AB7">
        <w:rPr>
          <w:rFonts w:hint="eastAsia"/>
        </w:rPr>
        <w:t>9 Progress monitoring and Reporting</w:t>
      </w:r>
      <w:bookmarkEnd w:id="14"/>
    </w:p>
    <w:p w14:paraId="147F9144" w14:textId="77777777" w:rsidR="00460A3C" w:rsidRDefault="00460A3C" w:rsidP="00460A3C">
      <w:r w:rsidRPr="00460A3C">
        <w:t>ITEA requests a progress report every six months to assess the project's progress. However, we will evaluate the progress based on the project phases we defined above.</w:t>
      </w:r>
    </w:p>
    <w:p w14:paraId="75EBABD1" w14:textId="77777777" w:rsidR="005B156A" w:rsidRPr="005B156A" w:rsidRDefault="005B156A" w:rsidP="005B156A">
      <w:r w:rsidRPr="005B156A">
        <w:t>The ITEA progress report consists of several chapters that need to be entered into the ITEA portal, with descriptions written directly in the provided template.</w:t>
      </w:r>
    </w:p>
    <w:p w14:paraId="6D2B6EF4" w14:textId="77777777" w:rsidR="005B156A" w:rsidRPr="005B156A" w:rsidRDefault="005B156A" w:rsidP="005B156A">
      <w:pPr>
        <w:pStyle w:val="ListParagraph"/>
        <w:numPr>
          <w:ilvl w:val="0"/>
          <w:numId w:val="36"/>
        </w:numPr>
        <w:tabs>
          <w:tab w:val="left" w:pos="720"/>
        </w:tabs>
        <w:ind w:leftChars="0" w:left="630"/>
      </w:pPr>
      <w:r w:rsidRPr="005B156A">
        <w:rPr>
          <w:b/>
          <w:bCs/>
        </w:rPr>
        <w:t>Overall Status:</w:t>
      </w:r>
      <w:r w:rsidRPr="005B156A">
        <w:t xml:space="preserve"> Include the top four overall innovations, business impacts, key performance indicators (KPIs), and risks.</w:t>
      </w:r>
    </w:p>
    <w:p w14:paraId="364C7490" w14:textId="77777777" w:rsidR="005B156A" w:rsidRPr="005B156A" w:rsidRDefault="005B156A" w:rsidP="005B156A">
      <w:pPr>
        <w:pStyle w:val="ListParagraph"/>
        <w:numPr>
          <w:ilvl w:val="0"/>
          <w:numId w:val="36"/>
        </w:numPr>
        <w:tabs>
          <w:tab w:val="left" w:pos="720"/>
        </w:tabs>
        <w:ind w:leftChars="0" w:left="630"/>
      </w:pPr>
      <w:r w:rsidRPr="005B156A">
        <w:rPr>
          <w:b/>
          <w:bCs/>
        </w:rPr>
        <w:t>Market Access &amp; Exploitation:</w:t>
      </w:r>
      <w:r w:rsidRPr="005B156A">
        <w:t xml:space="preserve"> Enter this information in the ITEA community portal.</w:t>
      </w:r>
    </w:p>
    <w:p w14:paraId="2E207DC6" w14:textId="77777777" w:rsidR="005B156A" w:rsidRPr="005B156A" w:rsidRDefault="005B156A" w:rsidP="005B156A">
      <w:pPr>
        <w:pStyle w:val="ListParagraph"/>
        <w:numPr>
          <w:ilvl w:val="0"/>
          <w:numId w:val="36"/>
        </w:numPr>
        <w:tabs>
          <w:tab w:val="left" w:pos="720"/>
        </w:tabs>
        <w:ind w:leftChars="0" w:left="630"/>
      </w:pPr>
      <w:r w:rsidRPr="005B156A">
        <w:rPr>
          <w:b/>
          <w:bCs/>
        </w:rPr>
        <w:t>Project Progress:</w:t>
      </w:r>
      <w:r w:rsidRPr="005B156A">
        <w:t xml:space="preserve"> Document project progress and issues directly in the </w:t>
      </w:r>
      <w:proofErr w:type="gramStart"/>
      <w:r w:rsidRPr="005B156A">
        <w:t>template, and</w:t>
      </w:r>
      <w:proofErr w:type="gramEnd"/>
      <w:r w:rsidRPr="005B156A">
        <w:t xml:space="preserve"> update the progress of work packages in the ITEA portal.</w:t>
      </w:r>
    </w:p>
    <w:p w14:paraId="2F85D705" w14:textId="77777777" w:rsidR="005B156A" w:rsidRPr="005B156A" w:rsidRDefault="005B156A" w:rsidP="005B156A">
      <w:pPr>
        <w:pStyle w:val="ListParagraph"/>
        <w:numPr>
          <w:ilvl w:val="0"/>
          <w:numId w:val="36"/>
        </w:numPr>
        <w:tabs>
          <w:tab w:val="left" w:pos="720"/>
        </w:tabs>
        <w:ind w:leftChars="0" w:left="630"/>
      </w:pPr>
      <w:r w:rsidRPr="005B156A">
        <w:rPr>
          <w:b/>
          <w:bCs/>
        </w:rPr>
        <w:t>Partner Progress:</w:t>
      </w:r>
      <w:r w:rsidRPr="005B156A">
        <w:t xml:space="preserve"> Provide input directly in the template.</w:t>
      </w:r>
    </w:p>
    <w:p w14:paraId="7C23F68D" w14:textId="0E5A25F6" w:rsidR="005B156A" w:rsidRDefault="005B156A" w:rsidP="005B156A">
      <w:pPr>
        <w:pStyle w:val="NormalWeb"/>
      </w:pPr>
      <w:r>
        <w:t>The table below outlines the phases we need to review internally to assess our progress.</w:t>
      </w:r>
    </w:p>
    <w:tbl>
      <w:tblPr>
        <w:tblStyle w:val="TableGrid"/>
        <w:tblW w:w="0" w:type="auto"/>
        <w:tblLook w:val="04A0" w:firstRow="1" w:lastRow="0" w:firstColumn="1" w:lastColumn="0" w:noHBand="0" w:noVBand="1"/>
      </w:tblPr>
      <w:tblGrid>
        <w:gridCol w:w="1525"/>
        <w:gridCol w:w="2520"/>
        <w:gridCol w:w="3330"/>
      </w:tblGrid>
      <w:tr w:rsidR="005B156A" w14:paraId="4DB68915" w14:textId="77777777" w:rsidTr="005B156A">
        <w:tc>
          <w:tcPr>
            <w:tcW w:w="1525" w:type="dxa"/>
            <w:shd w:val="clear" w:color="auto" w:fill="D9D9D9" w:themeFill="background1" w:themeFillShade="D9"/>
          </w:tcPr>
          <w:p w14:paraId="423AD375" w14:textId="6D7F4FF8" w:rsidR="005B156A" w:rsidRDefault="005B156A" w:rsidP="00811197">
            <w:pPr>
              <w:rPr>
                <w:rFonts w:hint="eastAsia"/>
              </w:rPr>
            </w:pPr>
            <w:r>
              <w:rPr>
                <w:rFonts w:hint="eastAsia"/>
              </w:rPr>
              <w:t>Phase</w:t>
            </w:r>
          </w:p>
        </w:tc>
        <w:tc>
          <w:tcPr>
            <w:tcW w:w="2520" w:type="dxa"/>
            <w:shd w:val="clear" w:color="auto" w:fill="D9D9D9" w:themeFill="background1" w:themeFillShade="D9"/>
          </w:tcPr>
          <w:p w14:paraId="65CF02F9" w14:textId="3983EFD9" w:rsidR="005B156A" w:rsidRDefault="005B156A" w:rsidP="00811197">
            <w:pPr>
              <w:rPr>
                <w:rFonts w:hint="eastAsia"/>
              </w:rPr>
            </w:pPr>
            <w:r>
              <w:rPr>
                <w:rFonts w:hint="eastAsia"/>
              </w:rPr>
              <w:t>Name</w:t>
            </w:r>
          </w:p>
        </w:tc>
        <w:tc>
          <w:tcPr>
            <w:tcW w:w="3330" w:type="dxa"/>
            <w:shd w:val="clear" w:color="auto" w:fill="D9D9D9" w:themeFill="background1" w:themeFillShade="D9"/>
          </w:tcPr>
          <w:p w14:paraId="51B1F1A2" w14:textId="5FADDFBB" w:rsidR="005B156A" w:rsidRDefault="005B156A" w:rsidP="00811197">
            <w:pPr>
              <w:rPr>
                <w:rFonts w:hint="eastAsia"/>
              </w:rPr>
            </w:pPr>
            <w:r>
              <w:rPr>
                <w:rFonts w:hint="eastAsia"/>
              </w:rPr>
              <w:t xml:space="preserve">EXPAI </w:t>
            </w:r>
            <w:r>
              <w:t>deliverables</w:t>
            </w:r>
          </w:p>
        </w:tc>
      </w:tr>
      <w:tr w:rsidR="00393ED5" w14:paraId="7BD60D3C" w14:textId="77777777" w:rsidTr="005B156A">
        <w:tc>
          <w:tcPr>
            <w:tcW w:w="1525" w:type="dxa"/>
          </w:tcPr>
          <w:p w14:paraId="60E6CB1C" w14:textId="36BD02D5" w:rsidR="00393ED5" w:rsidRDefault="00393ED5" w:rsidP="00811197">
            <w:pPr>
              <w:rPr>
                <w:rFonts w:hint="eastAsia"/>
              </w:rPr>
            </w:pPr>
            <w:r>
              <w:rPr>
                <w:rFonts w:hint="eastAsia"/>
              </w:rPr>
              <w:t>MCR</w:t>
            </w:r>
          </w:p>
        </w:tc>
        <w:tc>
          <w:tcPr>
            <w:tcW w:w="2520" w:type="dxa"/>
          </w:tcPr>
          <w:p w14:paraId="110ADE32" w14:textId="2D438665" w:rsidR="00393ED5" w:rsidRDefault="00393ED5" w:rsidP="00811197">
            <w:pPr>
              <w:rPr>
                <w:rFonts w:hint="eastAsia"/>
              </w:rPr>
            </w:pPr>
            <w:r>
              <w:rPr>
                <w:rFonts w:hint="eastAsia"/>
              </w:rPr>
              <w:t>M</w:t>
            </w:r>
            <w:r>
              <w:t>i</w:t>
            </w:r>
            <w:r>
              <w:rPr>
                <w:rFonts w:hint="eastAsia"/>
              </w:rPr>
              <w:t>ssion Concept Review</w:t>
            </w:r>
          </w:p>
        </w:tc>
        <w:tc>
          <w:tcPr>
            <w:tcW w:w="3330" w:type="dxa"/>
          </w:tcPr>
          <w:p w14:paraId="68FAE2A7" w14:textId="17C6F46F" w:rsidR="00393ED5" w:rsidRDefault="00393ED5" w:rsidP="00811197">
            <w:pPr>
              <w:rPr>
                <w:rFonts w:hint="eastAsia"/>
              </w:rPr>
            </w:pPr>
            <w:r>
              <w:rPr>
                <w:rFonts w:hint="eastAsia"/>
              </w:rPr>
              <w:t>D1.1, D1.2</w:t>
            </w:r>
          </w:p>
        </w:tc>
      </w:tr>
      <w:tr w:rsidR="005B156A" w14:paraId="6DDB9083" w14:textId="77777777" w:rsidTr="005B156A">
        <w:tc>
          <w:tcPr>
            <w:tcW w:w="1525" w:type="dxa"/>
          </w:tcPr>
          <w:p w14:paraId="6EB5D52D" w14:textId="715BBE24" w:rsidR="005B156A" w:rsidRDefault="005B156A" w:rsidP="00811197">
            <w:pPr>
              <w:rPr>
                <w:rFonts w:hint="eastAsia"/>
              </w:rPr>
            </w:pPr>
            <w:r>
              <w:rPr>
                <w:rFonts w:hint="eastAsia"/>
              </w:rPr>
              <w:t>SRR</w:t>
            </w:r>
          </w:p>
        </w:tc>
        <w:tc>
          <w:tcPr>
            <w:tcW w:w="2520" w:type="dxa"/>
          </w:tcPr>
          <w:p w14:paraId="50C0046D" w14:textId="625AAA73" w:rsidR="005B156A" w:rsidRDefault="005B156A" w:rsidP="00811197">
            <w:pPr>
              <w:rPr>
                <w:rFonts w:hint="eastAsia"/>
              </w:rPr>
            </w:pPr>
            <w:r>
              <w:rPr>
                <w:rFonts w:hint="eastAsia"/>
              </w:rPr>
              <w:t>Systems Requirements Review</w:t>
            </w:r>
          </w:p>
        </w:tc>
        <w:tc>
          <w:tcPr>
            <w:tcW w:w="3330" w:type="dxa"/>
          </w:tcPr>
          <w:p w14:paraId="7176A4C8" w14:textId="2FEFF85F" w:rsidR="005B156A" w:rsidRDefault="00393ED5" w:rsidP="00811197">
            <w:pPr>
              <w:rPr>
                <w:rFonts w:hint="eastAsia"/>
              </w:rPr>
            </w:pPr>
            <w:r>
              <w:rPr>
                <w:rFonts w:hint="eastAsia"/>
              </w:rPr>
              <w:t>D2.1, D2.2</w:t>
            </w:r>
          </w:p>
        </w:tc>
      </w:tr>
      <w:tr w:rsidR="005B156A" w14:paraId="4B05199C" w14:textId="77777777" w:rsidTr="005B156A">
        <w:tc>
          <w:tcPr>
            <w:tcW w:w="1525" w:type="dxa"/>
          </w:tcPr>
          <w:p w14:paraId="1B43D1A7" w14:textId="4888E832" w:rsidR="005B156A" w:rsidRDefault="00393ED5" w:rsidP="00811197">
            <w:pPr>
              <w:rPr>
                <w:rFonts w:hint="eastAsia"/>
              </w:rPr>
            </w:pPr>
            <w:r>
              <w:rPr>
                <w:rFonts w:hint="eastAsia"/>
              </w:rPr>
              <w:t>SDR</w:t>
            </w:r>
          </w:p>
        </w:tc>
        <w:tc>
          <w:tcPr>
            <w:tcW w:w="2520" w:type="dxa"/>
          </w:tcPr>
          <w:p w14:paraId="13CEA20D" w14:textId="64755866" w:rsidR="005B156A" w:rsidRDefault="00393ED5" w:rsidP="00811197">
            <w:pPr>
              <w:rPr>
                <w:rFonts w:hint="eastAsia"/>
              </w:rPr>
            </w:pPr>
            <w:r>
              <w:rPr>
                <w:rFonts w:hint="eastAsia"/>
              </w:rPr>
              <w:t>Systems Design Review</w:t>
            </w:r>
          </w:p>
        </w:tc>
        <w:tc>
          <w:tcPr>
            <w:tcW w:w="3330" w:type="dxa"/>
          </w:tcPr>
          <w:p w14:paraId="792B90E7" w14:textId="58290374" w:rsidR="005B156A" w:rsidRDefault="00393ED5" w:rsidP="00811197">
            <w:pPr>
              <w:rPr>
                <w:rFonts w:hint="eastAsia"/>
              </w:rPr>
            </w:pPr>
            <w:r>
              <w:rPr>
                <w:rFonts w:hint="eastAsia"/>
              </w:rPr>
              <w:t>D2.3, D2.4</w:t>
            </w:r>
          </w:p>
        </w:tc>
      </w:tr>
      <w:tr w:rsidR="005B156A" w14:paraId="494D5992" w14:textId="77777777" w:rsidTr="005B156A">
        <w:tc>
          <w:tcPr>
            <w:tcW w:w="1525" w:type="dxa"/>
          </w:tcPr>
          <w:p w14:paraId="1DB451B0" w14:textId="2F030E9A" w:rsidR="005B156A" w:rsidRDefault="00393ED5" w:rsidP="00811197">
            <w:pPr>
              <w:rPr>
                <w:rFonts w:hint="eastAsia"/>
              </w:rPr>
            </w:pPr>
            <w:r>
              <w:rPr>
                <w:rFonts w:hint="eastAsia"/>
              </w:rPr>
              <w:lastRenderedPageBreak/>
              <w:t>PDR</w:t>
            </w:r>
          </w:p>
        </w:tc>
        <w:tc>
          <w:tcPr>
            <w:tcW w:w="2520" w:type="dxa"/>
          </w:tcPr>
          <w:p w14:paraId="29AE8283" w14:textId="2E753A54" w:rsidR="005B156A" w:rsidRDefault="00393ED5" w:rsidP="00811197">
            <w:pPr>
              <w:rPr>
                <w:rFonts w:hint="eastAsia"/>
              </w:rPr>
            </w:pPr>
            <w:r>
              <w:rPr>
                <w:rFonts w:hint="eastAsia"/>
              </w:rPr>
              <w:t>Preliminary Design Review</w:t>
            </w:r>
          </w:p>
        </w:tc>
        <w:tc>
          <w:tcPr>
            <w:tcW w:w="3330" w:type="dxa"/>
          </w:tcPr>
          <w:p w14:paraId="26D1B08F" w14:textId="64E135A6" w:rsidR="005B156A" w:rsidRDefault="00393ED5" w:rsidP="00811197">
            <w:pPr>
              <w:rPr>
                <w:rFonts w:hint="eastAsia"/>
              </w:rPr>
            </w:pPr>
            <w:r>
              <w:rPr>
                <w:rFonts w:hint="eastAsia"/>
              </w:rPr>
              <w:t>D3.1, D3.2, D3.3, D3.6, D3.7, D3.10</w:t>
            </w:r>
          </w:p>
        </w:tc>
      </w:tr>
      <w:tr w:rsidR="005B156A" w14:paraId="7EAA55BE" w14:textId="77777777" w:rsidTr="005B156A">
        <w:tc>
          <w:tcPr>
            <w:tcW w:w="1525" w:type="dxa"/>
          </w:tcPr>
          <w:p w14:paraId="37720085" w14:textId="14666F9F" w:rsidR="005B156A" w:rsidRDefault="00393ED5" w:rsidP="00811197">
            <w:pPr>
              <w:rPr>
                <w:rFonts w:hint="eastAsia"/>
              </w:rPr>
            </w:pPr>
            <w:r>
              <w:rPr>
                <w:rFonts w:hint="eastAsia"/>
              </w:rPr>
              <w:t>CDR</w:t>
            </w:r>
          </w:p>
        </w:tc>
        <w:tc>
          <w:tcPr>
            <w:tcW w:w="2520" w:type="dxa"/>
          </w:tcPr>
          <w:p w14:paraId="2B8AB6EC" w14:textId="630521FB" w:rsidR="005B156A" w:rsidRDefault="00393ED5" w:rsidP="00811197">
            <w:pPr>
              <w:rPr>
                <w:rFonts w:hint="eastAsia"/>
              </w:rPr>
            </w:pPr>
            <w:r>
              <w:rPr>
                <w:rFonts w:hint="eastAsia"/>
              </w:rPr>
              <w:t>Critical Design Review</w:t>
            </w:r>
          </w:p>
        </w:tc>
        <w:tc>
          <w:tcPr>
            <w:tcW w:w="3330" w:type="dxa"/>
          </w:tcPr>
          <w:p w14:paraId="039855F4" w14:textId="7F736085" w:rsidR="005B156A" w:rsidRDefault="00393ED5" w:rsidP="00811197">
            <w:pPr>
              <w:rPr>
                <w:rFonts w:hint="eastAsia"/>
              </w:rPr>
            </w:pPr>
            <w:r>
              <w:rPr>
                <w:rFonts w:hint="eastAsia"/>
              </w:rPr>
              <w:t>D3.4, D3.5, D3.8, D3.9</w:t>
            </w:r>
          </w:p>
        </w:tc>
      </w:tr>
      <w:tr w:rsidR="00393ED5" w14:paraId="2ADB7F59" w14:textId="77777777" w:rsidTr="005B156A">
        <w:tc>
          <w:tcPr>
            <w:tcW w:w="1525" w:type="dxa"/>
          </w:tcPr>
          <w:p w14:paraId="41C2CD2B" w14:textId="7450E47E" w:rsidR="00393ED5" w:rsidRDefault="00393ED5" w:rsidP="00811197">
            <w:pPr>
              <w:rPr>
                <w:rFonts w:hint="eastAsia"/>
              </w:rPr>
            </w:pPr>
            <w:r>
              <w:rPr>
                <w:rFonts w:hint="eastAsia"/>
              </w:rPr>
              <w:t>SIR</w:t>
            </w:r>
          </w:p>
        </w:tc>
        <w:tc>
          <w:tcPr>
            <w:tcW w:w="2520" w:type="dxa"/>
          </w:tcPr>
          <w:p w14:paraId="6945B83F" w14:textId="2DB667FE" w:rsidR="00393ED5" w:rsidRDefault="00393ED5" w:rsidP="00811197">
            <w:pPr>
              <w:rPr>
                <w:rFonts w:hint="eastAsia"/>
              </w:rPr>
            </w:pPr>
            <w:r>
              <w:rPr>
                <w:rFonts w:hint="eastAsia"/>
              </w:rPr>
              <w:t>System Integration Review</w:t>
            </w:r>
          </w:p>
        </w:tc>
        <w:tc>
          <w:tcPr>
            <w:tcW w:w="3330" w:type="dxa"/>
          </w:tcPr>
          <w:p w14:paraId="32BA299F" w14:textId="3C509CD3" w:rsidR="00393ED5" w:rsidRDefault="00393ED5" w:rsidP="00811197">
            <w:pPr>
              <w:rPr>
                <w:rFonts w:hint="eastAsia"/>
              </w:rPr>
            </w:pPr>
            <w:r>
              <w:rPr>
                <w:rFonts w:hint="eastAsia"/>
              </w:rPr>
              <w:t>D4.1, D4.2</w:t>
            </w:r>
          </w:p>
        </w:tc>
      </w:tr>
      <w:tr w:rsidR="00393ED5" w14:paraId="53BB8AA7" w14:textId="77777777" w:rsidTr="005B156A">
        <w:tc>
          <w:tcPr>
            <w:tcW w:w="1525" w:type="dxa"/>
          </w:tcPr>
          <w:p w14:paraId="1E141C57" w14:textId="714F3A4D" w:rsidR="00393ED5" w:rsidRDefault="00393ED5" w:rsidP="00811197">
            <w:pPr>
              <w:rPr>
                <w:rFonts w:hint="eastAsia"/>
              </w:rPr>
            </w:pPr>
            <w:r>
              <w:rPr>
                <w:rFonts w:hint="eastAsia"/>
              </w:rPr>
              <w:t>ORR</w:t>
            </w:r>
          </w:p>
        </w:tc>
        <w:tc>
          <w:tcPr>
            <w:tcW w:w="2520" w:type="dxa"/>
          </w:tcPr>
          <w:p w14:paraId="048FFA05" w14:textId="2F3D72F9" w:rsidR="00393ED5" w:rsidRDefault="00393ED5" w:rsidP="00811197">
            <w:pPr>
              <w:rPr>
                <w:rFonts w:hint="eastAsia"/>
              </w:rPr>
            </w:pPr>
            <w:r>
              <w:rPr>
                <w:rFonts w:hint="eastAsia"/>
              </w:rPr>
              <w:t>Operational Readiness Review</w:t>
            </w:r>
          </w:p>
        </w:tc>
        <w:tc>
          <w:tcPr>
            <w:tcW w:w="3330" w:type="dxa"/>
          </w:tcPr>
          <w:p w14:paraId="22773F13" w14:textId="7A2F3485" w:rsidR="00393ED5" w:rsidRDefault="00393ED5" w:rsidP="00811197">
            <w:pPr>
              <w:rPr>
                <w:rFonts w:hint="eastAsia"/>
              </w:rPr>
            </w:pPr>
            <w:r>
              <w:rPr>
                <w:rFonts w:hint="eastAsia"/>
              </w:rPr>
              <w:t>D5.1, D5.2, D5.3</w:t>
            </w:r>
          </w:p>
        </w:tc>
      </w:tr>
    </w:tbl>
    <w:p w14:paraId="3C057C73" w14:textId="77777777" w:rsidR="005B156A" w:rsidRPr="00460A3C" w:rsidRDefault="005B156A" w:rsidP="00460A3C"/>
    <w:p w14:paraId="4592ACDC" w14:textId="387FBBEF" w:rsidR="00896848" w:rsidRDefault="00D023F0" w:rsidP="00D023F0">
      <w:pPr>
        <w:pStyle w:val="Heading2"/>
      </w:pPr>
      <w:bookmarkStart w:id="15" w:name="_Toc193571611"/>
      <w:r>
        <w:rPr>
          <w:rFonts w:hint="eastAsia"/>
        </w:rPr>
        <w:t>3</w:t>
      </w:r>
      <w:r w:rsidR="00997AB7">
        <w:t>.</w:t>
      </w:r>
      <w:r w:rsidR="00997AB7">
        <w:rPr>
          <w:rFonts w:hint="eastAsia"/>
        </w:rPr>
        <w:t>10 Deliverables</w:t>
      </w:r>
      <w:bookmarkEnd w:id="15"/>
    </w:p>
    <w:p w14:paraId="6395A021" w14:textId="45032253" w:rsidR="00896848" w:rsidRDefault="00151A8A" w:rsidP="00E05056">
      <w:pPr>
        <w:rPr>
          <w:rFonts w:hint="eastAsia"/>
        </w:rPr>
      </w:pPr>
      <w:r>
        <w:rPr>
          <w:rFonts w:hint="eastAsia"/>
        </w:rPr>
        <w:t xml:space="preserve">Here are </w:t>
      </w:r>
      <w:r>
        <w:t>the deliverables</w:t>
      </w:r>
      <w:r>
        <w:rPr>
          <w:rFonts w:hint="eastAsia"/>
        </w:rPr>
        <w:t xml:space="preserve"> </w:t>
      </w:r>
      <w:r w:rsidR="005B156A">
        <w:rPr>
          <w:rFonts w:hint="eastAsia"/>
        </w:rPr>
        <w:t>that need to be completed before the deadline.</w:t>
      </w:r>
    </w:p>
    <w:p w14:paraId="2A74469A" w14:textId="356143E5" w:rsidR="00151A8A" w:rsidRPr="0008184F" w:rsidRDefault="00151A8A" w:rsidP="00E05056">
      <w:pPr>
        <w:rPr>
          <w:rFonts w:hint="eastAsia"/>
        </w:rPr>
      </w:pPr>
      <w:r>
        <w:rPr>
          <w:noProof/>
        </w:rPr>
        <w:lastRenderedPageBreak/>
        <w:drawing>
          <wp:inline distT="0" distB="0" distL="0" distR="0" wp14:anchorId="6F76663B" wp14:editId="09C632B0">
            <wp:extent cx="5731510" cy="6400165"/>
            <wp:effectExtent l="0" t="0" r="2540" b="635"/>
            <wp:docPr id="1986164509" name="Picture 1" descr="A screenshot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64509" name="Picture 1" descr="A screenshot of a project&#10;&#10;AI-generated content may be incorrect."/>
                    <pic:cNvPicPr/>
                  </pic:nvPicPr>
                  <pic:blipFill>
                    <a:blip r:embed="rId16"/>
                    <a:stretch>
                      <a:fillRect/>
                    </a:stretch>
                  </pic:blipFill>
                  <pic:spPr>
                    <a:xfrm>
                      <a:off x="0" y="0"/>
                      <a:ext cx="5731510" cy="6400165"/>
                    </a:xfrm>
                    <a:prstGeom prst="rect">
                      <a:avLst/>
                    </a:prstGeom>
                  </pic:spPr>
                </pic:pic>
              </a:graphicData>
            </a:graphic>
          </wp:inline>
        </w:drawing>
      </w:r>
    </w:p>
    <w:p w14:paraId="480F8F23" w14:textId="4EE7406B" w:rsidR="00921A79" w:rsidRPr="00086F27" w:rsidRDefault="00921A79" w:rsidP="00086F27"/>
    <w:sectPr w:rsidR="00921A79" w:rsidRPr="00086F27">
      <w:headerReference w:type="default" r:id="rId17"/>
      <w:footerReference w:type="default" r:id="rId18"/>
      <w:pgSz w:w="11906" w:h="16838"/>
      <w:pgMar w:top="1440" w:right="1440" w:bottom="1440" w:left="1440"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3E1DD" w14:textId="77777777" w:rsidR="001219E3" w:rsidRDefault="001219E3">
      <w:pPr>
        <w:spacing w:after="0"/>
      </w:pPr>
      <w:r>
        <w:separator/>
      </w:r>
    </w:p>
  </w:endnote>
  <w:endnote w:type="continuationSeparator" w:id="0">
    <w:p w14:paraId="3F2AF067" w14:textId="77777777" w:rsidR="001219E3" w:rsidRDefault="001219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575A" w14:textId="77777777" w:rsidR="00F80A55" w:rsidRDefault="00393ED5">
    <w:pPr>
      <w:pStyle w:val="Footer1"/>
      <w:jc w:val="right"/>
    </w:pPr>
    <w:sdt>
      <w:sdtPr>
        <w:id w:val="2070916154"/>
        <w:docPartObj>
          <w:docPartGallery w:val="Page Numbers (Bottom of Page)"/>
          <w:docPartUnique/>
        </w:docPartObj>
      </w:sdtPr>
      <w:sdtEndPr>
        <w:rPr>
          <w:noProof/>
        </w:rPr>
      </w:sdtEndPr>
      <w:sdtContent>
        <w:r w:rsidR="0076742F">
          <w:rPr>
            <w:noProof/>
          </w:rPr>
          <w:fldChar w:fldCharType="begin"/>
        </w:r>
        <w:r w:rsidR="0076742F">
          <w:rPr>
            <w:noProof/>
          </w:rPr>
          <w:instrText>PAGE   \* MERGEFORMAT</w:instrText>
        </w:r>
        <w:r w:rsidR="0076742F">
          <w:rPr>
            <w:noProof/>
          </w:rPr>
          <w:fldChar w:fldCharType="separate"/>
        </w:r>
        <w:r w:rsidR="0076742F">
          <w:rPr>
            <w:noProof/>
          </w:rPr>
          <w:t>2</w:t>
        </w:r>
        <w:r w:rsidR="0076742F">
          <w:rPr>
            <w:noProof/>
          </w:rPr>
          <w:fldChar w:fldCharType="end"/>
        </w:r>
      </w:sdtContent>
    </w:sdt>
  </w:p>
  <w:p w14:paraId="6870575B" w14:textId="77777777" w:rsidR="00F80A55" w:rsidRDefault="00F80A55">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F3C5B" w14:textId="77777777" w:rsidR="001219E3" w:rsidRDefault="001219E3">
      <w:pPr>
        <w:spacing w:after="0"/>
      </w:pPr>
      <w:r>
        <w:separator/>
      </w:r>
    </w:p>
  </w:footnote>
  <w:footnote w:type="continuationSeparator" w:id="0">
    <w:p w14:paraId="10789697" w14:textId="77777777" w:rsidR="001219E3" w:rsidRDefault="001219E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5759" w14:textId="68A00C18" w:rsidR="00F80A55" w:rsidRPr="004A3B2F" w:rsidRDefault="00393ED5" w:rsidP="004A3B2F">
    <w:pPr>
      <w:pStyle w:val="Header1"/>
      <w:rPr>
        <w:sz w:val="24"/>
      </w:rPr>
    </w:pPr>
    <w:sdt>
      <w:sdtPr>
        <w:rPr>
          <w:rFonts w:asciiTheme="majorHAnsi" w:eastAsiaTheme="majorEastAsia" w:hAnsiTheme="majorHAnsi" w:cstheme="majorBidi"/>
          <w:color w:val="156082"/>
          <w:sz w:val="24"/>
        </w:rPr>
        <w:alias w:val="Title"/>
        <w:id w:val="2108068528"/>
        <w:dataBinding w:prefixMappings="xmlns:ns0='http://purl.org/dc/elements/1.1/' xmlns:ns1='http://schemas.openxmlformats.org/package/2006/metadata/core-properties'" w:xpath="/ns1:coreProperties[1]/ns0:title[1]" w:storeItemID="{6C3C8BC8-F283-45AE-878A-BAB7291924A1}"/>
        <w15:color w:val="156082"/>
        <w:text/>
      </w:sdtPr>
      <w:sdtEndPr/>
      <w:sdtContent>
        <w:r w:rsidR="0076742F">
          <w:rPr>
            <w:rFonts w:asciiTheme="majorHAnsi" w:eastAsiaTheme="majorEastAsia" w:hAnsiTheme="majorHAnsi" w:cstheme="majorBidi"/>
            <w:color w:val="156082"/>
            <w:sz w:val="24"/>
          </w:rPr>
          <w:t>EXPAI SmartIndustry</w:t>
        </w:r>
      </w:sdtContent>
    </w:sdt>
    <w:r w:rsidR="0076742F">
      <w:rPr>
        <w:rFonts w:asciiTheme="majorHAnsi" w:eastAsiaTheme="majorEastAsia" w:hAnsiTheme="majorHAnsi" w:cstheme="majorBidi"/>
        <w:color w:val="156082"/>
        <w:sz w:val="24"/>
      </w:rPr>
      <w:ptab w:relativeTo="margin" w:alignment="right" w:leader="none"/>
    </w:r>
    <w:r w:rsidR="0076742F">
      <w:rPr>
        <w:rFonts w:cstheme="minorHAnsi"/>
        <w:noProof/>
        <w:sz w:val="20"/>
        <w:szCs w:val="20"/>
      </w:rPr>
      <w:drawing>
        <wp:inline distT="0" distB="0" distL="0" distR="0" wp14:anchorId="6870575C" wp14:editId="6870575D">
          <wp:extent cx="1016635" cy="398145"/>
          <wp:effectExtent l="0" t="0" r="0" b="0"/>
          <wp:docPr id="2050" name="Picture 1" descr="A logo for a company  AI-generated content may be incorrect."/>
          <wp:cNvGraphicFramePr/>
          <a:graphic xmlns:a="http://schemas.openxmlformats.org/drawingml/2006/main">
            <a:graphicData uri="http://schemas.openxmlformats.org/drawingml/2006/picture">
              <pic:pic xmlns:pic="http://schemas.openxmlformats.org/drawingml/2006/picture">
                <pic:nvPicPr>
                  <pic:cNvPr id="2050" name="Picture 1" descr="A logo for a company  AI-generated content may be incorrect."/>
                  <pic:cNvPicPr>
                    <a:picLocks/>
                  </pic:cNvPicPr>
                </pic:nvPicPr>
                <pic:blipFill>
                  <a:blip r:embed="rId1">
                    <a:extLst>
                      <a:ext uri="{28A0092B-C50C-407E-A947-70E740481C1C}">
                        <a14:useLocalDpi xmlns:a14="http://schemas.microsoft.com/office/drawing/2010/main" val="0"/>
                      </a:ext>
                    </a:extLst>
                  </a:blip>
                  <a:srcRect l="16560" t="38440" r="21250" b="37190"/>
                  <a:stretch>
                    <a:fillRect/>
                  </a:stretch>
                </pic:blipFill>
                <pic:spPr>
                  <a:xfrm>
                    <a:off x="0" y="0"/>
                    <a:ext cx="1016635" cy="398145"/>
                  </a:xfrm>
                  <a:prstGeom prst="rect">
                    <a:avLst/>
                  </a:prstGeom>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C4165"/>
    <w:multiLevelType w:val="multilevel"/>
    <w:tmpl w:val="DD9A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971BA"/>
    <w:multiLevelType w:val="hybridMultilevel"/>
    <w:tmpl w:val="80C2FA58"/>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 w15:restartNumberingAfterBreak="0">
    <w:nsid w:val="0F457CE9"/>
    <w:multiLevelType w:val="hybridMultilevel"/>
    <w:tmpl w:val="98D4A116"/>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15:restartNumberingAfterBreak="0">
    <w:nsid w:val="185D6BA0"/>
    <w:multiLevelType w:val="hybridMultilevel"/>
    <w:tmpl w:val="61348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A453C"/>
    <w:multiLevelType w:val="hybridMultilevel"/>
    <w:tmpl w:val="AA90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47B44"/>
    <w:multiLevelType w:val="hybridMultilevel"/>
    <w:tmpl w:val="7C321998"/>
    <w:lvl w:ilvl="0" w:tplc="5B0661E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5A5BF0"/>
    <w:multiLevelType w:val="hybridMultilevel"/>
    <w:tmpl w:val="B1D00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D36437"/>
    <w:multiLevelType w:val="multilevel"/>
    <w:tmpl w:val="C2DCE8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9B48B6"/>
    <w:multiLevelType w:val="hybridMultilevel"/>
    <w:tmpl w:val="406A9A82"/>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9" w15:restartNumberingAfterBreak="0">
    <w:nsid w:val="2AC500D8"/>
    <w:multiLevelType w:val="hybridMultilevel"/>
    <w:tmpl w:val="3446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62378"/>
    <w:multiLevelType w:val="hybridMultilevel"/>
    <w:tmpl w:val="D3BA2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E67F50"/>
    <w:multiLevelType w:val="hybridMultilevel"/>
    <w:tmpl w:val="0C52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549F9"/>
    <w:multiLevelType w:val="hybridMultilevel"/>
    <w:tmpl w:val="220A61F6"/>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3AAB6C4A"/>
    <w:multiLevelType w:val="hybridMultilevel"/>
    <w:tmpl w:val="249CC388"/>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4" w15:restartNumberingAfterBreak="0">
    <w:nsid w:val="42501748"/>
    <w:multiLevelType w:val="hybridMultilevel"/>
    <w:tmpl w:val="21466743"/>
    <w:lvl w:ilvl="0" w:tplc="04090001">
      <w:start w:val="1"/>
      <w:numFmt w:val="bullet"/>
      <w:lvlText w:val="●"/>
      <w:lvlJc w:val="left"/>
      <w:pPr>
        <w:tabs>
          <w:tab w:val="num" w:pos="800"/>
        </w:tabs>
        <w:ind w:left="800" w:hanging="400"/>
      </w:pPr>
    </w:lvl>
    <w:lvl w:ilvl="1" w:tplc="04090003">
      <w:start w:val="1"/>
      <w:numFmt w:val="bullet"/>
      <w:lvlText w:val="■"/>
      <w:lvlJc w:val="left"/>
      <w:pPr>
        <w:tabs>
          <w:tab w:val="num" w:pos="1200"/>
        </w:tabs>
        <w:ind w:left="1200" w:hanging="400"/>
      </w:pPr>
    </w:lvl>
    <w:lvl w:ilvl="2" w:tplc="04090005">
      <w:start w:val="1"/>
      <w:numFmt w:val="bullet"/>
      <w:lvlText w:val="◆"/>
      <w:lvlJc w:val="left"/>
      <w:pPr>
        <w:tabs>
          <w:tab w:val="num" w:pos="1600"/>
        </w:tabs>
        <w:ind w:left="1600" w:hanging="400"/>
      </w:pPr>
    </w:lvl>
    <w:lvl w:ilvl="3" w:tplc="04090001">
      <w:start w:val="1"/>
      <w:numFmt w:val="bullet"/>
      <w:lvlText w:val="●"/>
      <w:lvlJc w:val="left"/>
      <w:pPr>
        <w:tabs>
          <w:tab w:val="num" w:pos="2000"/>
        </w:tabs>
        <w:ind w:left="2000" w:hanging="400"/>
      </w:pPr>
    </w:lvl>
    <w:lvl w:ilvl="4" w:tplc="04090003">
      <w:start w:val="1"/>
      <w:numFmt w:val="bullet"/>
      <w:lvlText w:val="■"/>
      <w:lvlJc w:val="left"/>
      <w:pPr>
        <w:tabs>
          <w:tab w:val="num" w:pos="2400"/>
        </w:tabs>
        <w:ind w:left="2400" w:hanging="400"/>
      </w:pPr>
    </w:lvl>
    <w:lvl w:ilvl="5" w:tplc="04090005">
      <w:start w:val="1"/>
      <w:numFmt w:val="bullet"/>
      <w:lvlText w:val="◆"/>
      <w:lvlJc w:val="left"/>
      <w:pPr>
        <w:tabs>
          <w:tab w:val="num" w:pos="2800"/>
        </w:tabs>
        <w:ind w:left="2800" w:hanging="400"/>
      </w:pPr>
    </w:lvl>
    <w:lvl w:ilvl="6" w:tplc="04090001">
      <w:start w:val="1"/>
      <w:numFmt w:val="bullet"/>
      <w:lvlText w:val="●"/>
      <w:lvlJc w:val="left"/>
      <w:pPr>
        <w:tabs>
          <w:tab w:val="num" w:pos="3200"/>
        </w:tabs>
        <w:ind w:left="3200" w:hanging="400"/>
      </w:pPr>
    </w:lvl>
    <w:lvl w:ilvl="7" w:tplc="04090003">
      <w:start w:val="1"/>
      <w:numFmt w:val="bullet"/>
      <w:lvlText w:val="■"/>
      <w:lvlJc w:val="left"/>
      <w:pPr>
        <w:tabs>
          <w:tab w:val="num" w:pos="3600"/>
        </w:tabs>
        <w:ind w:left="3600" w:hanging="400"/>
      </w:pPr>
    </w:lvl>
    <w:lvl w:ilvl="8" w:tplc="04090005">
      <w:start w:val="1"/>
      <w:numFmt w:val="bullet"/>
      <w:lvlText w:val="◆"/>
      <w:lvlJc w:val="left"/>
      <w:pPr>
        <w:tabs>
          <w:tab w:val="num" w:pos="4000"/>
        </w:tabs>
        <w:ind w:left="4000" w:hanging="400"/>
      </w:pPr>
    </w:lvl>
  </w:abstractNum>
  <w:abstractNum w:abstractNumId="15" w15:restartNumberingAfterBreak="0">
    <w:nsid w:val="44C90B59"/>
    <w:multiLevelType w:val="hybridMultilevel"/>
    <w:tmpl w:val="077468DE"/>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6" w15:restartNumberingAfterBreak="0">
    <w:nsid w:val="456D2097"/>
    <w:multiLevelType w:val="hybridMultilevel"/>
    <w:tmpl w:val="DB68A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591E62"/>
    <w:multiLevelType w:val="hybridMultilevel"/>
    <w:tmpl w:val="7C34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300806"/>
    <w:multiLevelType w:val="hybridMultilevel"/>
    <w:tmpl w:val="F61C1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11097"/>
    <w:multiLevelType w:val="hybridMultilevel"/>
    <w:tmpl w:val="360C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572EBA"/>
    <w:multiLevelType w:val="hybridMultilevel"/>
    <w:tmpl w:val="C2526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007321"/>
    <w:multiLevelType w:val="hybridMultilevel"/>
    <w:tmpl w:val="26283E08"/>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2" w15:restartNumberingAfterBreak="0">
    <w:nsid w:val="5CC65997"/>
    <w:multiLevelType w:val="hybridMultilevel"/>
    <w:tmpl w:val="74BCD74A"/>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3" w15:restartNumberingAfterBreak="0">
    <w:nsid w:val="5D1C4FED"/>
    <w:multiLevelType w:val="hybridMultilevel"/>
    <w:tmpl w:val="1CA6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994357"/>
    <w:multiLevelType w:val="hybridMultilevel"/>
    <w:tmpl w:val="2F12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1C078F"/>
    <w:multiLevelType w:val="multilevel"/>
    <w:tmpl w:val="5A3ABA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351886"/>
    <w:multiLevelType w:val="hybridMultilevel"/>
    <w:tmpl w:val="21A0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1143F1"/>
    <w:multiLevelType w:val="hybridMultilevel"/>
    <w:tmpl w:val="8B689E74"/>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8" w15:restartNumberingAfterBreak="0">
    <w:nsid w:val="71692235"/>
    <w:multiLevelType w:val="hybridMultilevel"/>
    <w:tmpl w:val="0DF6D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D2098D"/>
    <w:multiLevelType w:val="hybridMultilevel"/>
    <w:tmpl w:val="1E18EF2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5FA4AD8"/>
    <w:multiLevelType w:val="hybridMultilevel"/>
    <w:tmpl w:val="19D44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D76B4E"/>
    <w:multiLevelType w:val="hybridMultilevel"/>
    <w:tmpl w:val="D0F2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4A75D9"/>
    <w:multiLevelType w:val="hybridMultilevel"/>
    <w:tmpl w:val="C6506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5244C1"/>
    <w:multiLevelType w:val="hybridMultilevel"/>
    <w:tmpl w:val="D23E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6F79A3"/>
    <w:multiLevelType w:val="hybridMultilevel"/>
    <w:tmpl w:val="8D66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F774D0"/>
    <w:multiLevelType w:val="hybridMultilevel"/>
    <w:tmpl w:val="2DF8C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86337484">
    <w:abstractNumId w:val="14"/>
  </w:num>
  <w:num w:numId="2" w16cid:durableId="1147211940">
    <w:abstractNumId w:val="1"/>
  </w:num>
  <w:num w:numId="3" w16cid:durableId="1350444714">
    <w:abstractNumId w:val="27"/>
  </w:num>
  <w:num w:numId="4" w16cid:durableId="2079356782">
    <w:abstractNumId w:val="21"/>
  </w:num>
  <w:num w:numId="5" w16cid:durableId="1737119978">
    <w:abstractNumId w:val="2"/>
  </w:num>
  <w:num w:numId="6" w16cid:durableId="637616361">
    <w:abstractNumId w:val="7"/>
  </w:num>
  <w:num w:numId="7" w16cid:durableId="982974649">
    <w:abstractNumId w:val="22"/>
  </w:num>
  <w:num w:numId="8" w16cid:durableId="1592081242">
    <w:abstractNumId w:val="12"/>
  </w:num>
  <w:num w:numId="9" w16cid:durableId="658580239">
    <w:abstractNumId w:val="13"/>
  </w:num>
  <w:num w:numId="10" w16cid:durableId="1697462236">
    <w:abstractNumId w:val="15"/>
  </w:num>
  <w:num w:numId="11" w16cid:durableId="1622614041">
    <w:abstractNumId w:val="8"/>
  </w:num>
  <w:num w:numId="12" w16cid:durableId="1636789756">
    <w:abstractNumId w:val="11"/>
  </w:num>
  <w:num w:numId="13" w16cid:durableId="29427202">
    <w:abstractNumId w:val="10"/>
  </w:num>
  <w:num w:numId="14" w16cid:durableId="1645282380">
    <w:abstractNumId w:val="32"/>
  </w:num>
  <w:num w:numId="15" w16cid:durableId="255135553">
    <w:abstractNumId w:val="20"/>
  </w:num>
  <w:num w:numId="16" w16cid:durableId="755513849">
    <w:abstractNumId w:val="16"/>
  </w:num>
  <w:num w:numId="17" w16cid:durableId="1000500602">
    <w:abstractNumId w:val="4"/>
  </w:num>
  <w:num w:numId="18" w16cid:durableId="992946597">
    <w:abstractNumId w:val="23"/>
  </w:num>
  <w:num w:numId="19" w16cid:durableId="1541429840">
    <w:abstractNumId w:val="26"/>
  </w:num>
  <w:num w:numId="20" w16cid:durableId="1095129469">
    <w:abstractNumId w:val="19"/>
  </w:num>
  <w:num w:numId="21" w16cid:durableId="1845322720">
    <w:abstractNumId w:val="17"/>
  </w:num>
  <w:num w:numId="22" w16cid:durableId="1572040298">
    <w:abstractNumId w:val="3"/>
  </w:num>
  <w:num w:numId="23" w16cid:durableId="1859274122">
    <w:abstractNumId w:val="34"/>
  </w:num>
  <w:num w:numId="24" w16cid:durableId="1409574741">
    <w:abstractNumId w:val="30"/>
  </w:num>
  <w:num w:numId="25" w16cid:durableId="43140202">
    <w:abstractNumId w:val="18"/>
  </w:num>
  <w:num w:numId="26" w16cid:durableId="127674249">
    <w:abstractNumId w:val="24"/>
  </w:num>
  <w:num w:numId="27" w16cid:durableId="464082205">
    <w:abstractNumId w:val="31"/>
  </w:num>
  <w:num w:numId="28" w16cid:durableId="129136618">
    <w:abstractNumId w:val="9"/>
  </w:num>
  <w:num w:numId="29" w16cid:durableId="78913925">
    <w:abstractNumId w:val="5"/>
  </w:num>
  <w:num w:numId="30" w16cid:durableId="367343039">
    <w:abstractNumId w:val="29"/>
  </w:num>
  <w:num w:numId="31" w16cid:durableId="1596547818">
    <w:abstractNumId w:val="28"/>
  </w:num>
  <w:num w:numId="32" w16cid:durableId="1766530744">
    <w:abstractNumId w:val="6"/>
  </w:num>
  <w:num w:numId="33" w16cid:durableId="1863469397">
    <w:abstractNumId w:val="33"/>
  </w:num>
  <w:num w:numId="34" w16cid:durableId="164830753">
    <w:abstractNumId w:val="25"/>
  </w:num>
  <w:num w:numId="35" w16cid:durableId="700743098">
    <w:abstractNumId w:val="0"/>
  </w:num>
  <w:num w:numId="36" w16cid:durableId="11199082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A55"/>
    <w:rsid w:val="00016042"/>
    <w:rsid w:val="000639E5"/>
    <w:rsid w:val="0008184F"/>
    <w:rsid w:val="00086F27"/>
    <w:rsid w:val="000B517F"/>
    <w:rsid w:val="000C43A0"/>
    <w:rsid w:val="000E0C85"/>
    <w:rsid w:val="000F52B2"/>
    <w:rsid w:val="001219E3"/>
    <w:rsid w:val="001261C0"/>
    <w:rsid w:val="00151A8A"/>
    <w:rsid w:val="001A37CE"/>
    <w:rsid w:val="001C7C89"/>
    <w:rsid w:val="002300C8"/>
    <w:rsid w:val="00284767"/>
    <w:rsid w:val="00287EB8"/>
    <w:rsid w:val="00294433"/>
    <w:rsid w:val="002A6573"/>
    <w:rsid w:val="002B6A5B"/>
    <w:rsid w:val="002E7146"/>
    <w:rsid w:val="0030315F"/>
    <w:rsid w:val="00364226"/>
    <w:rsid w:val="003817D3"/>
    <w:rsid w:val="00393ED5"/>
    <w:rsid w:val="003A72BA"/>
    <w:rsid w:val="003B1BC7"/>
    <w:rsid w:val="003C4C7E"/>
    <w:rsid w:val="003F31D8"/>
    <w:rsid w:val="003F7AC5"/>
    <w:rsid w:val="00411878"/>
    <w:rsid w:val="00412E89"/>
    <w:rsid w:val="004144EE"/>
    <w:rsid w:val="00460A3C"/>
    <w:rsid w:val="00486DC8"/>
    <w:rsid w:val="004A3B2F"/>
    <w:rsid w:val="004F3256"/>
    <w:rsid w:val="005557BD"/>
    <w:rsid w:val="00575AFD"/>
    <w:rsid w:val="005B156A"/>
    <w:rsid w:val="005B28B5"/>
    <w:rsid w:val="00612933"/>
    <w:rsid w:val="006253F6"/>
    <w:rsid w:val="006265CB"/>
    <w:rsid w:val="00665D0F"/>
    <w:rsid w:val="00666698"/>
    <w:rsid w:val="00702304"/>
    <w:rsid w:val="007264EB"/>
    <w:rsid w:val="0072703A"/>
    <w:rsid w:val="00727F17"/>
    <w:rsid w:val="0073163F"/>
    <w:rsid w:val="0076742F"/>
    <w:rsid w:val="00770681"/>
    <w:rsid w:val="00771DEB"/>
    <w:rsid w:val="00772D76"/>
    <w:rsid w:val="00785B30"/>
    <w:rsid w:val="007965E3"/>
    <w:rsid w:val="007A1D3C"/>
    <w:rsid w:val="007D03A6"/>
    <w:rsid w:val="007D583E"/>
    <w:rsid w:val="007F2D7A"/>
    <w:rsid w:val="00801AB4"/>
    <w:rsid w:val="00825571"/>
    <w:rsid w:val="00856461"/>
    <w:rsid w:val="00864963"/>
    <w:rsid w:val="00876F59"/>
    <w:rsid w:val="00882DA1"/>
    <w:rsid w:val="008833BF"/>
    <w:rsid w:val="0088651F"/>
    <w:rsid w:val="00896848"/>
    <w:rsid w:val="008C6274"/>
    <w:rsid w:val="00915E2C"/>
    <w:rsid w:val="009178C3"/>
    <w:rsid w:val="00921A79"/>
    <w:rsid w:val="00994A55"/>
    <w:rsid w:val="00997AB7"/>
    <w:rsid w:val="009A3AB2"/>
    <w:rsid w:val="00A10BA2"/>
    <w:rsid w:val="00A27872"/>
    <w:rsid w:val="00A65EE0"/>
    <w:rsid w:val="00A80EDB"/>
    <w:rsid w:val="00AC24F0"/>
    <w:rsid w:val="00AD3C18"/>
    <w:rsid w:val="00AD7D9B"/>
    <w:rsid w:val="00AE4AD0"/>
    <w:rsid w:val="00AF35E2"/>
    <w:rsid w:val="00B15115"/>
    <w:rsid w:val="00B27558"/>
    <w:rsid w:val="00B60380"/>
    <w:rsid w:val="00B85C75"/>
    <w:rsid w:val="00B936FA"/>
    <w:rsid w:val="00BD797F"/>
    <w:rsid w:val="00C543C7"/>
    <w:rsid w:val="00CC1186"/>
    <w:rsid w:val="00CE7682"/>
    <w:rsid w:val="00D023F0"/>
    <w:rsid w:val="00D125C4"/>
    <w:rsid w:val="00D3326F"/>
    <w:rsid w:val="00D4460C"/>
    <w:rsid w:val="00D46FAF"/>
    <w:rsid w:val="00D50A72"/>
    <w:rsid w:val="00D75752"/>
    <w:rsid w:val="00DB062B"/>
    <w:rsid w:val="00DC1B02"/>
    <w:rsid w:val="00DD7278"/>
    <w:rsid w:val="00E046E3"/>
    <w:rsid w:val="00E05056"/>
    <w:rsid w:val="00E57FC8"/>
    <w:rsid w:val="00E87C8F"/>
    <w:rsid w:val="00EC035E"/>
    <w:rsid w:val="00ED42B3"/>
    <w:rsid w:val="00F173B8"/>
    <w:rsid w:val="00F24C3F"/>
    <w:rsid w:val="00F44A81"/>
    <w:rsid w:val="00F60C97"/>
    <w:rsid w:val="00F80A55"/>
    <w:rsid w:val="00F8145F"/>
    <w:rsid w:val="00F84B0B"/>
    <w:rsid w:val="00FA1C9F"/>
    <w:rsid w:val="00FD37D9"/>
    <w:rsid w:val="00FD40E5"/>
    <w:rsid w:val="00FD630E"/>
    <w:rsid w:val="00FF47A1"/>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056C8"/>
  <w15:docId w15:val="{26004FE9-33CF-4298-88FC-04BA4FCB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rPr>
    </w:rPrDefault>
    <w:pPrDefault>
      <w:pPr>
        <w:spacing w:after="16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87" w:unhideWhenUsed="1"/>
    <w:lsdException w:name="toc 2" w:semiHidden="1" w:uiPriority="87" w:unhideWhenUsed="1"/>
    <w:lsdException w:name="toc 3" w:semiHidden="1" w:uiPriority="87" w:unhideWhenUsed="1"/>
    <w:lsdException w:name="toc 4" w:semiHidden="1" w:uiPriority="87" w:unhideWhenUsed="1"/>
    <w:lsdException w:name="toc 5" w:semiHidden="1" w:uiPriority="87" w:unhideWhenUsed="1"/>
    <w:lsdException w:name="toc 6" w:semiHidden="1" w:uiPriority="87" w:unhideWhenUsed="1"/>
    <w:lsdException w:name="toc 7" w:semiHidden="1" w:uiPriority="87" w:unhideWhenUsed="1"/>
    <w:lsdException w:name="toc 8" w:semiHidden="1" w:uiPriority="87" w:unhideWhenUsed="1"/>
    <w:lsdException w:name="toc 9" w:semiHidden="1" w:uiPriority="8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2" w:qFormat="1"/>
    <w:lsdException w:name="Emphasis" w:uiPriority="5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87"/>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82" w:qFormat="1"/>
    <w:lsdException w:name="Quote" w:uiPriority="65" w:qFormat="1"/>
    <w:lsdException w:name="Intense Quote"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37" w:qFormat="1"/>
    <w:lsdException w:name="Intense Emphasis" w:uiPriority="51" w:qFormat="1"/>
    <w:lsdException w:name="Subtle Reference" w:uiPriority="73" w:qFormat="1"/>
    <w:lsdException w:name="Intense Reference" w:uiPriority="80" w:qFormat="1"/>
    <w:lsdException w:name="Book Title" w:uiPriority="81" w:qFormat="1"/>
    <w:lsdException w:name="Bibliography" w:semiHidden="1" w:uiPriority="85" w:unhideWhenUsed="1"/>
    <w:lsdException w:name="TOC Heading" w:semiHidden="1" w:uiPriority="87"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paragraph" w:styleId="Heading1">
    <w:name w:val="heading 1"/>
    <w:basedOn w:val="Normal"/>
    <w:next w:val="Normal"/>
    <w:link w:val="Heading1Char"/>
    <w:uiPriority w:val="9"/>
    <w:qFormat/>
    <w:pPr>
      <w:keepNext/>
      <w:keepLines/>
      <w:spacing w:before="280" w:after="80"/>
      <w:outlineLvl w:val="0"/>
    </w:pPr>
    <w:rPr>
      <w:rFonts w:asciiTheme="majorHAnsi" w:eastAsiaTheme="majorEastAsia" w:hAnsiTheme="majorHAnsi" w:cstheme="majorBidi"/>
      <w:color w:val="000000"/>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00000"/>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asciiTheme="majorHAnsi" w:eastAsiaTheme="majorEastAsia" w:hAnsiTheme="majorHAnsi" w:cstheme="majorBidi"/>
      <w:color w:val="000000"/>
      <w:sz w:val="24"/>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ajorHAnsi" w:eastAsiaTheme="majorEastAsia" w:hAnsiTheme="majorHAnsi" w:cstheme="majorBidi"/>
      <w:color w:val="000000"/>
    </w:rPr>
  </w:style>
  <w:style w:type="paragraph" w:styleId="Heading5">
    <w:name w:val="heading 5"/>
    <w:basedOn w:val="Normal"/>
    <w:next w:val="Normal"/>
    <w:link w:val="Heading5Char"/>
    <w:uiPriority w:val="9"/>
    <w:semiHidden/>
    <w:unhideWhenUsed/>
    <w:qFormat/>
    <w:pPr>
      <w:keepNext/>
      <w:keepLines/>
      <w:spacing w:before="80" w:after="40"/>
      <w:ind w:leftChars="100" w:left="10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80" w:after="40"/>
      <w:ind w:leftChars="200" w:left="200"/>
      <w:outlineLvl w:val="5"/>
    </w:pPr>
    <w:rPr>
      <w:rFonts w:asciiTheme="majorHAnsi" w:eastAsiaTheme="majorEastAsia" w:hAnsiTheme="majorHAnsi" w:cstheme="majorBidi"/>
      <w:color w:val="000000"/>
    </w:rPr>
  </w:style>
  <w:style w:type="paragraph" w:styleId="Heading7">
    <w:name w:val="heading 7"/>
    <w:basedOn w:val="Normal"/>
    <w:next w:val="Normal"/>
    <w:link w:val="Heading7Char"/>
    <w:uiPriority w:val="9"/>
    <w:semiHidden/>
    <w:unhideWhenUsed/>
    <w:qFormat/>
    <w:pPr>
      <w:keepNext/>
      <w:keepLines/>
      <w:spacing w:before="80" w:after="40"/>
      <w:ind w:leftChars="300" w:left="300"/>
      <w:outlineLvl w:val="6"/>
    </w:pPr>
    <w:rPr>
      <w:rFonts w:asciiTheme="majorHAnsi" w:eastAsiaTheme="majorEastAsia" w:hAnsiTheme="majorHAnsi" w:cstheme="majorBidi"/>
      <w:color w:val="000000"/>
    </w:rPr>
  </w:style>
  <w:style w:type="paragraph" w:styleId="Heading8">
    <w:name w:val="heading 8"/>
    <w:basedOn w:val="Normal"/>
    <w:next w:val="Normal"/>
    <w:link w:val="Heading8Char"/>
    <w:uiPriority w:val="9"/>
    <w:semiHidden/>
    <w:unhideWhenUsed/>
    <w:qFormat/>
    <w:pPr>
      <w:keepNext/>
      <w:keepLines/>
      <w:spacing w:before="80" w:after="40"/>
      <w:ind w:leftChars="400" w:left="400"/>
      <w:outlineLvl w:val="7"/>
    </w:pPr>
    <w:rPr>
      <w:rFonts w:asciiTheme="majorHAnsi" w:eastAsiaTheme="majorEastAsia" w:hAnsiTheme="majorHAnsi" w:cstheme="majorBidi"/>
      <w:color w:val="000000"/>
    </w:rPr>
  </w:style>
  <w:style w:type="paragraph" w:styleId="Heading9">
    <w:name w:val="heading 9"/>
    <w:basedOn w:val="Normal"/>
    <w:next w:val="Normal"/>
    <w:link w:val="Heading9Char"/>
    <w:uiPriority w:val="9"/>
    <w:semiHidden/>
    <w:unhideWhenUsed/>
    <w:qFormat/>
    <w:pPr>
      <w:keepNext/>
      <w:keepLines/>
      <w:spacing w:before="80" w:after="40"/>
      <w:ind w:leftChars="500" w:left="500"/>
      <w:outlineLvl w:val="8"/>
    </w:pPr>
    <w:rPr>
      <w:rFonts w:asciiTheme="majorHAnsi" w:eastAsiaTheme="majorEastAsia" w:hAnsiTheme="majorHAnsi" w:cstheme="majorBid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00000"/>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00000"/>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000000"/>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00000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0000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color w:val="00000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color w:val="000000"/>
    </w:rPr>
  </w:style>
  <w:style w:type="paragraph" w:styleId="Title">
    <w:name w:val="Title"/>
    <w:basedOn w:val="Normal"/>
    <w:next w:val="Normal"/>
    <w:link w:val="TitleChar"/>
    <w:uiPriority w:val="10"/>
    <w:qFormat/>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jc w:val="center"/>
    </w:pPr>
    <w:rPr>
      <w:rFonts w:asciiTheme="majorHAnsi" w:eastAsiaTheme="majorEastAsia" w:hAnsiTheme="majorHAnsi" w:cstheme="majorBidi"/>
      <w:color w:val="595959"/>
      <w:spacing w:val="15"/>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595959"/>
      <w:spacing w:val="15"/>
      <w:sz w:val="28"/>
      <w:szCs w:val="28"/>
    </w:rPr>
  </w:style>
  <w:style w:type="paragraph" w:customStyle="1" w:styleId="Quote1">
    <w:name w:val="Quote1"/>
    <w:basedOn w:val="Normal"/>
    <w:next w:val="Normal"/>
    <w:link w:val="QuoteChar"/>
    <w:uiPriority w:val="29"/>
    <w:qFormat/>
    <w:pPr>
      <w:spacing w:before="160"/>
      <w:jc w:val="center"/>
    </w:pPr>
    <w:rPr>
      <w:i/>
      <w:iCs/>
      <w:color w:val="3F3F3F"/>
    </w:rPr>
  </w:style>
  <w:style w:type="character" w:customStyle="1" w:styleId="QuoteChar">
    <w:name w:val="Quote Char"/>
    <w:basedOn w:val="DefaultParagraphFont"/>
    <w:link w:val="Quote1"/>
    <w:uiPriority w:val="29"/>
    <w:rPr>
      <w:i/>
      <w:iCs/>
      <w:color w:val="3F3F3F"/>
    </w:rPr>
  </w:style>
  <w:style w:type="paragraph" w:customStyle="1" w:styleId="ListParagraph1">
    <w:name w:val="List Paragraph1"/>
    <w:basedOn w:val="Normal"/>
    <w:uiPriority w:val="34"/>
    <w:qFormat/>
    <w:pPr>
      <w:ind w:left="720"/>
      <w:contextualSpacing/>
    </w:pPr>
  </w:style>
  <w:style w:type="character" w:customStyle="1" w:styleId="IntenseEmphasis1">
    <w:name w:val="Intense Emphasis1"/>
    <w:basedOn w:val="DefaultParagraphFont"/>
    <w:uiPriority w:val="21"/>
    <w:qFormat/>
    <w:rPr>
      <w:i/>
      <w:iCs/>
      <w:color w:val="104861"/>
    </w:rPr>
  </w:style>
  <w:style w:type="paragraph" w:customStyle="1" w:styleId="IntenseQuote1">
    <w:name w:val="Intense Quote1"/>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104861"/>
    </w:rPr>
  </w:style>
  <w:style w:type="character" w:customStyle="1" w:styleId="IntenseQuoteChar">
    <w:name w:val="Intense Quote Char"/>
    <w:basedOn w:val="DefaultParagraphFont"/>
    <w:link w:val="IntenseQuote1"/>
    <w:uiPriority w:val="30"/>
    <w:rPr>
      <w:i/>
      <w:iCs/>
      <w:color w:val="104861"/>
    </w:rPr>
  </w:style>
  <w:style w:type="character" w:customStyle="1" w:styleId="IntenseReference1">
    <w:name w:val="Intense Reference1"/>
    <w:basedOn w:val="DefaultParagraphFont"/>
    <w:uiPriority w:val="32"/>
    <w:qFormat/>
    <w:rPr>
      <w:b/>
      <w:bCs/>
      <w:smallCaps/>
      <w:color w:val="104861"/>
      <w:spacing w:val="5"/>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er1">
    <w:name w:val="Header1"/>
    <w:basedOn w:val="Normal"/>
    <w:link w:val="HeaderChar"/>
    <w:uiPriority w:val="99"/>
    <w:unhideWhenUsed/>
    <w:pPr>
      <w:tabs>
        <w:tab w:val="center" w:pos="4513"/>
        <w:tab w:val="right" w:pos="9026"/>
      </w:tabs>
      <w:snapToGrid w:val="0"/>
    </w:pPr>
  </w:style>
  <w:style w:type="character" w:customStyle="1" w:styleId="HeaderChar">
    <w:name w:val="Header Char"/>
    <w:basedOn w:val="DefaultParagraphFont"/>
    <w:link w:val="Header1"/>
    <w:uiPriority w:val="99"/>
  </w:style>
  <w:style w:type="paragraph" w:customStyle="1" w:styleId="Footer1">
    <w:name w:val="Footer1"/>
    <w:basedOn w:val="Normal"/>
    <w:link w:val="FooterChar"/>
    <w:uiPriority w:val="99"/>
    <w:unhideWhenUsed/>
    <w:pPr>
      <w:tabs>
        <w:tab w:val="center" w:pos="4513"/>
        <w:tab w:val="right" w:pos="9026"/>
      </w:tabs>
      <w:snapToGrid w:val="0"/>
    </w:pPr>
  </w:style>
  <w:style w:type="character" w:customStyle="1" w:styleId="FooterChar">
    <w:name w:val="Footer Char"/>
    <w:basedOn w:val="DefaultParagraphFont"/>
    <w:link w:val="Footer1"/>
    <w:uiPriority w:val="99"/>
  </w:style>
  <w:style w:type="character" w:customStyle="1" w:styleId="PlaceholderText1">
    <w:name w:val="Placeholder Text1"/>
    <w:basedOn w:val="DefaultParagraphFont"/>
    <w:uiPriority w:val="99"/>
    <w:semiHidden/>
    <w:rPr>
      <w:color w:val="666666"/>
    </w:rPr>
  </w:style>
  <w:style w:type="paragraph" w:customStyle="1" w:styleId="TOCHeading1">
    <w:name w:val="TOC Heading1"/>
    <w:basedOn w:val="Heading1"/>
    <w:next w:val="Normal"/>
    <w:uiPriority w:val="39"/>
    <w:unhideWhenUsed/>
    <w:qFormat/>
    <w:pPr>
      <w:widowControl/>
      <w:wordWrap/>
      <w:autoSpaceDE/>
      <w:autoSpaceDN/>
      <w:spacing w:before="240" w:after="0" w:line="259" w:lineRule="auto"/>
      <w:outlineLvl w:val="9"/>
    </w:pPr>
    <w:rPr>
      <w:color w:val="104861"/>
      <w:kern w:val="0"/>
      <w:lang w:eastAsia="en-US"/>
    </w:rPr>
  </w:style>
  <w:style w:type="paragraph" w:styleId="TOC1">
    <w:name w:val="toc 1"/>
    <w:basedOn w:val="Normal"/>
    <w:next w:val="Normal"/>
    <w:autoRedefine/>
    <w:uiPriority w:val="39"/>
    <w:unhideWhenUsed/>
    <w:rsid w:val="000639E5"/>
    <w:pPr>
      <w:tabs>
        <w:tab w:val="right" w:leader="dot" w:pos="9016"/>
      </w:tabs>
    </w:pPr>
  </w:style>
  <w:style w:type="paragraph" w:styleId="TOC2">
    <w:name w:val="toc 2"/>
    <w:basedOn w:val="Normal"/>
    <w:next w:val="Normal"/>
    <w:autoRedefine/>
    <w:uiPriority w:val="39"/>
    <w:unhideWhenUsed/>
    <w:pPr>
      <w:ind w:leftChars="200" w:left="425"/>
    </w:pPr>
  </w:style>
  <w:style w:type="paragraph" w:styleId="TOC3">
    <w:name w:val="toc 3"/>
    <w:basedOn w:val="Normal"/>
    <w:next w:val="Normal"/>
    <w:autoRedefine/>
    <w:uiPriority w:val="39"/>
    <w:unhideWhenUsed/>
    <w:pPr>
      <w:ind w:leftChars="400" w:left="850"/>
    </w:pPr>
  </w:style>
  <w:style w:type="character" w:styleId="Hyperlink">
    <w:name w:val="Hyperlink"/>
    <w:basedOn w:val="DefaultParagraphFont"/>
    <w:uiPriority w:val="99"/>
    <w:unhideWhenUsed/>
    <w:rPr>
      <w:color w:val="467886"/>
      <w:u w:val="single"/>
    </w:rPr>
  </w:style>
  <w:style w:type="character" w:styleId="PlaceholderText">
    <w:name w:val="Placeholder Text"/>
    <w:basedOn w:val="DefaultParagraphFont"/>
    <w:semiHidden/>
    <w:rsid w:val="00DC1B02"/>
    <w:rPr>
      <w:color w:val="666666"/>
    </w:rPr>
  </w:style>
  <w:style w:type="paragraph" w:styleId="ListParagraph">
    <w:name w:val="List Paragraph"/>
    <w:basedOn w:val="Normal"/>
    <w:uiPriority w:val="82"/>
    <w:qFormat/>
    <w:rsid w:val="003817D3"/>
    <w:pPr>
      <w:ind w:leftChars="400" w:left="800"/>
    </w:pPr>
  </w:style>
  <w:style w:type="paragraph" w:styleId="Header">
    <w:name w:val="header"/>
    <w:basedOn w:val="Normal"/>
    <w:link w:val="HeaderChar1"/>
    <w:unhideWhenUsed/>
    <w:rsid w:val="00E046E3"/>
    <w:pPr>
      <w:tabs>
        <w:tab w:val="center" w:pos="4513"/>
        <w:tab w:val="right" w:pos="9026"/>
      </w:tabs>
      <w:snapToGrid w:val="0"/>
    </w:pPr>
  </w:style>
  <w:style w:type="character" w:customStyle="1" w:styleId="HeaderChar1">
    <w:name w:val="Header Char1"/>
    <w:basedOn w:val="DefaultParagraphFont"/>
    <w:link w:val="Header"/>
    <w:rsid w:val="00E046E3"/>
  </w:style>
  <w:style w:type="paragraph" w:styleId="Footer">
    <w:name w:val="footer"/>
    <w:basedOn w:val="Normal"/>
    <w:link w:val="FooterChar1"/>
    <w:unhideWhenUsed/>
    <w:rsid w:val="00E046E3"/>
    <w:pPr>
      <w:tabs>
        <w:tab w:val="center" w:pos="4513"/>
        <w:tab w:val="right" w:pos="9026"/>
      </w:tabs>
      <w:snapToGrid w:val="0"/>
    </w:pPr>
  </w:style>
  <w:style w:type="character" w:customStyle="1" w:styleId="FooterChar1">
    <w:name w:val="Footer Char1"/>
    <w:basedOn w:val="DefaultParagraphFont"/>
    <w:link w:val="Footer"/>
    <w:rsid w:val="00E046E3"/>
  </w:style>
  <w:style w:type="character" w:styleId="CommentReference">
    <w:name w:val="annotation reference"/>
    <w:basedOn w:val="DefaultParagraphFont"/>
    <w:semiHidden/>
    <w:unhideWhenUsed/>
    <w:rsid w:val="00801AB4"/>
    <w:rPr>
      <w:sz w:val="16"/>
      <w:szCs w:val="16"/>
    </w:rPr>
  </w:style>
  <w:style w:type="paragraph" w:styleId="CommentText">
    <w:name w:val="annotation text"/>
    <w:basedOn w:val="Normal"/>
    <w:link w:val="CommentTextChar"/>
    <w:unhideWhenUsed/>
    <w:rsid w:val="00801AB4"/>
    <w:rPr>
      <w:sz w:val="20"/>
      <w:szCs w:val="20"/>
    </w:rPr>
  </w:style>
  <w:style w:type="character" w:customStyle="1" w:styleId="CommentTextChar">
    <w:name w:val="Comment Text Char"/>
    <w:basedOn w:val="DefaultParagraphFont"/>
    <w:link w:val="CommentText"/>
    <w:rsid w:val="00801AB4"/>
    <w:rPr>
      <w:sz w:val="20"/>
      <w:szCs w:val="20"/>
    </w:rPr>
  </w:style>
  <w:style w:type="paragraph" w:styleId="CommentSubject">
    <w:name w:val="annotation subject"/>
    <w:basedOn w:val="CommentText"/>
    <w:next w:val="CommentText"/>
    <w:link w:val="CommentSubjectChar"/>
    <w:semiHidden/>
    <w:unhideWhenUsed/>
    <w:rsid w:val="00801AB4"/>
    <w:rPr>
      <w:b/>
      <w:bCs/>
    </w:rPr>
  </w:style>
  <w:style w:type="character" w:customStyle="1" w:styleId="CommentSubjectChar">
    <w:name w:val="Comment Subject Char"/>
    <w:basedOn w:val="CommentTextChar"/>
    <w:link w:val="CommentSubject"/>
    <w:semiHidden/>
    <w:rsid w:val="00801AB4"/>
    <w:rPr>
      <w:b/>
      <w:bCs/>
      <w:sz w:val="20"/>
      <w:szCs w:val="20"/>
    </w:rPr>
  </w:style>
  <w:style w:type="paragraph" w:styleId="NoSpacing">
    <w:name w:val="No Spacing"/>
    <w:uiPriority w:val="1"/>
    <w:qFormat/>
    <w:rsid w:val="00896848"/>
    <w:pPr>
      <w:widowControl w:val="0"/>
      <w:wordWrap w:val="0"/>
      <w:autoSpaceDE w:val="0"/>
      <w:autoSpaceDN w:val="0"/>
      <w:spacing w:after="0"/>
    </w:pPr>
  </w:style>
  <w:style w:type="paragraph" w:styleId="Caption">
    <w:name w:val="caption"/>
    <w:basedOn w:val="Normal"/>
    <w:next w:val="Normal"/>
    <w:uiPriority w:val="83"/>
    <w:unhideWhenUsed/>
    <w:qFormat/>
    <w:rsid w:val="00F8145F"/>
    <w:pPr>
      <w:spacing w:after="200"/>
    </w:pPr>
    <w:rPr>
      <w:i/>
      <w:iCs/>
      <w:color w:val="0E2841" w:themeColor="text2"/>
      <w:sz w:val="18"/>
      <w:szCs w:val="18"/>
    </w:rPr>
  </w:style>
  <w:style w:type="paragraph" w:styleId="NormalWeb">
    <w:name w:val="Normal (Web)"/>
    <w:basedOn w:val="Normal"/>
    <w:uiPriority w:val="99"/>
    <w:semiHidden/>
    <w:unhideWhenUsed/>
    <w:rsid w:val="005B156A"/>
    <w:pPr>
      <w:widowControl/>
      <w:wordWrap/>
      <w:autoSpaceDE/>
      <w:autoSpaceDN/>
      <w:spacing w:before="100" w:beforeAutospacing="1" w:after="100" w:afterAutospacing="1"/>
    </w:pPr>
    <w:rPr>
      <w:rFonts w:ascii="Times New Roman" w:eastAsia="Times New Roman" w:hAnsi="Times New Roman"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909649">
      <w:bodyDiv w:val="1"/>
      <w:marLeft w:val="0"/>
      <w:marRight w:val="0"/>
      <w:marTop w:val="0"/>
      <w:marBottom w:val="0"/>
      <w:divBdr>
        <w:top w:val="none" w:sz="0" w:space="0" w:color="auto"/>
        <w:left w:val="none" w:sz="0" w:space="0" w:color="auto"/>
        <w:bottom w:val="none" w:sz="0" w:space="0" w:color="auto"/>
        <w:right w:val="none" w:sz="0" w:space="0" w:color="auto"/>
      </w:divBdr>
      <w:divsChild>
        <w:div w:id="337777212">
          <w:marLeft w:val="0"/>
          <w:marRight w:val="0"/>
          <w:marTop w:val="0"/>
          <w:marBottom w:val="0"/>
          <w:divBdr>
            <w:top w:val="none" w:sz="0" w:space="0" w:color="auto"/>
            <w:left w:val="none" w:sz="0" w:space="0" w:color="auto"/>
            <w:bottom w:val="none" w:sz="0" w:space="0" w:color="auto"/>
            <w:right w:val="none" w:sz="0" w:space="0" w:color="auto"/>
          </w:divBdr>
          <w:divsChild>
            <w:div w:id="12580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4382">
      <w:bodyDiv w:val="1"/>
      <w:marLeft w:val="0"/>
      <w:marRight w:val="0"/>
      <w:marTop w:val="0"/>
      <w:marBottom w:val="0"/>
      <w:divBdr>
        <w:top w:val="none" w:sz="0" w:space="0" w:color="auto"/>
        <w:left w:val="none" w:sz="0" w:space="0" w:color="auto"/>
        <w:bottom w:val="none" w:sz="0" w:space="0" w:color="auto"/>
        <w:right w:val="none" w:sz="0" w:space="0" w:color="auto"/>
      </w:divBdr>
      <w:divsChild>
        <w:div w:id="244607765">
          <w:marLeft w:val="0"/>
          <w:marRight w:val="0"/>
          <w:marTop w:val="0"/>
          <w:marBottom w:val="0"/>
          <w:divBdr>
            <w:top w:val="none" w:sz="0" w:space="0" w:color="auto"/>
            <w:left w:val="none" w:sz="0" w:space="0" w:color="auto"/>
            <w:bottom w:val="none" w:sz="0" w:space="0" w:color="auto"/>
            <w:right w:val="none" w:sz="0" w:space="0" w:color="auto"/>
          </w:divBdr>
          <w:divsChild>
            <w:div w:id="4978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7167">
      <w:bodyDiv w:val="1"/>
      <w:marLeft w:val="0"/>
      <w:marRight w:val="0"/>
      <w:marTop w:val="0"/>
      <w:marBottom w:val="0"/>
      <w:divBdr>
        <w:top w:val="none" w:sz="0" w:space="0" w:color="auto"/>
        <w:left w:val="none" w:sz="0" w:space="0" w:color="auto"/>
        <w:bottom w:val="none" w:sz="0" w:space="0" w:color="auto"/>
        <w:right w:val="none" w:sz="0" w:space="0" w:color="auto"/>
      </w:divBdr>
      <w:divsChild>
        <w:div w:id="96100069">
          <w:marLeft w:val="0"/>
          <w:marRight w:val="0"/>
          <w:marTop w:val="0"/>
          <w:marBottom w:val="0"/>
          <w:divBdr>
            <w:top w:val="none" w:sz="0" w:space="0" w:color="auto"/>
            <w:left w:val="none" w:sz="0" w:space="0" w:color="auto"/>
            <w:bottom w:val="none" w:sz="0" w:space="0" w:color="auto"/>
            <w:right w:val="none" w:sz="0" w:space="0" w:color="auto"/>
          </w:divBdr>
          <w:divsChild>
            <w:div w:id="20943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58502">
      <w:bodyDiv w:val="1"/>
      <w:marLeft w:val="0"/>
      <w:marRight w:val="0"/>
      <w:marTop w:val="0"/>
      <w:marBottom w:val="0"/>
      <w:divBdr>
        <w:top w:val="none" w:sz="0" w:space="0" w:color="auto"/>
        <w:left w:val="none" w:sz="0" w:space="0" w:color="auto"/>
        <w:bottom w:val="none" w:sz="0" w:space="0" w:color="auto"/>
        <w:right w:val="none" w:sz="0" w:space="0" w:color="auto"/>
      </w:divBdr>
      <w:divsChild>
        <w:div w:id="1330013559">
          <w:marLeft w:val="0"/>
          <w:marRight w:val="0"/>
          <w:marTop w:val="0"/>
          <w:marBottom w:val="0"/>
          <w:divBdr>
            <w:top w:val="none" w:sz="0" w:space="0" w:color="auto"/>
            <w:left w:val="none" w:sz="0" w:space="0" w:color="auto"/>
            <w:bottom w:val="none" w:sz="0" w:space="0" w:color="auto"/>
            <w:right w:val="none" w:sz="0" w:space="0" w:color="auto"/>
          </w:divBdr>
          <w:divsChild>
            <w:div w:id="23235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80955">
      <w:bodyDiv w:val="1"/>
      <w:marLeft w:val="0"/>
      <w:marRight w:val="0"/>
      <w:marTop w:val="0"/>
      <w:marBottom w:val="0"/>
      <w:divBdr>
        <w:top w:val="none" w:sz="0" w:space="0" w:color="auto"/>
        <w:left w:val="none" w:sz="0" w:space="0" w:color="auto"/>
        <w:bottom w:val="none" w:sz="0" w:space="0" w:color="auto"/>
        <w:right w:val="none" w:sz="0" w:space="0" w:color="auto"/>
      </w:divBdr>
      <w:divsChild>
        <w:div w:id="439228172">
          <w:marLeft w:val="0"/>
          <w:marRight w:val="0"/>
          <w:marTop w:val="0"/>
          <w:marBottom w:val="0"/>
          <w:divBdr>
            <w:top w:val="none" w:sz="0" w:space="0" w:color="auto"/>
            <w:left w:val="none" w:sz="0" w:space="0" w:color="auto"/>
            <w:bottom w:val="none" w:sz="0" w:space="0" w:color="auto"/>
            <w:right w:val="none" w:sz="0" w:space="0" w:color="auto"/>
          </w:divBdr>
          <w:divsChild>
            <w:div w:id="81502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9208">
      <w:bodyDiv w:val="1"/>
      <w:marLeft w:val="0"/>
      <w:marRight w:val="0"/>
      <w:marTop w:val="0"/>
      <w:marBottom w:val="0"/>
      <w:divBdr>
        <w:top w:val="none" w:sz="0" w:space="0" w:color="auto"/>
        <w:left w:val="none" w:sz="0" w:space="0" w:color="auto"/>
        <w:bottom w:val="none" w:sz="0" w:space="0" w:color="auto"/>
        <w:right w:val="none" w:sz="0" w:space="0" w:color="auto"/>
      </w:divBdr>
      <w:divsChild>
        <w:div w:id="781264760">
          <w:marLeft w:val="0"/>
          <w:marRight w:val="0"/>
          <w:marTop w:val="0"/>
          <w:marBottom w:val="0"/>
          <w:divBdr>
            <w:top w:val="none" w:sz="0" w:space="0" w:color="auto"/>
            <w:left w:val="none" w:sz="0" w:space="0" w:color="auto"/>
            <w:bottom w:val="none" w:sz="0" w:space="0" w:color="auto"/>
            <w:right w:val="none" w:sz="0" w:space="0" w:color="auto"/>
          </w:divBdr>
          <w:divsChild>
            <w:div w:id="3967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9785">
      <w:bodyDiv w:val="1"/>
      <w:marLeft w:val="0"/>
      <w:marRight w:val="0"/>
      <w:marTop w:val="0"/>
      <w:marBottom w:val="0"/>
      <w:divBdr>
        <w:top w:val="none" w:sz="0" w:space="0" w:color="auto"/>
        <w:left w:val="none" w:sz="0" w:space="0" w:color="auto"/>
        <w:bottom w:val="none" w:sz="0" w:space="0" w:color="auto"/>
        <w:right w:val="none" w:sz="0" w:space="0" w:color="auto"/>
      </w:divBdr>
      <w:divsChild>
        <w:div w:id="2091416646">
          <w:marLeft w:val="0"/>
          <w:marRight w:val="0"/>
          <w:marTop w:val="0"/>
          <w:marBottom w:val="0"/>
          <w:divBdr>
            <w:top w:val="none" w:sz="0" w:space="0" w:color="auto"/>
            <w:left w:val="none" w:sz="0" w:space="0" w:color="auto"/>
            <w:bottom w:val="none" w:sz="0" w:space="0" w:color="auto"/>
            <w:right w:val="none" w:sz="0" w:space="0" w:color="auto"/>
          </w:divBdr>
        </w:div>
      </w:divsChild>
    </w:div>
    <w:div w:id="993143434">
      <w:bodyDiv w:val="1"/>
      <w:marLeft w:val="0"/>
      <w:marRight w:val="0"/>
      <w:marTop w:val="0"/>
      <w:marBottom w:val="0"/>
      <w:divBdr>
        <w:top w:val="none" w:sz="0" w:space="0" w:color="auto"/>
        <w:left w:val="none" w:sz="0" w:space="0" w:color="auto"/>
        <w:bottom w:val="none" w:sz="0" w:space="0" w:color="auto"/>
        <w:right w:val="none" w:sz="0" w:space="0" w:color="auto"/>
      </w:divBdr>
      <w:divsChild>
        <w:div w:id="1654487620">
          <w:marLeft w:val="0"/>
          <w:marRight w:val="0"/>
          <w:marTop w:val="0"/>
          <w:marBottom w:val="0"/>
          <w:divBdr>
            <w:top w:val="none" w:sz="0" w:space="0" w:color="auto"/>
            <w:left w:val="none" w:sz="0" w:space="0" w:color="auto"/>
            <w:bottom w:val="none" w:sz="0" w:space="0" w:color="auto"/>
            <w:right w:val="none" w:sz="0" w:space="0" w:color="auto"/>
          </w:divBdr>
          <w:divsChild>
            <w:div w:id="12818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81313">
      <w:bodyDiv w:val="1"/>
      <w:marLeft w:val="0"/>
      <w:marRight w:val="0"/>
      <w:marTop w:val="0"/>
      <w:marBottom w:val="0"/>
      <w:divBdr>
        <w:top w:val="none" w:sz="0" w:space="0" w:color="auto"/>
        <w:left w:val="none" w:sz="0" w:space="0" w:color="auto"/>
        <w:bottom w:val="none" w:sz="0" w:space="0" w:color="auto"/>
        <w:right w:val="none" w:sz="0" w:space="0" w:color="auto"/>
      </w:divBdr>
      <w:divsChild>
        <w:div w:id="203636585">
          <w:marLeft w:val="0"/>
          <w:marRight w:val="0"/>
          <w:marTop w:val="0"/>
          <w:marBottom w:val="0"/>
          <w:divBdr>
            <w:top w:val="none" w:sz="0" w:space="0" w:color="auto"/>
            <w:left w:val="none" w:sz="0" w:space="0" w:color="auto"/>
            <w:bottom w:val="none" w:sz="0" w:space="0" w:color="auto"/>
            <w:right w:val="none" w:sz="0" w:space="0" w:color="auto"/>
          </w:divBdr>
          <w:divsChild>
            <w:div w:id="4373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3757">
      <w:bodyDiv w:val="1"/>
      <w:marLeft w:val="0"/>
      <w:marRight w:val="0"/>
      <w:marTop w:val="0"/>
      <w:marBottom w:val="0"/>
      <w:divBdr>
        <w:top w:val="none" w:sz="0" w:space="0" w:color="auto"/>
        <w:left w:val="none" w:sz="0" w:space="0" w:color="auto"/>
        <w:bottom w:val="none" w:sz="0" w:space="0" w:color="auto"/>
        <w:right w:val="none" w:sz="0" w:space="0" w:color="auto"/>
      </w:divBdr>
      <w:divsChild>
        <w:div w:id="140197991">
          <w:marLeft w:val="0"/>
          <w:marRight w:val="0"/>
          <w:marTop w:val="0"/>
          <w:marBottom w:val="0"/>
          <w:divBdr>
            <w:top w:val="none" w:sz="0" w:space="0" w:color="auto"/>
            <w:left w:val="none" w:sz="0" w:space="0" w:color="auto"/>
            <w:bottom w:val="none" w:sz="0" w:space="0" w:color="auto"/>
            <w:right w:val="none" w:sz="0" w:space="0" w:color="auto"/>
          </w:divBdr>
          <w:divsChild>
            <w:div w:id="1910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9383">
      <w:bodyDiv w:val="1"/>
      <w:marLeft w:val="0"/>
      <w:marRight w:val="0"/>
      <w:marTop w:val="0"/>
      <w:marBottom w:val="0"/>
      <w:divBdr>
        <w:top w:val="none" w:sz="0" w:space="0" w:color="auto"/>
        <w:left w:val="none" w:sz="0" w:space="0" w:color="auto"/>
        <w:bottom w:val="none" w:sz="0" w:space="0" w:color="auto"/>
        <w:right w:val="none" w:sz="0" w:space="0" w:color="auto"/>
      </w:divBdr>
      <w:divsChild>
        <w:div w:id="607856324">
          <w:marLeft w:val="0"/>
          <w:marRight w:val="0"/>
          <w:marTop w:val="0"/>
          <w:marBottom w:val="0"/>
          <w:divBdr>
            <w:top w:val="none" w:sz="0" w:space="0" w:color="auto"/>
            <w:left w:val="none" w:sz="0" w:space="0" w:color="auto"/>
            <w:bottom w:val="none" w:sz="0" w:space="0" w:color="auto"/>
            <w:right w:val="none" w:sz="0" w:space="0" w:color="auto"/>
          </w:divBdr>
          <w:divsChild>
            <w:div w:id="21156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22103">
      <w:bodyDiv w:val="1"/>
      <w:marLeft w:val="0"/>
      <w:marRight w:val="0"/>
      <w:marTop w:val="0"/>
      <w:marBottom w:val="0"/>
      <w:divBdr>
        <w:top w:val="none" w:sz="0" w:space="0" w:color="auto"/>
        <w:left w:val="none" w:sz="0" w:space="0" w:color="auto"/>
        <w:bottom w:val="none" w:sz="0" w:space="0" w:color="auto"/>
        <w:right w:val="none" w:sz="0" w:space="0" w:color="auto"/>
      </w:divBdr>
      <w:divsChild>
        <w:div w:id="954480869">
          <w:marLeft w:val="0"/>
          <w:marRight w:val="0"/>
          <w:marTop w:val="0"/>
          <w:marBottom w:val="0"/>
          <w:divBdr>
            <w:top w:val="none" w:sz="0" w:space="0" w:color="auto"/>
            <w:left w:val="none" w:sz="0" w:space="0" w:color="auto"/>
            <w:bottom w:val="none" w:sz="0" w:space="0" w:color="auto"/>
            <w:right w:val="none" w:sz="0" w:space="0" w:color="auto"/>
          </w:divBdr>
          <w:divsChild>
            <w:div w:id="71600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17133">
      <w:bodyDiv w:val="1"/>
      <w:marLeft w:val="0"/>
      <w:marRight w:val="0"/>
      <w:marTop w:val="0"/>
      <w:marBottom w:val="0"/>
      <w:divBdr>
        <w:top w:val="none" w:sz="0" w:space="0" w:color="auto"/>
        <w:left w:val="none" w:sz="0" w:space="0" w:color="auto"/>
        <w:bottom w:val="none" w:sz="0" w:space="0" w:color="auto"/>
        <w:right w:val="none" w:sz="0" w:space="0" w:color="auto"/>
      </w:divBdr>
      <w:divsChild>
        <w:div w:id="1643080513">
          <w:marLeft w:val="0"/>
          <w:marRight w:val="0"/>
          <w:marTop w:val="0"/>
          <w:marBottom w:val="0"/>
          <w:divBdr>
            <w:top w:val="none" w:sz="0" w:space="0" w:color="auto"/>
            <w:left w:val="none" w:sz="0" w:space="0" w:color="auto"/>
            <w:bottom w:val="none" w:sz="0" w:space="0" w:color="auto"/>
            <w:right w:val="none" w:sz="0" w:space="0" w:color="auto"/>
          </w:divBdr>
          <w:divsChild>
            <w:div w:id="43937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59055">
      <w:bodyDiv w:val="1"/>
      <w:marLeft w:val="0"/>
      <w:marRight w:val="0"/>
      <w:marTop w:val="0"/>
      <w:marBottom w:val="0"/>
      <w:divBdr>
        <w:top w:val="none" w:sz="0" w:space="0" w:color="auto"/>
        <w:left w:val="none" w:sz="0" w:space="0" w:color="auto"/>
        <w:bottom w:val="none" w:sz="0" w:space="0" w:color="auto"/>
        <w:right w:val="none" w:sz="0" w:space="0" w:color="auto"/>
      </w:divBdr>
      <w:divsChild>
        <w:div w:id="204147331">
          <w:marLeft w:val="0"/>
          <w:marRight w:val="0"/>
          <w:marTop w:val="0"/>
          <w:marBottom w:val="0"/>
          <w:divBdr>
            <w:top w:val="none" w:sz="0" w:space="0" w:color="auto"/>
            <w:left w:val="none" w:sz="0" w:space="0" w:color="auto"/>
            <w:bottom w:val="none" w:sz="0" w:space="0" w:color="auto"/>
            <w:right w:val="none" w:sz="0" w:space="0" w:color="auto"/>
          </w:divBdr>
          <w:divsChild>
            <w:div w:id="21130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53105">
      <w:bodyDiv w:val="1"/>
      <w:marLeft w:val="0"/>
      <w:marRight w:val="0"/>
      <w:marTop w:val="0"/>
      <w:marBottom w:val="0"/>
      <w:divBdr>
        <w:top w:val="none" w:sz="0" w:space="0" w:color="auto"/>
        <w:left w:val="none" w:sz="0" w:space="0" w:color="auto"/>
        <w:bottom w:val="none" w:sz="0" w:space="0" w:color="auto"/>
        <w:right w:val="none" w:sz="0" w:space="0" w:color="auto"/>
      </w:divBdr>
      <w:divsChild>
        <w:div w:id="2057967610">
          <w:marLeft w:val="0"/>
          <w:marRight w:val="0"/>
          <w:marTop w:val="0"/>
          <w:marBottom w:val="0"/>
          <w:divBdr>
            <w:top w:val="none" w:sz="0" w:space="0" w:color="auto"/>
            <w:left w:val="none" w:sz="0" w:space="0" w:color="auto"/>
            <w:bottom w:val="none" w:sz="0" w:space="0" w:color="auto"/>
            <w:right w:val="none" w:sz="0" w:space="0" w:color="auto"/>
          </w:divBdr>
          <w:divsChild>
            <w:div w:id="15784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7454">
      <w:bodyDiv w:val="1"/>
      <w:marLeft w:val="0"/>
      <w:marRight w:val="0"/>
      <w:marTop w:val="0"/>
      <w:marBottom w:val="0"/>
      <w:divBdr>
        <w:top w:val="none" w:sz="0" w:space="0" w:color="auto"/>
        <w:left w:val="none" w:sz="0" w:space="0" w:color="auto"/>
        <w:bottom w:val="none" w:sz="0" w:space="0" w:color="auto"/>
        <w:right w:val="none" w:sz="0" w:space="0" w:color="auto"/>
      </w:divBdr>
      <w:divsChild>
        <w:div w:id="1235819171">
          <w:marLeft w:val="0"/>
          <w:marRight w:val="0"/>
          <w:marTop w:val="0"/>
          <w:marBottom w:val="0"/>
          <w:divBdr>
            <w:top w:val="none" w:sz="0" w:space="0" w:color="auto"/>
            <w:left w:val="none" w:sz="0" w:space="0" w:color="auto"/>
            <w:bottom w:val="none" w:sz="0" w:space="0" w:color="auto"/>
            <w:right w:val="none" w:sz="0" w:space="0" w:color="auto"/>
          </w:divBdr>
          <w:divsChild>
            <w:div w:id="14530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880">
      <w:bodyDiv w:val="1"/>
      <w:marLeft w:val="0"/>
      <w:marRight w:val="0"/>
      <w:marTop w:val="0"/>
      <w:marBottom w:val="0"/>
      <w:divBdr>
        <w:top w:val="none" w:sz="0" w:space="0" w:color="auto"/>
        <w:left w:val="none" w:sz="0" w:space="0" w:color="auto"/>
        <w:bottom w:val="none" w:sz="0" w:space="0" w:color="auto"/>
        <w:right w:val="none" w:sz="0" w:space="0" w:color="auto"/>
      </w:divBdr>
      <w:divsChild>
        <w:div w:id="145585109">
          <w:marLeft w:val="0"/>
          <w:marRight w:val="0"/>
          <w:marTop w:val="0"/>
          <w:marBottom w:val="0"/>
          <w:divBdr>
            <w:top w:val="none" w:sz="0" w:space="0" w:color="auto"/>
            <w:left w:val="none" w:sz="0" w:space="0" w:color="auto"/>
            <w:bottom w:val="none" w:sz="0" w:space="0" w:color="auto"/>
            <w:right w:val="none" w:sz="0" w:space="0" w:color="auto"/>
          </w:divBdr>
          <w:divsChild>
            <w:div w:id="13778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7171">
      <w:bodyDiv w:val="1"/>
      <w:marLeft w:val="0"/>
      <w:marRight w:val="0"/>
      <w:marTop w:val="0"/>
      <w:marBottom w:val="0"/>
      <w:divBdr>
        <w:top w:val="none" w:sz="0" w:space="0" w:color="auto"/>
        <w:left w:val="none" w:sz="0" w:space="0" w:color="auto"/>
        <w:bottom w:val="none" w:sz="0" w:space="0" w:color="auto"/>
        <w:right w:val="none" w:sz="0" w:space="0" w:color="auto"/>
      </w:divBdr>
      <w:divsChild>
        <w:div w:id="678503859">
          <w:marLeft w:val="0"/>
          <w:marRight w:val="0"/>
          <w:marTop w:val="0"/>
          <w:marBottom w:val="0"/>
          <w:divBdr>
            <w:top w:val="none" w:sz="0" w:space="0" w:color="auto"/>
            <w:left w:val="none" w:sz="0" w:space="0" w:color="auto"/>
            <w:bottom w:val="none" w:sz="0" w:space="0" w:color="auto"/>
            <w:right w:val="none" w:sz="0" w:space="0" w:color="auto"/>
          </w:divBdr>
        </w:div>
      </w:divsChild>
    </w:div>
    <w:div w:id="1670448500">
      <w:bodyDiv w:val="1"/>
      <w:marLeft w:val="0"/>
      <w:marRight w:val="0"/>
      <w:marTop w:val="0"/>
      <w:marBottom w:val="0"/>
      <w:divBdr>
        <w:top w:val="none" w:sz="0" w:space="0" w:color="auto"/>
        <w:left w:val="none" w:sz="0" w:space="0" w:color="auto"/>
        <w:bottom w:val="none" w:sz="0" w:space="0" w:color="auto"/>
        <w:right w:val="none" w:sz="0" w:space="0" w:color="auto"/>
      </w:divBdr>
      <w:divsChild>
        <w:div w:id="949511628">
          <w:marLeft w:val="0"/>
          <w:marRight w:val="0"/>
          <w:marTop w:val="0"/>
          <w:marBottom w:val="0"/>
          <w:divBdr>
            <w:top w:val="none" w:sz="0" w:space="0" w:color="auto"/>
            <w:left w:val="none" w:sz="0" w:space="0" w:color="auto"/>
            <w:bottom w:val="none" w:sz="0" w:space="0" w:color="auto"/>
            <w:right w:val="none" w:sz="0" w:space="0" w:color="auto"/>
          </w:divBdr>
          <w:divsChild>
            <w:div w:id="60084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44852">
      <w:bodyDiv w:val="1"/>
      <w:marLeft w:val="0"/>
      <w:marRight w:val="0"/>
      <w:marTop w:val="0"/>
      <w:marBottom w:val="0"/>
      <w:divBdr>
        <w:top w:val="none" w:sz="0" w:space="0" w:color="auto"/>
        <w:left w:val="none" w:sz="0" w:space="0" w:color="auto"/>
        <w:bottom w:val="none" w:sz="0" w:space="0" w:color="auto"/>
        <w:right w:val="none" w:sz="0" w:space="0" w:color="auto"/>
      </w:divBdr>
    </w:div>
    <w:div w:id="1748962665">
      <w:bodyDiv w:val="1"/>
      <w:marLeft w:val="0"/>
      <w:marRight w:val="0"/>
      <w:marTop w:val="0"/>
      <w:marBottom w:val="0"/>
      <w:divBdr>
        <w:top w:val="none" w:sz="0" w:space="0" w:color="auto"/>
        <w:left w:val="none" w:sz="0" w:space="0" w:color="auto"/>
        <w:bottom w:val="none" w:sz="0" w:space="0" w:color="auto"/>
        <w:right w:val="none" w:sz="0" w:space="0" w:color="auto"/>
      </w:divBdr>
      <w:divsChild>
        <w:div w:id="1861047461">
          <w:marLeft w:val="0"/>
          <w:marRight w:val="0"/>
          <w:marTop w:val="0"/>
          <w:marBottom w:val="0"/>
          <w:divBdr>
            <w:top w:val="none" w:sz="0" w:space="0" w:color="auto"/>
            <w:left w:val="none" w:sz="0" w:space="0" w:color="auto"/>
            <w:bottom w:val="none" w:sz="0" w:space="0" w:color="auto"/>
            <w:right w:val="none" w:sz="0" w:space="0" w:color="auto"/>
          </w:divBdr>
          <w:divsChild>
            <w:div w:id="8371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60131">
      <w:bodyDiv w:val="1"/>
      <w:marLeft w:val="0"/>
      <w:marRight w:val="0"/>
      <w:marTop w:val="0"/>
      <w:marBottom w:val="0"/>
      <w:divBdr>
        <w:top w:val="none" w:sz="0" w:space="0" w:color="auto"/>
        <w:left w:val="none" w:sz="0" w:space="0" w:color="auto"/>
        <w:bottom w:val="none" w:sz="0" w:space="0" w:color="auto"/>
        <w:right w:val="none" w:sz="0" w:space="0" w:color="auto"/>
      </w:divBdr>
    </w:div>
    <w:div w:id="2134052040">
      <w:bodyDiv w:val="1"/>
      <w:marLeft w:val="0"/>
      <w:marRight w:val="0"/>
      <w:marTop w:val="0"/>
      <w:marBottom w:val="0"/>
      <w:divBdr>
        <w:top w:val="none" w:sz="0" w:space="0" w:color="auto"/>
        <w:left w:val="none" w:sz="0" w:space="0" w:color="auto"/>
        <w:bottom w:val="none" w:sz="0" w:space="0" w:color="auto"/>
        <w:right w:val="none" w:sz="0" w:space="0" w:color="auto"/>
      </w:divBdr>
      <w:divsChild>
        <w:div w:id="1311792378">
          <w:marLeft w:val="0"/>
          <w:marRight w:val="0"/>
          <w:marTop w:val="0"/>
          <w:marBottom w:val="0"/>
          <w:divBdr>
            <w:top w:val="none" w:sz="0" w:space="0" w:color="auto"/>
            <w:left w:val="none" w:sz="0" w:space="0" w:color="auto"/>
            <w:bottom w:val="none" w:sz="0" w:space="0" w:color="auto"/>
            <w:right w:val="none" w:sz="0" w:space="0" w:color="auto"/>
          </w:divBdr>
          <w:divsChild>
            <w:div w:id="40187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Arial Black"/>
        <a:ea typeface="Malgun Gothic"/>
        <a:cs typeface=""/>
        <a:font script="Jpan" typeface=""/>
        <a:font script="Hang" typeface=""/>
        <a:font script="Hans" typeface=""/>
        <a:font script="Hant" typeface=""/>
        <a:font script="Arab" typeface=""/>
        <a:font script="Hebr" typeface=""/>
        <a:font script="Thai" typeface=""/>
        <a:font script="Ethi" typeface=""/>
        <a:font script="Beng" typeface=""/>
        <a:font script="Gujr" typeface=""/>
        <a:font script="Khmr" typeface=""/>
        <a:font script="Knda" typeface=""/>
        <a:font script="Guru" typeface=""/>
        <a:font script="Cans" typeface=""/>
        <a:font script="Cher" typeface=""/>
        <a:font script="Yiii" typeface=""/>
        <a:font script="Tibt" typeface=""/>
        <a:font script="Thaa" typeface=""/>
        <a:font script="Deva" typeface=""/>
        <a:font script="Telu" typeface=""/>
        <a:font script="Taml" typeface=""/>
        <a:font script="Syrc" typeface=""/>
        <a:font script="Orya" typeface=""/>
        <a:font script="Mlym" typeface=""/>
        <a:font script="Laoo" typeface=""/>
        <a:font script="Sinh" typeface=""/>
        <a:font script="Mong" typeface=""/>
        <a:font script="Viet" typeface=""/>
        <a:font script="Uigh" typeface=""/>
        <a:font script="Geor" typeface=""/>
        <a:font script="Mymr" typeface=""/>
      </a:majorFont>
      <a:minorFont>
        <a:latin typeface="Calibri"/>
        <a:ea typeface="Malgun Gothic"/>
        <a:cs typeface=""/>
        <a:font script="Jpan" typeface=""/>
        <a:font script="Hang" typeface=""/>
        <a:font script="Hans" typeface=""/>
        <a:font script="Hant" typeface=""/>
        <a:font script="Arab" typeface=""/>
        <a:font script="Hebr" typeface=""/>
        <a:font script="Thai" typeface=""/>
        <a:font script="Ethi" typeface=""/>
        <a:font script="Beng" typeface=""/>
        <a:font script="Gujr" typeface=""/>
        <a:font script="Khmr" typeface=""/>
        <a:font script="Knda" typeface=""/>
        <a:font script="Guru" typeface=""/>
        <a:font script="Cans" typeface=""/>
        <a:font script="Cher" typeface=""/>
        <a:font script="Yiii" typeface=""/>
        <a:font script="Tibt" typeface=""/>
        <a:font script="Thaa" typeface=""/>
        <a:font script="Deva" typeface=""/>
        <a:font script="Telu" typeface=""/>
        <a:font script="Taml" typeface=""/>
        <a:font script="Syrc" typeface=""/>
        <a:font script="Orya" typeface=""/>
        <a:font script="Mlym" typeface=""/>
        <a:font script="Laoo" typeface=""/>
        <a:font script="Sinh" typeface=""/>
        <a:font script="Mong" typeface=""/>
        <a:font script="Viet" typeface=""/>
        <a:font script="Uigh" typeface=""/>
        <a:font script="Geor" typeface=""/>
        <a:font script="Mymr"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100000"/>
        </a:ln>
        <a:ln w="12700" cap="flat" cmpd="sng" algn="ctr">
          <a:solidFill>
            <a:schemeClr val="phClr"/>
          </a:solidFill>
          <a:prstDash val="solid"/>
          <a:miter lim="100000"/>
        </a:ln>
        <a:ln w="19050" cap="flat" cmpd="sng" algn="ctr">
          <a:solidFill>
            <a:schemeClr val="phClr"/>
          </a:solidFill>
          <a:prstDash val="solid"/>
          <a:miter lim="1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1365</TotalTime>
  <Pages>14</Pages>
  <Words>2596</Words>
  <Characters>14802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EXPAI SmartIndustry</vt:lpstr>
    </vt:vector>
  </TitlesOfParts>
  <Company/>
  <LinksUpToDate>false</LinksUpToDate>
  <CharactersWithSpaces>17364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EXPAI SmartIndustry</dc:title>
  <dc:subject/>
  <dc:creator>Keunpil Roh</dc:creator>
  <cp:keywords/>
  <dc:description/>
  <cp:lastModifiedBy>Keunpil Roh</cp:lastModifiedBy>
  <cp:revision>62</cp:revision>
  <dcterms:created xsi:type="dcterms:W3CDTF">2025-03-06T05:04:00Z</dcterms:created>
  <dcterms:modified xsi:type="dcterms:W3CDTF">2025-03-22T12:33:00Z</dcterms:modified>
  <cp:version>12.0.0.65535</cp:version>
</cp:coreProperties>
</file>