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B0A72" w14:textId="77777777" w:rsidR="002A5E52" w:rsidRPr="00856B11" w:rsidRDefault="002A5E52" w:rsidP="002A5E52">
      <w:pPr>
        <w:pStyle w:val="ITEABodyText"/>
        <w:pageBreakBefore/>
        <w:rPr>
          <w:rFonts w:eastAsiaTheme="majorEastAsia" w:cs="Arial"/>
          <w:color w:val="00A651" w:themeColor="accent1"/>
          <w:sz w:val="48"/>
          <w:szCs w:val="48"/>
        </w:rPr>
      </w:pPr>
    </w:p>
    <w:p w14:paraId="339C87E3" w14:textId="77777777" w:rsidR="00BF5F63" w:rsidRPr="00856B11" w:rsidRDefault="005B760A" w:rsidP="002A5E52">
      <w:pPr>
        <w:pStyle w:val="ITEATitle"/>
      </w:pPr>
      <w:r>
        <w:t>State of the Art analysis</w:t>
      </w:r>
    </w:p>
    <w:p w14:paraId="1715EC74" w14:textId="77777777" w:rsidR="00F232A3" w:rsidRDefault="00F232A3" w:rsidP="00246F8D">
      <w:pPr>
        <w:pStyle w:val="ITEASubTitle2"/>
      </w:pPr>
    </w:p>
    <w:p w14:paraId="3F1CE194" w14:textId="77777777" w:rsidR="00BF5F63" w:rsidRPr="00856B11" w:rsidRDefault="00F04AC4" w:rsidP="00246F8D">
      <w:pPr>
        <w:pStyle w:val="ITEASubTitle2"/>
      </w:pPr>
      <w:r w:rsidRPr="00856B11">
        <w:t>Media Orchestration from S</w:t>
      </w:r>
      <w:r w:rsidR="008B37F8">
        <w:t>ensor</w:t>
      </w:r>
      <w:r w:rsidRPr="00856B11">
        <w:t xml:space="preserve"> to Screen</w:t>
      </w:r>
      <w:r w:rsidR="008B37F8">
        <w:t xml:space="preserve"> (MOS2S)</w:t>
      </w:r>
    </w:p>
    <w:p w14:paraId="5206B086" w14:textId="77777777" w:rsidR="00BF5F63" w:rsidRPr="00856B11" w:rsidRDefault="00BF5F63" w:rsidP="00BF5F63">
      <w:pPr>
        <w:pStyle w:val="NoSpacing"/>
        <w:pBdr>
          <w:bottom w:val="single" w:sz="4" w:space="1" w:color="00A651" w:themeColor="accent1"/>
        </w:pBdr>
        <w:spacing w:line="240" w:lineRule="auto"/>
        <w:rPr>
          <w:sz w:val="10"/>
          <w:szCs w:val="2"/>
          <w:lang w:val="en-GB"/>
        </w:rPr>
      </w:pPr>
    </w:p>
    <w:p w14:paraId="65AEE2A3" w14:textId="77777777" w:rsidR="00BF5F63" w:rsidRPr="00856B11" w:rsidRDefault="00BF5F63" w:rsidP="00BF5F63">
      <w:pPr>
        <w:pStyle w:val="NoSpacing"/>
        <w:rPr>
          <w:lang w:val="en-GB"/>
        </w:rPr>
      </w:pPr>
    </w:p>
    <w:p w14:paraId="01397EE1" w14:textId="77777777" w:rsidR="00BF5F63" w:rsidRPr="00856B11" w:rsidRDefault="00BF5F63" w:rsidP="00CA166C">
      <w:pPr>
        <w:pStyle w:val="ITEABodyText"/>
      </w:pPr>
    </w:p>
    <w:p w14:paraId="15C5344A" w14:textId="77777777" w:rsidR="00BF5F63" w:rsidRPr="00856B11" w:rsidRDefault="00BF5F63" w:rsidP="00CA166C">
      <w:pPr>
        <w:pStyle w:val="ITEABodyText"/>
      </w:pPr>
    </w:p>
    <w:p w14:paraId="4973B75A" w14:textId="77777777" w:rsidR="00BF5F63" w:rsidRPr="00856B11" w:rsidRDefault="00BF5F63" w:rsidP="00CA166C">
      <w:pPr>
        <w:pStyle w:val="ITEABodyText"/>
      </w:pPr>
    </w:p>
    <w:p w14:paraId="774DCD13" w14:textId="77777777" w:rsidR="00BF5F63" w:rsidRPr="00856B11" w:rsidRDefault="00BF5F63" w:rsidP="00CA166C">
      <w:pPr>
        <w:pStyle w:val="ITEABodyText"/>
      </w:pPr>
    </w:p>
    <w:p w14:paraId="7EC13E18" w14:textId="77777777" w:rsidR="00BF5F63" w:rsidRPr="00856B11" w:rsidRDefault="00BF5F63" w:rsidP="00CA166C">
      <w:pPr>
        <w:pStyle w:val="ITEABodyText"/>
      </w:pPr>
    </w:p>
    <w:p w14:paraId="56782A02" w14:textId="77777777" w:rsidR="00BF5F63" w:rsidRPr="00856B11" w:rsidRDefault="00BF5F63" w:rsidP="00CA166C">
      <w:pPr>
        <w:pStyle w:val="ITEABodyText"/>
      </w:pPr>
    </w:p>
    <w:p w14:paraId="5AF08257" w14:textId="77777777" w:rsidR="00BF5F63" w:rsidRPr="00856B11" w:rsidRDefault="00BF5F63" w:rsidP="00CA166C">
      <w:pPr>
        <w:pStyle w:val="ITEABodyText"/>
      </w:pPr>
    </w:p>
    <w:p w14:paraId="57C527DC" w14:textId="77777777" w:rsidR="00BF5F63" w:rsidRPr="00856B11" w:rsidRDefault="00BF5F63" w:rsidP="00CA166C">
      <w:pPr>
        <w:pStyle w:val="ITEABodyText"/>
      </w:pPr>
    </w:p>
    <w:p w14:paraId="4196FE1C" w14:textId="77777777" w:rsidR="00BF5F63" w:rsidRPr="00856B11" w:rsidRDefault="00BF5F63" w:rsidP="00CA166C">
      <w:pPr>
        <w:pStyle w:val="ITEABodyText"/>
      </w:pPr>
    </w:p>
    <w:p w14:paraId="589F542F" w14:textId="77777777" w:rsidR="00BF5F63" w:rsidRDefault="00BF5F63" w:rsidP="00CA166C">
      <w:pPr>
        <w:pStyle w:val="ITEABodyText"/>
      </w:pPr>
      <w:r w:rsidRPr="004505FB">
        <w:t xml:space="preserve">Edited by: </w:t>
      </w:r>
      <w:r w:rsidR="00A626FA" w:rsidRPr="004505FB">
        <w:t>Tom De Koninck</w:t>
      </w:r>
      <w:r w:rsidR="004505FB" w:rsidRPr="004505FB">
        <w:t xml:space="preserve"> (TNO</w:t>
      </w:r>
      <w:r w:rsidR="005B760A" w:rsidRPr="004505FB">
        <w:t xml:space="preserve">, </w:t>
      </w:r>
      <w:r w:rsidR="004505FB" w:rsidRPr="004505FB">
        <w:t>Karim Dahdah (VRT), Luk Overmeire (VRT), Omar Niamut (TNO), Ö</w:t>
      </w:r>
      <w:r w:rsidR="004505FB">
        <w:t>zer Aydemir (</w:t>
      </w:r>
      <w:proofErr w:type="spellStart"/>
      <w:r w:rsidR="004505FB">
        <w:t>Gerade</w:t>
      </w:r>
      <w:proofErr w:type="spellEnd"/>
      <w:r w:rsidR="00F232A3">
        <w:t xml:space="preserve"> Software</w:t>
      </w:r>
      <w:r w:rsidR="004505FB">
        <w:t>), Seong Yong Lim (ETRI).</w:t>
      </w:r>
    </w:p>
    <w:p w14:paraId="736D6B02" w14:textId="77777777" w:rsidR="004505FB" w:rsidRPr="004505FB" w:rsidRDefault="004505FB" w:rsidP="00CA166C">
      <w:pPr>
        <w:pStyle w:val="ITEABodyText"/>
      </w:pPr>
    </w:p>
    <w:p w14:paraId="47AF270F" w14:textId="77777777" w:rsidR="00BF5F63" w:rsidRPr="00856B11" w:rsidRDefault="00AE7315" w:rsidP="00CA166C">
      <w:pPr>
        <w:pStyle w:val="ITEABodyText"/>
        <w:rPr>
          <w:noProof/>
          <w:lang w:eastAsia="en-GB"/>
        </w:rPr>
      </w:pPr>
      <w:r w:rsidRPr="00856B11">
        <w:t xml:space="preserve">Date: </w:t>
      </w:r>
      <w:r w:rsidR="004505FB">
        <w:t>9</w:t>
      </w:r>
      <w:r w:rsidR="00226504" w:rsidRPr="00856B11">
        <w:t>-</w:t>
      </w:r>
      <w:r w:rsidR="004505FB">
        <w:t>7</w:t>
      </w:r>
      <w:r w:rsidR="00A626FA" w:rsidRPr="00856B11">
        <w:t>-2019</w:t>
      </w:r>
    </w:p>
    <w:p w14:paraId="257A43B1" w14:textId="77777777" w:rsidR="001351A0" w:rsidRPr="00856B11" w:rsidRDefault="001351A0" w:rsidP="00CA166C">
      <w:pPr>
        <w:pStyle w:val="ITEABodyText"/>
      </w:pPr>
    </w:p>
    <w:p w14:paraId="5E839D96" w14:textId="77777777" w:rsidR="001351A0" w:rsidRPr="00856B11" w:rsidRDefault="001351A0" w:rsidP="00CA166C">
      <w:pPr>
        <w:pStyle w:val="ITEABodyText"/>
      </w:pPr>
    </w:p>
    <w:p w14:paraId="7A417DD9" w14:textId="77777777" w:rsidR="001351A0" w:rsidRPr="00856B11" w:rsidRDefault="001351A0" w:rsidP="00CA166C">
      <w:pPr>
        <w:pStyle w:val="ITEABodyText"/>
      </w:pPr>
    </w:p>
    <w:p w14:paraId="3D85DF6C" w14:textId="77777777" w:rsidR="001351A0" w:rsidRPr="00856B11" w:rsidRDefault="001351A0" w:rsidP="00CA166C">
      <w:pPr>
        <w:pStyle w:val="ITEABodyText"/>
      </w:pPr>
    </w:p>
    <w:p w14:paraId="53D91A29" w14:textId="77777777" w:rsidR="001351A0" w:rsidRPr="00856B11" w:rsidRDefault="001351A0" w:rsidP="00CA166C">
      <w:pPr>
        <w:pStyle w:val="ITEABodyText"/>
      </w:pPr>
    </w:p>
    <w:p w14:paraId="4ACD6E43" w14:textId="77777777" w:rsidR="001351A0" w:rsidRPr="00856B11" w:rsidRDefault="001351A0" w:rsidP="00CA166C">
      <w:pPr>
        <w:pStyle w:val="ITEABodyText"/>
      </w:pPr>
    </w:p>
    <w:p w14:paraId="460BD23D" w14:textId="77777777" w:rsidR="001351A0" w:rsidRPr="00856B11" w:rsidRDefault="001351A0" w:rsidP="00CA166C">
      <w:pPr>
        <w:pStyle w:val="ITEABodyText"/>
      </w:pPr>
    </w:p>
    <w:p w14:paraId="4E8D3617" w14:textId="77777777" w:rsidR="001351A0" w:rsidRPr="00856B11" w:rsidRDefault="001351A0" w:rsidP="00CA166C">
      <w:pPr>
        <w:pStyle w:val="ITEABodyText"/>
      </w:pPr>
    </w:p>
    <w:p w14:paraId="1A60F895" w14:textId="77777777" w:rsidR="001351A0" w:rsidRPr="00856B11" w:rsidRDefault="001351A0" w:rsidP="00CA166C">
      <w:pPr>
        <w:pStyle w:val="ITEABodyText"/>
      </w:pPr>
    </w:p>
    <w:p w14:paraId="152D3902" w14:textId="77777777" w:rsidR="001351A0" w:rsidRPr="00856B11" w:rsidRDefault="001351A0" w:rsidP="00CA166C">
      <w:pPr>
        <w:pStyle w:val="ITEABodyText"/>
      </w:pPr>
    </w:p>
    <w:p w14:paraId="02F0C325" w14:textId="77777777" w:rsidR="001351A0" w:rsidRPr="00856B11" w:rsidRDefault="001351A0" w:rsidP="00CA166C">
      <w:pPr>
        <w:pStyle w:val="ITEABodyText"/>
      </w:pPr>
    </w:p>
    <w:p w14:paraId="697B0581" w14:textId="77777777" w:rsidR="001351A0" w:rsidRPr="00856B11" w:rsidRDefault="001351A0" w:rsidP="00CA166C">
      <w:pPr>
        <w:pStyle w:val="ITEABodyText"/>
      </w:pPr>
    </w:p>
    <w:p w14:paraId="2F8F265E" w14:textId="77777777" w:rsidR="001351A0" w:rsidRPr="00856B11" w:rsidRDefault="001351A0" w:rsidP="00CA166C">
      <w:pPr>
        <w:pStyle w:val="ITEABodyText"/>
      </w:pPr>
    </w:p>
    <w:p w14:paraId="21BFC256" w14:textId="77777777" w:rsidR="001351A0" w:rsidRPr="00856B11" w:rsidRDefault="001351A0" w:rsidP="00CA166C">
      <w:pPr>
        <w:pStyle w:val="ITEABodyText"/>
      </w:pPr>
    </w:p>
    <w:p w14:paraId="548F1D15" w14:textId="77777777" w:rsidR="001351A0" w:rsidRPr="00856B11" w:rsidRDefault="001351A0" w:rsidP="00CA166C">
      <w:pPr>
        <w:pStyle w:val="ITEABodyText"/>
      </w:pPr>
    </w:p>
    <w:p w14:paraId="115B7F2E" w14:textId="77777777" w:rsidR="001351A0" w:rsidRPr="00856B11" w:rsidRDefault="001351A0" w:rsidP="00CA166C">
      <w:pPr>
        <w:pStyle w:val="ITEABodyText"/>
      </w:pPr>
    </w:p>
    <w:p w14:paraId="7E2AC54C" w14:textId="77777777" w:rsidR="000A5195" w:rsidRPr="00856B11" w:rsidRDefault="000A5195" w:rsidP="00CA166C">
      <w:pPr>
        <w:pStyle w:val="ITEABodyText"/>
      </w:pPr>
    </w:p>
    <w:p w14:paraId="49E000A6" w14:textId="77777777" w:rsidR="000A5195" w:rsidRPr="00856B11" w:rsidRDefault="000A5195" w:rsidP="00CA166C">
      <w:pPr>
        <w:pStyle w:val="ITEABodyText"/>
      </w:pPr>
    </w:p>
    <w:p w14:paraId="3185CCE1" w14:textId="77777777" w:rsidR="001351A0" w:rsidRPr="00856B11" w:rsidRDefault="001351A0" w:rsidP="00CA166C">
      <w:pPr>
        <w:pStyle w:val="ITEABodyText"/>
      </w:pPr>
    </w:p>
    <w:p w14:paraId="75118EC7" w14:textId="77777777" w:rsidR="001351A0" w:rsidRPr="00856B11" w:rsidRDefault="001351A0" w:rsidP="00CA166C">
      <w:pPr>
        <w:pStyle w:val="ITEABodyText"/>
      </w:pPr>
    </w:p>
    <w:p w14:paraId="3D9F6D97" w14:textId="77777777" w:rsidR="001351A0" w:rsidRPr="00856B11" w:rsidRDefault="005B760A" w:rsidP="00CA166C">
      <w:pPr>
        <w:pStyle w:val="ITEABodyText"/>
      </w:pPr>
      <w:r>
        <w:t>This document is made publicly available</w:t>
      </w:r>
      <w:r w:rsidR="001351A0" w:rsidRPr="00856B11">
        <w:t>.</w:t>
      </w:r>
    </w:p>
    <w:p w14:paraId="283C1917" w14:textId="77777777" w:rsidR="00AC7133" w:rsidRPr="00856B11" w:rsidRDefault="00AC7133" w:rsidP="00CA166C">
      <w:pPr>
        <w:rPr>
          <w:sz w:val="28"/>
        </w:rPr>
      </w:pPr>
      <w:r w:rsidRPr="00856B11">
        <w:br w:type="page"/>
      </w:r>
    </w:p>
    <w:p w14:paraId="249B5C07" w14:textId="77777777" w:rsidR="00781966" w:rsidRDefault="005B760A" w:rsidP="005B760A">
      <w:pPr>
        <w:pStyle w:val="ITEAHeading1"/>
      </w:pPr>
      <w:bookmarkStart w:id="0" w:name="_Toc396999121"/>
      <w:bookmarkStart w:id="1" w:name="_Toc397002645"/>
      <w:bookmarkStart w:id="2" w:name="_Toc397002679"/>
      <w:bookmarkStart w:id="3" w:name="_Toc397003062"/>
      <w:bookmarkStart w:id="4" w:name="_Toc397004130"/>
      <w:bookmarkStart w:id="5" w:name="_Toc397005048"/>
      <w:r>
        <w:lastRenderedPageBreak/>
        <w:t>Introduction</w:t>
      </w:r>
    </w:p>
    <w:p w14:paraId="772635C2" w14:textId="77777777" w:rsidR="005B760A" w:rsidRDefault="005B760A" w:rsidP="005B760A">
      <w:pPr>
        <w:pStyle w:val="ITEABodyText"/>
        <w:rPr>
          <w:lang w:eastAsia="en-US"/>
        </w:rPr>
      </w:pPr>
    </w:p>
    <w:p w14:paraId="0FE93CAE" w14:textId="77777777" w:rsidR="005B760A" w:rsidRDefault="005B760A" w:rsidP="005B760A">
      <w:pPr>
        <w:pStyle w:val="ITEABodyText"/>
        <w:rPr>
          <w:lang w:eastAsia="en-US"/>
        </w:rPr>
      </w:pPr>
      <w:r>
        <w:rPr>
          <w:lang w:eastAsia="en-US"/>
        </w:rPr>
        <w:t xml:space="preserve">The project MOS2S is an ITEA3 project that </w:t>
      </w:r>
      <w:r w:rsidR="00084464">
        <w:rPr>
          <w:lang w:eastAsia="en-US"/>
        </w:rPr>
        <w:t>kicked off</w:t>
      </w:r>
      <w:r>
        <w:rPr>
          <w:lang w:eastAsia="en-US"/>
        </w:rPr>
        <w:t xml:space="preserve"> in 2015. The project aim</w:t>
      </w:r>
      <w:r w:rsidR="00084464">
        <w:rPr>
          <w:lang w:eastAsia="en-US"/>
        </w:rPr>
        <w:t>ed</w:t>
      </w:r>
      <w:r>
        <w:rPr>
          <w:lang w:eastAsia="en-US"/>
        </w:rPr>
        <w:t xml:space="preserve"> to develop tools for </w:t>
      </w:r>
      <w:r w:rsidR="004505FB">
        <w:rPr>
          <w:lang w:eastAsia="en-US"/>
        </w:rPr>
        <w:t xml:space="preserve">development and deployment of </w:t>
      </w:r>
      <w:r>
        <w:rPr>
          <w:lang w:eastAsia="en-US"/>
        </w:rPr>
        <w:t xml:space="preserve">multimedia orchestration, sensor data as well as </w:t>
      </w:r>
      <w:r w:rsidR="004505FB">
        <w:rPr>
          <w:lang w:eastAsia="en-US"/>
        </w:rPr>
        <w:t xml:space="preserve">interactive screen technologies in the context of solutions for smart cities. This document provides an overview of the state of the art of relevant technologies in </w:t>
      </w:r>
      <w:r w:rsidR="008B37F8">
        <w:rPr>
          <w:lang w:eastAsia="en-US"/>
        </w:rPr>
        <w:t>the scope of the project</w:t>
      </w:r>
      <w:r w:rsidR="004505FB">
        <w:rPr>
          <w:lang w:eastAsia="en-US"/>
        </w:rPr>
        <w:t>.</w:t>
      </w:r>
    </w:p>
    <w:p w14:paraId="01C99397" w14:textId="77777777" w:rsidR="004505FB" w:rsidRDefault="004505FB" w:rsidP="005B760A">
      <w:pPr>
        <w:pStyle w:val="ITEABodyText"/>
        <w:rPr>
          <w:lang w:eastAsia="en-US"/>
        </w:rPr>
      </w:pPr>
    </w:p>
    <w:p w14:paraId="2D2FBA0F" w14:textId="77777777" w:rsidR="00F232A3" w:rsidRDefault="004505FB" w:rsidP="005B760A">
      <w:pPr>
        <w:pStyle w:val="ITEABodyText"/>
        <w:rPr>
          <w:lang w:eastAsia="en-US"/>
        </w:rPr>
      </w:pPr>
      <w:r w:rsidRPr="004505FB">
        <w:rPr>
          <w:lang w:eastAsia="en-US"/>
        </w:rPr>
        <w:t>State-of-the-art (sometimes cutting edge or leading edge) refers to the highest level of general development, as of a device, technique, or scientific field achieved at a particular time. It also refers to such a level of development reached at any particular time as a result of the common methodologies employed at the time.</w:t>
      </w:r>
      <w:r>
        <w:rPr>
          <w:lang w:eastAsia="en-US"/>
        </w:rPr>
        <w:t xml:space="preserve"> </w:t>
      </w:r>
    </w:p>
    <w:p w14:paraId="1B019FC1" w14:textId="77777777" w:rsidR="00F232A3" w:rsidRDefault="00F232A3" w:rsidP="005B760A">
      <w:pPr>
        <w:pStyle w:val="ITEABodyText"/>
        <w:rPr>
          <w:lang w:eastAsia="en-US"/>
        </w:rPr>
      </w:pPr>
    </w:p>
    <w:p w14:paraId="285A727A" w14:textId="77777777" w:rsidR="004505FB" w:rsidRPr="005B760A" w:rsidRDefault="004505FB" w:rsidP="005B760A">
      <w:pPr>
        <w:pStyle w:val="ITEABodyText"/>
        <w:rPr>
          <w:lang w:eastAsia="en-US"/>
        </w:rPr>
      </w:pPr>
      <w:r>
        <w:rPr>
          <w:lang w:eastAsia="en-US"/>
        </w:rPr>
        <w:t xml:space="preserve">By making the State of the Art explicit and by describing it </w:t>
      </w:r>
      <w:r w:rsidR="008B37F8">
        <w:rPr>
          <w:lang w:eastAsia="en-US"/>
        </w:rPr>
        <w:t>at a</w:t>
      </w:r>
      <w:r>
        <w:rPr>
          <w:lang w:eastAsia="en-US"/>
        </w:rPr>
        <w:t xml:space="preserve"> considerable detail</w:t>
      </w:r>
      <w:r w:rsidR="008B37F8">
        <w:rPr>
          <w:lang w:eastAsia="en-US"/>
        </w:rPr>
        <w:t xml:space="preserve"> level</w:t>
      </w:r>
      <w:r>
        <w:rPr>
          <w:lang w:eastAsia="en-US"/>
        </w:rPr>
        <w:t>, we are able to raise the bar for innovations in the project</w:t>
      </w:r>
      <w:r w:rsidR="00F232A3">
        <w:rPr>
          <w:lang w:eastAsia="en-US"/>
        </w:rPr>
        <w:t xml:space="preserve">. By aiming for </w:t>
      </w:r>
      <w:r w:rsidR="008B37F8">
        <w:rPr>
          <w:lang w:eastAsia="en-US"/>
        </w:rPr>
        <w:t>innovations</w:t>
      </w:r>
      <w:r w:rsidR="00F232A3">
        <w:rPr>
          <w:lang w:eastAsia="en-US"/>
        </w:rPr>
        <w:t xml:space="preserve"> beyond the state of </w:t>
      </w:r>
      <w:r w:rsidR="008B37F8">
        <w:rPr>
          <w:lang w:eastAsia="en-US"/>
        </w:rPr>
        <w:t>the art</w:t>
      </w:r>
      <w:r w:rsidR="00F232A3">
        <w:rPr>
          <w:lang w:eastAsia="en-US"/>
        </w:rPr>
        <w:t xml:space="preserve">, and in line with our vision of what is relevant for </w:t>
      </w:r>
      <w:r w:rsidR="008B37F8">
        <w:rPr>
          <w:lang w:eastAsia="en-US"/>
        </w:rPr>
        <w:t>smart city stakeholders,</w:t>
      </w:r>
      <w:r w:rsidR="00F232A3">
        <w:rPr>
          <w:lang w:eastAsia="en-US"/>
        </w:rPr>
        <w:t xml:space="preserve"> </w:t>
      </w:r>
      <w:r w:rsidR="008B37F8">
        <w:rPr>
          <w:lang w:eastAsia="en-US"/>
        </w:rPr>
        <w:t>we strive to deliver highly relevant solutions that will allow the project partners access to a healthy economical perspective and exploitation phase.</w:t>
      </w:r>
    </w:p>
    <w:p w14:paraId="30E6711D" w14:textId="77777777" w:rsidR="00276F40" w:rsidRDefault="00276F40">
      <w:pPr>
        <w:pStyle w:val="ITEABodyText"/>
      </w:pPr>
      <w:bookmarkStart w:id="6" w:name="_Ref391975625"/>
      <w:bookmarkStart w:id="7" w:name="_Toc396999130"/>
      <w:bookmarkStart w:id="8" w:name="_Toc397002654"/>
      <w:bookmarkStart w:id="9" w:name="_Toc397002688"/>
      <w:bookmarkStart w:id="10" w:name="_Toc397003071"/>
      <w:bookmarkStart w:id="11" w:name="_Toc397004139"/>
      <w:bookmarkStart w:id="12" w:name="_Toc397005057"/>
      <w:bookmarkStart w:id="13" w:name="_Toc419298711"/>
      <w:bookmarkEnd w:id="0"/>
      <w:bookmarkEnd w:id="1"/>
      <w:bookmarkEnd w:id="2"/>
      <w:bookmarkEnd w:id="3"/>
      <w:bookmarkEnd w:id="4"/>
      <w:bookmarkEnd w:id="5"/>
    </w:p>
    <w:p w14:paraId="138E2142" w14:textId="77777777" w:rsidR="008B37F8" w:rsidRDefault="003C5C1F">
      <w:pPr>
        <w:pStyle w:val="ITEABodyText"/>
      </w:pPr>
      <w:r>
        <w:t>More and updated information about the MOS2S project can be found at</w:t>
      </w:r>
    </w:p>
    <w:p w14:paraId="4E9E8B89" w14:textId="77777777" w:rsidR="003C5C1F" w:rsidRPr="00856B11" w:rsidRDefault="00A31798">
      <w:pPr>
        <w:pStyle w:val="ITEABodyText"/>
      </w:pPr>
      <w:hyperlink r:id="rId12" w:history="1">
        <w:r w:rsidR="003C5C1F" w:rsidRPr="003C5C1F">
          <w:rPr>
            <w:rStyle w:val="Hyperlink"/>
          </w:rPr>
          <w:t>https://itea3.org/project/mos2s.html</w:t>
        </w:r>
      </w:hyperlink>
      <w:r w:rsidR="003C5C1F">
        <w:t xml:space="preserve"> .</w:t>
      </w:r>
    </w:p>
    <w:p w14:paraId="335BE734" w14:textId="77777777" w:rsidR="002A6C9E" w:rsidRDefault="002A6C9E">
      <w:pPr>
        <w:spacing w:after="200" w:line="276" w:lineRule="auto"/>
        <w:rPr>
          <w:rFonts w:eastAsiaTheme="majorEastAsia" w:cs="Arial"/>
          <w:b/>
          <w:bCs/>
          <w:color w:val="7F7F7F" w:themeColor="text1" w:themeTint="80"/>
          <w:sz w:val="24"/>
        </w:rPr>
      </w:pPr>
      <w:r>
        <w:br w:type="page"/>
      </w:r>
    </w:p>
    <w:p w14:paraId="67C186F6" w14:textId="77777777" w:rsidR="008F383A" w:rsidRPr="00856B11" w:rsidRDefault="005B760A" w:rsidP="005B760A">
      <w:pPr>
        <w:pStyle w:val="ITEAHeading1"/>
      </w:pPr>
      <w:bookmarkStart w:id="14" w:name="_Toc13577506"/>
      <w:bookmarkEnd w:id="6"/>
      <w:bookmarkEnd w:id="7"/>
      <w:bookmarkEnd w:id="8"/>
      <w:bookmarkEnd w:id="9"/>
      <w:bookmarkEnd w:id="10"/>
      <w:bookmarkEnd w:id="11"/>
      <w:bookmarkEnd w:id="12"/>
      <w:bookmarkEnd w:id="13"/>
      <w:r>
        <w:lastRenderedPageBreak/>
        <w:t>State of the Art Analysis</w:t>
      </w:r>
      <w:bookmarkEnd w:id="14"/>
    </w:p>
    <w:p w14:paraId="066379BE" w14:textId="77777777" w:rsidR="00276F40" w:rsidRPr="00856B11" w:rsidRDefault="00276F40" w:rsidP="00583E4F">
      <w:pPr>
        <w:pStyle w:val="ITEABodyText"/>
        <w:jc w:val="both"/>
      </w:pPr>
      <w:r w:rsidRPr="00856B11">
        <w:t>The MOS2S project will make significant contributions in several areas and on multiple topics. For these topics (listed below</w:t>
      </w:r>
      <w:r w:rsidR="008C72A5">
        <w:t xml:space="preserve">) </w:t>
      </w:r>
      <w:r w:rsidRPr="00856B11">
        <w:t>we provide a detailed state</w:t>
      </w:r>
      <w:r w:rsidR="00FE74A8" w:rsidRPr="00856B11">
        <w:noBreakHyphen/>
      </w:r>
      <w:r w:rsidRPr="00856B11">
        <w:t>of</w:t>
      </w:r>
      <w:r w:rsidR="00FE74A8" w:rsidRPr="00856B11">
        <w:noBreakHyphen/>
      </w:r>
      <w:r w:rsidRPr="00856B11">
        <w:t>the</w:t>
      </w:r>
      <w:r w:rsidR="00FE74A8" w:rsidRPr="00856B11">
        <w:noBreakHyphen/>
      </w:r>
      <w:r w:rsidRPr="00856B11">
        <w:t>art analysis.</w:t>
      </w:r>
    </w:p>
    <w:p w14:paraId="3142107E" w14:textId="77777777" w:rsidR="00276F40" w:rsidRPr="00856B11" w:rsidRDefault="00276F40" w:rsidP="00583E4F">
      <w:pPr>
        <w:pStyle w:val="ITEABodyText"/>
        <w:jc w:val="both"/>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7045"/>
      </w:tblGrid>
      <w:tr w:rsidR="00BE65AB" w:rsidRPr="00856B11" w14:paraId="2678C513" w14:textId="77777777" w:rsidTr="00145E87">
        <w:trPr>
          <w:trHeight w:val="343"/>
        </w:trPr>
        <w:tc>
          <w:tcPr>
            <w:tcW w:w="1985" w:type="dxa"/>
            <w:vMerge w:val="restart"/>
            <w:tcMar>
              <w:top w:w="100" w:type="dxa"/>
              <w:left w:w="100" w:type="dxa"/>
              <w:bottom w:w="100" w:type="dxa"/>
              <w:right w:w="100" w:type="dxa"/>
            </w:tcMar>
          </w:tcPr>
          <w:p w14:paraId="4E7F7A87" w14:textId="77777777" w:rsidR="00BE65AB" w:rsidRPr="00856B11" w:rsidRDefault="00BE65AB" w:rsidP="00583E4F">
            <w:pPr>
              <w:widowControl w:val="0"/>
              <w:spacing w:line="240" w:lineRule="auto"/>
              <w:ind w:left="360"/>
              <w:jc w:val="both"/>
            </w:pPr>
            <w:r w:rsidRPr="00856B11">
              <w:rPr>
                <w:b/>
              </w:rPr>
              <w:t>Use cases</w:t>
            </w:r>
          </w:p>
        </w:tc>
        <w:tc>
          <w:tcPr>
            <w:tcW w:w="70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8C7532" w14:textId="77777777" w:rsidR="00BE65AB" w:rsidRPr="00856B11" w:rsidRDefault="001D7405" w:rsidP="00583E4F">
            <w:pPr>
              <w:widowControl w:val="0"/>
              <w:spacing w:line="240" w:lineRule="auto"/>
              <w:ind w:left="360"/>
              <w:jc w:val="both"/>
            </w:pPr>
            <w:r w:rsidRPr="00856B11">
              <w:t>Data-driven and immersive fan experiences for live events</w:t>
            </w:r>
          </w:p>
        </w:tc>
      </w:tr>
      <w:tr w:rsidR="00BE65AB" w:rsidRPr="00856B11" w14:paraId="7DCD2E5C" w14:textId="77777777" w:rsidTr="00145E87">
        <w:trPr>
          <w:trHeight w:val="337"/>
        </w:trPr>
        <w:tc>
          <w:tcPr>
            <w:tcW w:w="1985" w:type="dxa"/>
            <w:vMerge/>
            <w:tcMar>
              <w:top w:w="100" w:type="dxa"/>
              <w:left w:w="100" w:type="dxa"/>
              <w:bottom w:w="100" w:type="dxa"/>
              <w:right w:w="100" w:type="dxa"/>
            </w:tcMar>
          </w:tcPr>
          <w:p w14:paraId="022D2F71" w14:textId="77777777" w:rsidR="00BE65AB" w:rsidRPr="00856B11" w:rsidRDefault="00BE65AB" w:rsidP="00583E4F">
            <w:pPr>
              <w:widowControl w:val="0"/>
              <w:spacing w:line="240" w:lineRule="auto"/>
              <w:jc w:val="both"/>
            </w:pPr>
          </w:p>
        </w:tc>
        <w:tc>
          <w:tcPr>
            <w:tcW w:w="70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81A4BF" w14:textId="1D232695" w:rsidR="00BE65AB" w:rsidRPr="00856B11" w:rsidRDefault="001D7405" w:rsidP="00583E4F">
            <w:pPr>
              <w:widowControl w:val="0"/>
              <w:spacing w:line="240" w:lineRule="auto"/>
              <w:ind w:left="360"/>
              <w:jc w:val="both"/>
            </w:pPr>
            <w:r w:rsidRPr="00856B11">
              <w:t>Professional content production and distribution</w:t>
            </w:r>
            <w:r w:rsidR="0014498D" w:rsidRPr="00856B11">
              <w:t xml:space="preserve"> in new forma</w:t>
            </w:r>
            <w:r w:rsidR="00F02C7F">
              <w:t>t:</w:t>
            </w:r>
          </w:p>
          <w:p w14:paraId="7A99EAAF" w14:textId="77777777" w:rsidR="0014498D" w:rsidRPr="00856B11" w:rsidRDefault="0014498D" w:rsidP="00583E4F">
            <w:pPr>
              <w:widowControl w:val="0"/>
              <w:spacing w:line="240" w:lineRule="auto"/>
              <w:ind w:left="360"/>
              <w:jc w:val="both"/>
            </w:pPr>
            <w:r w:rsidRPr="00856B11">
              <w:t>Crowd-sourced journalism in news production</w:t>
            </w:r>
          </w:p>
        </w:tc>
      </w:tr>
      <w:tr w:rsidR="00D0766A" w:rsidRPr="00856B11" w14:paraId="6C8EAA0F" w14:textId="77777777" w:rsidTr="00145E87">
        <w:trPr>
          <w:trHeight w:val="202"/>
        </w:trPr>
        <w:tc>
          <w:tcPr>
            <w:tcW w:w="1985" w:type="dxa"/>
            <w:vMerge/>
            <w:tcMar>
              <w:top w:w="100" w:type="dxa"/>
              <w:left w:w="100" w:type="dxa"/>
              <w:bottom w:w="100" w:type="dxa"/>
              <w:right w:w="100" w:type="dxa"/>
            </w:tcMar>
          </w:tcPr>
          <w:p w14:paraId="43788A1D" w14:textId="77777777" w:rsidR="00D0766A" w:rsidRPr="00856B11" w:rsidRDefault="00D0766A" w:rsidP="00583E4F">
            <w:pPr>
              <w:widowControl w:val="0"/>
              <w:spacing w:line="240" w:lineRule="auto"/>
              <w:jc w:val="both"/>
            </w:pPr>
          </w:p>
        </w:tc>
        <w:tc>
          <w:tcPr>
            <w:tcW w:w="7045" w:type="dxa"/>
            <w:tcBorders>
              <w:left w:val="single" w:sz="8" w:space="0" w:color="000000"/>
              <w:right w:val="single" w:sz="8" w:space="0" w:color="000000"/>
            </w:tcBorders>
            <w:tcMar>
              <w:top w:w="100" w:type="dxa"/>
              <w:left w:w="100" w:type="dxa"/>
              <w:bottom w:w="100" w:type="dxa"/>
              <w:right w:w="100" w:type="dxa"/>
            </w:tcMar>
          </w:tcPr>
          <w:p w14:paraId="02575CC5" w14:textId="77777777" w:rsidR="00D0766A" w:rsidRPr="00856B11" w:rsidRDefault="006700EC" w:rsidP="00583E4F">
            <w:pPr>
              <w:widowControl w:val="0"/>
              <w:spacing w:line="240" w:lineRule="auto"/>
              <w:ind w:left="360"/>
              <w:jc w:val="both"/>
            </w:pPr>
            <w:r w:rsidRPr="00856B11">
              <w:t>L</w:t>
            </w:r>
            <w:r w:rsidR="006A4B50" w:rsidRPr="00856B11">
              <w:t>ive debates, enhanced with emotion and context analysis</w:t>
            </w:r>
          </w:p>
        </w:tc>
      </w:tr>
      <w:tr w:rsidR="00276F40" w:rsidRPr="00856B11" w14:paraId="526382B2" w14:textId="77777777" w:rsidTr="00145E87">
        <w:trPr>
          <w:trHeight w:val="322"/>
        </w:trPr>
        <w:tc>
          <w:tcPr>
            <w:tcW w:w="1985" w:type="dxa"/>
            <w:vMerge w:val="restart"/>
            <w:tcMar>
              <w:top w:w="100" w:type="dxa"/>
              <w:left w:w="100" w:type="dxa"/>
              <w:bottom w:w="100" w:type="dxa"/>
              <w:right w:w="100" w:type="dxa"/>
            </w:tcMar>
          </w:tcPr>
          <w:p w14:paraId="381F0002" w14:textId="77777777" w:rsidR="00276F40" w:rsidRPr="00856B11" w:rsidRDefault="00276F40" w:rsidP="00583E4F">
            <w:pPr>
              <w:widowControl w:val="0"/>
              <w:spacing w:line="240" w:lineRule="auto"/>
              <w:ind w:left="360"/>
              <w:jc w:val="both"/>
            </w:pPr>
            <w:r w:rsidRPr="00856B11">
              <w:rPr>
                <w:b/>
              </w:rPr>
              <w:t>Enabling technologies</w:t>
            </w:r>
          </w:p>
        </w:tc>
        <w:tc>
          <w:tcPr>
            <w:tcW w:w="70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500F31" w14:textId="77777777" w:rsidR="00276F40" w:rsidRPr="00856B11" w:rsidRDefault="00276F40" w:rsidP="00583E4F">
            <w:pPr>
              <w:widowControl w:val="0"/>
              <w:spacing w:line="331" w:lineRule="auto"/>
              <w:ind w:left="360"/>
              <w:jc w:val="both"/>
            </w:pPr>
            <w:r w:rsidRPr="00856B11">
              <w:t>Data and video acquisition &amp; capture</w:t>
            </w:r>
          </w:p>
        </w:tc>
      </w:tr>
      <w:tr w:rsidR="00276F40" w:rsidRPr="00856B11" w14:paraId="57E1A6F3" w14:textId="77777777" w:rsidTr="00145E87">
        <w:trPr>
          <w:trHeight w:val="188"/>
        </w:trPr>
        <w:tc>
          <w:tcPr>
            <w:tcW w:w="1985" w:type="dxa"/>
            <w:vMerge/>
            <w:tcMar>
              <w:top w:w="100" w:type="dxa"/>
              <w:left w:w="100" w:type="dxa"/>
              <w:bottom w:w="100" w:type="dxa"/>
              <w:right w:w="100" w:type="dxa"/>
            </w:tcMar>
          </w:tcPr>
          <w:p w14:paraId="4E99D3D6" w14:textId="77777777" w:rsidR="00276F40" w:rsidRPr="00856B11" w:rsidRDefault="00276F40" w:rsidP="00583E4F">
            <w:pPr>
              <w:widowControl w:val="0"/>
              <w:spacing w:line="240" w:lineRule="auto"/>
              <w:jc w:val="both"/>
            </w:pPr>
          </w:p>
        </w:tc>
        <w:tc>
          <w:tcPr>
            <w:tcW w:w="70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60852A" w14:textId="77777777" w:rsidR="00276F40" w:rsidRPr="00856B11" w:rsidRDefault="00276F40" w:rsidP="00583E4F">
            <w:pPr>
              <w:widowControl w:val="0"/>
              <w:spacing w:line="331" w:lineRule="auto"/>
              <w:ind w:left="360"/>
              <w:jc w:val="both"/>
            </w:pPr>
            <w:r w:rsidRPr="00856B11">
              <w:t>Data analysis, brokering and orchestration</w:t>
            </w:r>
          </w:p>
        </w:tc>
      </w:tr>
      <w:tr w:rsidR="00276F40" w:rsidRPr="00856B11" w14:paraId="0915C030" w14:textId="77777777" w:rsidTr="00145E87">
        <w:trPr>
          <w:trHeight w:val="224"/>
        </w:trPr>
        <w:tc>
          <w:tcPr>
            <w:tcW w:w="1985" w:type="dxa"/>
            <w:vMerge/>
            <w:tcMar>
              <w:top w:w="100" w:type="dxa"/>
              <w:left w:w="100" w:type="dxa"/>
              <w:bottom w:w="100" w:type="dxa"/>
              <w:right w:w="100" w:type="dxa"/>
            </w:tcMar>
          </w:tcPr>
          <w:p w14:paraId="06CE9A83" w14:textId="77777777" w:rsidR="00276F40" w:rsidRPr="00856B11" w:rsidRDefault="00276F40" w:rsidP="00583E4F">
            <w:pPr>
              <w:widowControl w:val="0"/>
              <w:spacing w:line="240" w:lineRule="auto"/>
              <w:jc w:val="both"/>
            </w:pPr>
          </w:p>
        </w:tc>
        <w:tc>
          <w:tcPr>
            <w:tcW w:w="70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0A4C16" w14:textId="77777777" w:rsidR="00276F40" w:rsidRPr="00856B11" w:rsidRDefault="00276F40" w:rsidP="00583E4F">
            <w:pPr>
              <w:widowControl w:val="0"/>
              <w:spacing w:line="331" w:lineRule="auto"/>
              <w:ind w:left="360"/>
              <w:jc w:val="both"/>
            </w:pPr>
            <w:r w:rsidRPr="00856B11">
              <w:t>Video analysis and processing algorithms</w:t>
            </w:r>
          </w:p>
        </w:tc>
      </w:tr>
      <w:tr w:rsidR="00276F40" w:rsidRPr="00856B11" w14:paraId="7908884C" w14:textId="77777777" w:rsidTr="00145E87">
        <w:trPr>
          <w:trHeight w:val="260"/>
        </w:trPr>
        <w:tc>
          <w:tcPr>
            <w:tcW w:w="1985" w:type="dxa"/>
            <w:vMerge/>
            <w:tcMar>
              <w:top w:w="100" w:type="dxa"/>
              <w:left w:w="100" w:type="dxa"/>
              <w:bottom w:w="100" w:type="dxa"/>
              <w:right w:w="100" w:type="dxa"/>
            </w:tcMar>
          </w:tcPr>
          <w:p w14:paraId="227A9CE6" w14:textId="77777777" w:rsidR="00276F40" w:rsidRPr="00856B11" w:rsidRDefault="00276F40" w:rsidP="00583E4F">
            <w:pPr>
              <w:widowControl w:val="0"/>
              <w:spacing w:line="240" w:lineRule="auto"/>
              <w:jc w:val="both"/>
            </w:pPr>
          </w:p>
        </w:tc>
        <w:tc>
          <w:tcPr>
            <w:tcW w:w="70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E1E484" w14:textId="77777777" w:rsidR="00276F40" w:rsidRPr="00856B11" w:rsidRDefault="00276F40" w:rsidP="00583E4F">
            <w:pPr>
              <w:widowControl w:val="0"/>
              <w:spacing w:line="331" w:lineRule="auto"/>
              <w:ind w:left="360"/>
              <w:jc w:val="both"/>
            </w:pPr>
            <w:r w:rsidRPr="00856B11">
              <w:t>Video brokering and orchestration</w:t>
            </w:r>
          </w:p>
        </w:tc>
      </w:tr>
      <w:tr w:rsidR="00276F40" w:rsidRPr="00856B11" w14:paraId="18536286" w14:textId="77777777" w:rsidTr="00D0766A">
        <w:trPr>
          <w:trHeight w:val="425"/>
        </w:trPr>
        <w:tc>
          <w:tcPr>
            <w:tcW w:w="1985" w:type="dxa"/>
            <w:vMerge/>
            <w:tcMar>
              <w:top w:w="100" w:type="dxa"/>
              <w:left w:w="100" w:type="dxa"/>
              <w:bottom w:w="100" w:type="dxa"/>
              <w:right w:w="100" w:type="dxa"/>
            </w:tcMar>
          </w:tcPr>
          <w:p w14:paraId="5761BE79" w14:textId="77777777" w:rsidR="00276F40" w:rsidRPr="00856B11" w:rsidRDefault="00276F40" w:rsidP="00583E4F">
            <w:pPr>
              <w:widowControl w:val="0"/>
              <w:spacing w:line="240" w:lineRule="auto"/>
              <w:jc w:val="both"/>
            </w:pPr>
          </w:p>
        </w:tc>
        <w:tc>
          <w:tcPr>
            <w:tcW w:w="70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D51354" w14:textId="77777777" w:rsidR="00276F40" w:rsidRPr="00856B11" w:rsidRDefault="00276F40" w:rsidP="00583E4F">
            <w:pPr>
              <w:widowControl w:val="0"/>
              <w:spacing w:line="331" w:lineRule="auto"/>
              <w:ind w:left="360"/>
              <w:jc w:val="both"/>
            </w:pPr>
            <w:r w:rsidRPr="00856B11">
              <w:t>Video streaming and delivery</w:t>
            </w:r>
          </w:p>
        </w:tc>
      </w:tr>
    </w:tbl>
    <w:p w14:paraId="51F75C76" w14:textId="77777777" w:rsidR="00E715AC" w:rsidRPr="00856B11" w:rsidRDefault="00E715AC" w:rsidP="00583E4F">
      <w:pPr>
        <w:jc w:val="both"/>
        <w:rPr>
          <w:b/>
        </w:rPr>
      </w:pPr>
      <w:bookmarkStart w:id="15" w:name="h.rrz6mbvx7fmw" w:colFirst="0" w:colLast="0"/>
      <w:bookmarkStart w:id="16" w:name="h.6qyel9ietwzv" w:colFirst="0" w:colLast="0"/>
      <w:bookmarkEnd w:id="15"/>
      <w:bookmarkEnd w:id="16"/>
    </w:p>
    <w:p w14:paraId="19A2F409" w14:textId="77777777" w:rsidR="00276F40" w:rsidRPr="00856B11" w:rsidRDefault="00276F40" w:rsidP="00583E4F">
      <w:pPr>
        <w:jc w:val="both"/>
      </w:pPr>
      <w:r w:rsidRPr="00856B11">
        <w:rPr>
          <w:b/>
        </w:rPr>
        <w:t xml:space="preserve">Use case - Crowdsourced journalism in news production </w:t>
      </w:r>
    </w:p>
    <w:p w14:paraId="1B78B698" w14:textId="77777777" w:rsidR="00276F40" w:rsidRPr="00856B11" w:rsidRDefault="00276F40" w:rsidP="00583E4F">
      <w:pPr>
        <w:pStyle w:val="ITEABodyText"/>
        <w:jc w:val="both"/>
      </w:pPr>
      <w:r w:rsidRPr="00856B11">
        <w:t xml:space="preserve">More and more news organizations are trying to fit citizen journalism into their coverage of local and world events. Crowdsourcing has an increasing impact at every stage of the news or broader content production process: real-time fact-checking and curation of breaking news, story ideation and community-based story assignments, device-agnostic information gathering and interactive event visualisation, location-based audience engagement platform, etc.. Emerging crowd-sourced video collaboration apps and platforms allow organisations to co-create news and content stories with their customers, viewers, fans or experts. One of the main challenges is to make this workable and scalable in real-time production scenarios, enabling real-time guiding of user generated event coverage and providing intuitive editorial suites and dashboards to select, filter and process suitable and quality-proof content based on careful annotation and video synchronisation. At the consumption side, interactive and multi-device experiences should give the viewer a better understanding of what’s actually happening and how the scene really looks like. The above mentioned applications such as Periscope allow citizens to stream video directly to their social media (Twitter) followers, providing both a technological platform and a built-in audience. Other players such as </w:t>
      </w:r>
      <w:proofErr w:type="spellStart"/>
      <w:r w:rsidRPr="00856B11">
        <w:t>UStream</w:t>
      </w:r>
      <w:proofErr w:type="spellEnd"/>
      <w:r w:rsidRPr="00856B11">
        <w:t xml:space="preserve"> and Twitch are still mainly offering services in the context of single stream events, with the exception of YouTube.  </w:t>
      </w:r>
      <w:proofErr w:type="spellStart"/>
      <w:r w:rsidRPr="00856B11">
        <w:t>Cameraad</w:t>
      </w:r>
      <w:proofErr w:type="spellEnd"/>
      <w:r w:rsidRPr="00856B11">
        <w:rPr>
          <w:vertAlign w:val="superscript"/>
        </w:rPr>
        <w:footnoteReference w:id="2"/>
      </w:r>
      <w:r w:rsidRPr="00856B11">
        <w:t>, an application trialled in the summer 2015 by the Dutch news site NU.nl and TNO, adds curation by a central news room. Apps for Android and iOS are available</w:t>
      </w:r>
      <w:r w:rsidRPr="00856B11">
        <w:rPr>
          <w:vertAlign w:val="superscript"/>
        </w:rPr>
        <w:footnoteReference w:id="3"/>
      </w:r>
      <w:r w:rsidRPr="00856B11">
        <w:t xml:space="preserve">. Around the same time, the Dutch public broadcaster NOS did a similar live streaming trial at the start of the Tour de France in Utrecht, with Amsterdam based </w:t>
      </w:r>
      <w:proofErr w:type="spellStart"/>
      <w:r w:rsidRPr="00856B11">
        <w:t>Ubideo</w:t>
      </w:r>
      <w:proofErr w:type="spellEnd"/>
      <w:r w:rsidRPr="00856B11">
        <w:rPr>
          <w:vertAlign w:val="superscript"/>
        </w:rPr>
        <w:footnoteReference w:id="4"/>
      </w:r>
      <w:r w:rsidRPr="00856B11">
        <w:t>.</w:t>
      </w:r>
    </w:p>
    <w:p w14:paraId="010196FA" w14:textId="77777777" w:rsidR="00276F40" w:rsidRPr="00856B11" w:rsidRDefault="00276F40" w:rsidP="00583E4F">
      <w:pPr>
        <w:pStyle w:val="ITEABodyText"/>
        <w:jc w:val="both"/>
      </w:pPr>
    </w:p>
    <w:p w14:paraId="5A93AA31" w14:textId="77777777" w:rsidR="00F02C7F" w:rsidRDefault="00F02C7F">
      <w:pPr>
        <w:spacing w:after="200" w:line="276" w:lineRule="auto"/>
        <w:rPr>
          <w:b/>
        </w:rPr>
      </w:pPr>
      <w:bookmarkStart w:id="17" w:name="h.2xcytpi" w:colFirst="0" w:colLast="0"/>
      <w:bookmarkEnd w:id="17"/>
      <w:r>
        <w:rPr>
          <w:b/>
        </w:rPr>
        <w:br w:type="page"/>
      </w:r>
    </w:p>
    <w:p w14:paraId="35099950" w14:textId="688BE9C2" w:rsidR="00276F40" w:rsidRPr="00856B11" w:rsidRDefault="00276F40" w:rsidP="00583E4F">
      <w:pPr>
        <w:jc w:val="both"/>
      </w:pPr>
      <w:bookmarkStart w:id="18" w:name="_GoBack"/>
      <w:bookmarkEnd w:id="18"/>
      <w:r w:rsidRPr="00856B11">
        <w:rPr>
          <w:b/>
        </w:rPr>
        <w:lastRenderedPageBreak/>
        <w:t xml:space="preserve">Use case </w:t>
      </w:r>
      <w:r w:rsidR="006C52EA" w:rsidRPr="00856B11">
        <w:rPr>
          <w:b/>
        </w:rPr>
        <w:t>–</w:t>
      </w:r>
      <w:r w:rsidRPr="00856B11">
        <w:rPr>
          <w:b/>
        </w:rPr>
        <w:t xml:space="preserve"> </w:t>
      </w:r>
      <w:r w:rsidR="006C52EA" w:rsidRPr="00856B11">
        <w:rPr>
          <w:b/>
        </w:rPr>
        <w:t>Data-driven and i</w:t>
      </w:r>
      <w:r w:rsidRPr="00856B11">
        <w:rPr>
          <w:b/>
        </w:rPr>
        <w:t xml:space="preserve">mmersive </w:t>
      </w:r>
      <w:r w:rsidR="006C52EA" w:rsidRPr="00856B11">
        <w:rPr>
          <w:b/>
        </w:rPr>
        <w:t xml:space="preserve">fan </w:t>
      </w:r>
      <w:r w:rsidRPr="00856B11">
        <w:rPr>
          <w:b/>
        </w:rPr>
        <w:t>experiences for live events</w:t>
      </w:r>
    </w:p>
    <w:p w14:paraId="4C4B5726" w14:textId="77777777" w:rsidR="00276F40" w:rsidRPr="00856B11" w:rsidRDefault="00276F40" w:rsidP="00583E4F">
      <w:pPr>
        <w:pStyle w:val="ITEABodyText"/>
        <w:jc w:val="both"/>
      </w:pPr>
      <w:r w:rsidRPr="00856B11">
        <w:rPr>
          <w:highlight w:val="white"/>
        </w:rPr>
        <w:t>VRT is participating in the ICOSOLE</w:t>
      </w:r>
      <w:r w:rsidRPr="00856B11">
        <w:rPr>
          <w:highlight w:val="white"/>
          <w:vertAlign w:val="superscript"/>
        </w:rPr>
        <w:footnoteReference w:id="5"/>
      </w:r>
      <w:r w:rsidRPr="00856B11">
        <w:rPr>
          <w:highlight w:val="white"/>
        </w:rPr>
        <w:t xml:space="preserve"> project, </w:t>
      </w:r>
      <w:r w:rsidRPr="00856B11">
        <w:t xml:space="preserve">where different cost-effective ways of capturing spatially outspread events are investigated. All the content, both professional and user generated, is synchronised in time and space to create an immersive experience for people who cannot attend the event. </w:t>
      </w:r>
      <w:r w:rsidRPr="00856B11">
        <w:rPr>
          <w:highlight w:val="white"/>
        </w:rPr>
        <w:t xml:space="preserve">Methods for fusing </w:t>
      </w:r>
      <w:r w:rsidR="005B29DA" w:rsidRPr="00856B11">
        <w:rPr>
          <w:highlight w:val="white"/>
        </w:rPr>
        <w:t>audio-visual</w:t>
      </w:r>
      <w:r w:rsidRPr="00856B11">
        <w:rPr>
          <w:highlight w:val="white"/>
        </w:rPr>
        <w:t xml:space="preserve"> and sensor information into a coherent data representation have been developed. A prototype networked platform for streaming live content from mobile capture devices to content processing and editing services has been built, including tools for media production professionals to select, configure and review the content sources being used. At the consumption side, VRT has developed the</w:t>
      </w:r>
      <w:r w:rsidRPr="00856B11">
        <w:rPr>
          <w:i/>
          <w:highlight w:val="white"/>
        </w:rPr>
        <w:t xml:space="preserve"> Wall of Moments</w:t>
      </w:r>
      <w:r w:rsidRPr="00856B11">
        <w:rPr>
          <w:i/>
          <w:highlight w:val="white"/>
          <w:vertAlign w:val="superscript"/>
        </w:rPr>
        <w:footnoteReference w:id="6"/>
      </w:r>
      <w:r w:rsidRPr="00856B11">
        <w:rPr>
          <w:highlight w:val="white"/>
        </w:rPr>
        <w:t xml:space="preserve"> prototype, </w:t>
      </w:r>
      <w:r w:rsidRPr="00856B11">
        <w:t>an interactive and immersive app that shows the latest and most interesting Moments of an event in a highly personalized mosaic, creating a near-to-real experience. In ICOSOLE, a Quality Analysis app was also developed for Android for technical quality assurance of UGC. The app automatically measures Noise Level, Luminance variations and Blurriness. MOS2S will build further upon ICOSOLE tools and insights, improving synchronisation capabilities, increasing orchestration flexibility and adding real-time communication.</w:t>
      </w:r>
    </w:p>
    <w:p w14:paraId="015B1DEB" w14:textId="77777777" w:rsidR="00276F40" w:rsidRPr="00856B11" w:rsidRDefault="00276F40" w:rsidP="00583E4F">
      <w:pPr>
        <w:pStyle w:val="ITEABodyText"/>
        <w:jc w:val="both"/>
      </w:pPr>
    </w:p>
    <w:p w14:paraId="1F9778B8" w14:textId="77777777" w:rsidR="00276F40" w:rsidRPr="00856B11" w:rsidRDefault="00276F40" w:rsidP="00583E4F">
      <w:pPr>
        <w:pStyle w:val="ITEABodyText"/>
        <w:jc w:val="both"/>
      </w:pPr>
      <w:r w:rsidRPr="00856B11">
        <w:rPr>
          <w:highlight w:val="white"/>
        </w:rPr>
        <w:t>SELVIE</w:t>
      </w:r>
      <w:r w:rsidRPr="00856B11">
        <w:rPr>
          <w:highlight w:val="white"/>
          <w:vertAlign w:val="superscript"/>
        </w:rPr>
        <w:footnoteReference w:id="7"/>
      </w:r>
      <w:r w:rsidRPr="00856B11">
        <w:rPr>
          <w:highlight w:val="white"/>
        </w:rPr>
        <w:t xml:space="preserve"> </w:t>
      </w:r>
      <w:r w:rsidRPr="00856B11">
        <w:t xml:space="preserve">(Scalable, Efficient, and Low-delay Video Interaction during Events), a collaborative Flemish research project, investigates how the audience engagement in large-scale events can be increased by deploying scalable and reliable networks with massive amounts of connections and by incorporating a high-quality video streaming workflow combining professionally captured video content and UGC. The </w:t>
      </w:r>
      <w:proofErr w:type="spellStart"/>
      <w:r w:rsidRPr="00856B11">
        <w:t>Selvie</w:t>
      </w:r>
      <w:proofErr w:type="spellEnd"/>
      <w:r w:rsidRPr="00856B11">
        <w:t xml:space="preserve"> framework comes with a director component, which interfaces with the human event director and provides a way of deciding which visitor-made videos and pictures to show on the event’s screens and merge it with other professionally captured content. A UGC collector component matches the requests of the director with the metadata of the available streams to decide on which content to collect and forward to the director. Although </w:t>
      </w:r>
      <w:proofErr w:type="spellStart"/>
      <w:r w:rsidRPr="00856B11">
        <w:t>Selvie</w:t>
      </w:r>
      <w:proofErr w:type="spellEnd"/>
      <w:r w:rsidRPr="00856B11">
        <w:t xml:space="preserve"> shares some interesting functionalities and principles with MOS2S, it does not deal with the orchestration and synchronisation challenges, the real-time streaming capability and the live dashboard and director’s cockpit. It also lacks the real-time feedback to end users while they are capturing.</w:t>
      </w:r>
    </w:p>
    <w:p w14:paraId="10FEF51A" w14:textId="77777777" w:rsidR="007D11B0" w:rsidRPr="00856B11" w:rsidRDefault="007D11B0" w:rsidP="00583E4F">
      <w:pPr>
        <w:pStyle w:val="ITEABodyText"/>
        <w:jc w:val="both"/>
      </w:pPr>
    </w:p>
    <w:p w14:paraId="200DA5A6" w14:textId="77777777" w:rsidR="007D11B0" w:rsidRPr="00856B11" w:rsidRDefault="00E715AC" w:rsidP="00583E4F">
      <w:pPr>
        <w:pStyle w:val="ITEABodyText"/>
        <w:jc w:val="both"/>
      </w:pPr>
      <w:r w:rsidRPr="00856B11">
        <w:t xml:space="preserve">S.M. Entertainment, </w:t>
      </w:r>
      <w:r w:rsidR="007D11B0" w:rsidRPr="00856B11">
        <w:t xml:space="preserve">one of the largest entertainment companies in Korea, recently introduced a new business model for consuming music concerts, "Surround Viewing”. Surround Viewing requires a multiple camera system to capture wide field of views which are concatenated and a display technique in a </w:t>
      </w:r>
      <w:r w:rsidR="00DC5867" w:rsidRPr="00856B11">
        <w:t>theatre</w:t>
      </w:r>
      <w:r w:rsidR="007D11B0" w:rsidRPr="00856B11">
        <w:t xml:space="preserve"> for providing viewers with a vivid, live feeling to concerts projected onto three massive widescreens surrounding the audience. ETRI supports this concept with a multi-camera rig and monitoring system, to provide ultra-high quality</w:t>
      </w:r>
      <w:r w:rsidR="00EE2027" w:rsidRPr="00856B11">
        <w:t xml:space="preserve"> video</w:t>
      </w:r>
      <w:r w:rsidR="007D11B0" w:rsidRPr="00856B11">
        <w:t>. This new immersive content technique brings fascinating experiences but at this moment only supports three HD views with considerable bezels between screens.</w:t>
      </w:r>
    </w:p>
    <w:p w14:paraId="4698A02B" w14:textId="77777777" w:rsidR="00276F40" w:rsidRPr="00856B11" w:rsidRDefault="00276F40" w:rsidP="00583E4F">
      <w:pPr>
        <w:pStyle w:val="ITEABodyText"/>
        <w:jc w:val="both"/>
      </w:pPr>
    </w:p>
    <w:p w14:paraId="68455F0F" w14:textId="77777777" w:rsidR="00D6149E" w:rsidRPr="00856B11" w:rsidRDefault="00276F40" w:rsidP="00583E4F">
      <w:pPr>
        <w:jc w:val="both"/>
        <w:rPr>
          <w:b/>
        </w:rPr>
      </w:pPr>
      <w:r w:rsidRPr="00856B11">
        <w:rPr>
          <w:b/>
        </w:rPr>
        <w:t>Enabling technology - Data and video acquisition &amp; capture</w:t>
      </w:r>
    </w:p>
    <w:p w14:paraId="485CA4E8" w14:textId="77777777" w:rsidR="00E715AC" w:rsidRPr="00856B11" w:rsidRDefault="00E715AC" w:rsidP="00583E4F">
      <w:pPr>
        <w:pStyle w:val="ITEABodyText"/>
        <w:jc w:val="both"/>
      </w:pPr>
      <w:r w:rsidRPr="00856B11">
        <w:t xml:space="preserve">In terms of stadium video surveillance, we can distinguish between two solutions, i.e. using moving (PTZ) cameras or using fixed cameras. Typically a combination of both solutions is used. The most </w:t>
      </w:r>
      <w:r w:rsidR="00FA6595" w:rsidRPr="00856B11">
        <w:t xml:space="preserve">frequent </w:t>
      </w:r>
      <w:r w:rsidRPr="00856B11">
        <w:t xml:space="preserve">solution is using moving cameras </w:t>
      </w:r>
      <w:r w:rsidR="005F1BB0" w:rsidRPr="00856B11">
        <w:t xml:space="preserve">with </w:t>
      </w:r>
      <w:r w:rsidRPr="00856B11">
        <w:t>cameras strategically placed, often high up, and offer</w:t>
      </w:r>
      <w:r w:rsidR="005F1BB0" w:rsidRPr="00856B11">
        <w:t>ing</w:t>
      </w:r>
      <w:r w:rsidRPr="00856B11">
        <w:t xml:space="preserve"> the possibility to have an overview (when zoomed out) and detail with up to 36x zoom. </w:t>
      </w:r>
      <w:r w:rsidR="000F3B4C" w:rsidRPr="00856B11">
        <w:t xml:space="preserve">The </w:t>
      </w:r>
      <w:r w:rsidRPr="00856B11">
        <w:t xml:space="preserve">PTZ </w:t>
      </w:r>
      <w:r w:rsidR="000F3B4C" w:rsidRPr="00856B11">
        <w:t xml:space="preserve">camera </w:t>
      </w:r>
      <w:r w:rsidRPr="00856B11">
        <w:t xml:space="preserve">is controlled by the operator using a mouse or CCTV keyboard/joystick. With different fixed lenses options (wide to short angle), stadiums can be fully covered with fixed cameras. This has now been facilitated by multi-megapixel technologies, so that full coverage with high resolution </w:t>
      </w:r>
      <w:r w:rsidRPr="00856B11">
        <w:lastRenderedPageBreak/>
        <w:t>can be achieved with a reasonable amount of cameras. Clearly the trend is towards a fixed installation of multi-megapixel cameras, enriched with some PTZ cameras for full flexibility. This is applicable to every stadium type, from smaller to bigger with cost proportional to its size. Even with the highest resolution cameras, there are still dozens - if not hundreds - of cameras deployed in a single stadium. To overcome this and ease operation, "stitching" technologies have been introduced. Stitching allows images from multiple cameras to be combined in real-time and create a single image (which could be for example of a stand). Stitching software has been developed for the broadcast industry and is now becoming available for the security market.</w:t>
      </w:r>
    </w:p>
    <w:p w14:paraId="252F25AF" w14:textId="77777777" w:rsidR="008E6391" w:rsidRPr="00856B11" w:rsidRDefault="008E6391" w:rsidP="00583E4F">
      <w:pPr>
        <w:pStyle w:val="ITEABodyText"/>
        <w:jc w:val="both"/>
      </w:pPr>
    </w:p>
    <w:p w14:paraId="1CC57667" w14:textId="77777777" w:rsidR="00276F40" w:rsidRPr="00856B11" w:rsidRDefault="00276F40" w:rsidP="00583E4F">
      <w:pPr>
        <w:pStyle w:val="ITEABodyText"/>
        <w:jc w:val="both"/>
      </w:pPr>
      <w:r w:rsidRPr="00856B11">
        <w:t xml:space="preserve">Data acquisition and capture or multisensory perception implies new dimensions to capture the reality that will provide a higher immersivity or better understanding of the scene. </w:t>
      </w:r>
      <w:r w:rsidR="000D0FD5" w:rsidRPr="00856B11">
        <w:t>Audio-visual</w:t>
      </w:r>
      <w:r w:rsidRPr="00856B11">
        <w:t xml:space="preserve"> capturing system are enriched with sensor information such as GPS, compass, inertial sensors, thermographic imaging, torque sensors, etc.</w:t>
      </w:r>
      <w:r w:rsidRPr="00856B11">
        <w:rPr>
          <w:vertAlign w:val="superscript"/>
        </w:rPr>
        <w:footnoteReference w:id="8"/>
      </w:r>
      <w:r w:rsidRPr="00856B11">
        <w:t>. Moreover, user comments that are becoming so popular on media that include social</w:t>
      </w:r>
      <w:r w:rsidR="00B95EC9" w:rsidRPr="00856B11">
        <w:t xml:space="preserve"> </w:t>
      </w:r>
      <w:r w:rsidRPr="00856B11">
        <w:t>network services, can be considered as a new type of (semantic) sensor information that can have a strong impact in the management of media content.</w:t>
      </w:r>
    </w:p>
    <w:p w14:paraId="5E5C205D" w14:textId="77777777" w:rsidR="00276F40" w:rsidRPr="00856B11" w:rsidRDefault="00276F40" w:rsidP="00583E4F">
      <w:pPr>
        <w:pStyle w:val="ITEABodyText"/>
        <w:jc w:val="both"/>
      </w:pPr>
      <w:r w:rsidRPr="00856B11">
        <w:t xml:space="preserve">Video will be captured with traditional cameras (supplied by partner Bosch) , supplemented with the </w:t>
      </w:r>
      <w:r w:rsidR="00583E4F" w:rsidRPr="00856B11">
        <w:t>Ultra-Wide</w:t>
      </w:r>
      <w:r w:rsidRPr="00856B11">
        <w:t xml:space="preserve"> View (UWV) capture system in Ultra-High Definition (8Kx4K@60fps) for professional users</w:t>
      </w:r>
      <w:r w:rsidR="00405759" w:rsidRPr="00856B11">
        <w:t xml:space="preserve"> supplied by partner ETRI </w:t>
      </w:r>
      <w:r w:rsidRPr="00856B11">
        <w:t>(KR).</w:t>
      </w:r>
    </w:p>
    <w:p w14:paraId="0F526C8D" w14:textId="77777777" w:rsidR="00D6149E" w:rsidRPr="00856B11" w:rsidRDefault="00D6149E" w:rsidP="00583E4F">
      <w:pPr>
        <w:pStyle w:val="ITEABodyText"/>
        <w:jc w:val="both"/>
      </w:pPr>
    </w:p>
    <w:p w14:paraId="681B0BC0" w14:textId="77777777" w:rsidR="00276F40" w:rsidRPr="00856B11" w:rsidRDefault="00D0766A" w:rsidP="00583E4F">
      <w:pPr>
        <w:pStyle w:val="ITEABodyText"/>
        <w:jc w:val="both"/>
      </w:pPr>
      <w:r w:rsidRPr="00856B11">
        <w:t xml:space="preserve">InMotio (NL) will provide </w:t>
      </w:r>
      <w:r w:rsidR="00276F40" w:rsidRPr="00856B11">
        <w:t xml:space="preserve">a real-time and wearable sensor </w:t>
      </w:r>
      <w:r w:rsidR="00295EF5" w:rsidRPr="00856B11">
        <w:t xml:space="preserve">(RFID tags) </w:t>
      </w:r>
      <w:r w:rsidR="00276F40" w:rsidRPr="00856B11">
        <w:t xml:space="preserve">data acquisition system, focussed on player tracking, </w:t>
      </w:r>
      <w:r w:rsidR="00AD192B" w:rsidRPr="00856B11">
        <w:t>together with an on-line platform that combines position tracking data, event data, video and storage</w:t>
      </w:r>
      <w:r w:rsidR="00276F40" w:rsidRPr="00856B11">
        <w:t>.</w:t>
      </w:r>
    </w:p>
    <w:p w14:paraId="709EBD3B" w14:textId="77777777" w:rsidR="00276F40" w:rsidRPr="00856B11" w:rsidRDefault="00276F40" w:rsidP="00583E4F">
      <w:pPr>
        <w:pStyle w:val="ITEABodyText"/>
        <w:jc w:val="both"/>
      </w:pPr>
    </w:p>
    <w:p w14:paraId="14CE83A3" w14:textId="77777777" w:rsidR="00276F40" w:rsidRPr="00856B11" w:rsidRDefault="00276F40" w:rsidP="00583E4F">
      <w:pPr>
        <w:jc w:val="both"/>
      </w:pPr>
      <w:r w:rsidRPr="00856B11">
        <w:rPr>
          <w:b/>
        </w:rPr>
        <w:t>Enabling technology - Data analysis, brokering and orchestration</w:t>
      </w:r>
    </w:p>
    <w:p w14:paraId="519CB9CA" w14:textId="77777777" w:rsidR="00276F40" w:rsidRPr="00856B11" w:rsidRDefault="00276F40" w:rsidP="00583E4F">
      <w:pPr>
        <w:pStyle w:val="ITEABodyText"/>
        <w:jc w:val="both"/>
      </w:pPr>
      <w:r w:rsidRPr="00856B11">
        <w:t>Context analysis depends on additional metadata that is available about a particular stream.  Dublin Core Application Profiles (DCAP) specifies at a minimum which metadata terms are used within a particular application</w:t>
      </w:r>
      <w:r w:rsidRPr="00856B11">
        <w:rPr>
          <w:vertAlign w:val="superscript"/>
        </w:rPr>
        <w:footnoteReference w:id="9"/>
      </w:r>
      <w:r w:rsidRPr="00856B11">
        <w:t>. A notable example is semantic technology for multimedia production</w:t>
      </w:r>
      <w:r w:rsidRPr="00856B11">
        <w:rPr>
          <w:vertAlign w:val="superscript"/>
        </w:rPr>
        <w:footnoteReference w:id="10"/>
      </w:r>
      <w:r w:rsidRPr="00856B11">
        <w:t>. A framework called Semantic Streams</w:t>
      </w:r>
      <w:r w:rsidRPr="00856B11">
        <w:rPr>
          <w:vertAlign w:val="superscript"/>
        </w:rPr>
        <w:footnoteReference w:id="11"/>
      </w:r>
      <w:r w:rsidRPr="00856B11">
        <w:t xml:space="preserve"> allows users to pose declarative queries over semantic interpretations of sensor data. According to Nilsson</w:t>
      </w:r>
      <w:r w:rsidRPr="00856B11">
        <w:rPr>
          <w:vertAlign w:val="superscript"/>
        </w:rPr>
        <w:footnoteReference w:id="12"/>
      </w:r>
      <w:r w:rsidRPr="00856B11">
        <w:t>, in order to promote metadata harmonisation, metadata models (semantics) are much more important than metadata syntax or metadata application profiles. Classifying metadata by means of ontologies or tag clouds is not sufficient though - some entailment or reasoning capability is required to match publishers and subscribers based on the context of the streams. For MOS2S the relevance of the data is dependent on the context in which the data was created. In particular, it is in many cases necessary to keep track of the spatial and temporal context, i.e. where and when the data was created, in order to decide where, to whom and for how long this data is relevant and to prioritise the most relevant data.</w:t>
      </w:r>
    </w:p>
    <w:p w14:paraId="04904F5B" w14:textId="77777777" w:rsidR="00276F40" w:rsidRPr="00856B11" w:rsidRDefault="00276F40" w:rsidP="00583E4F">
      <w:pPr>
        <w:pStyle w:val="ITEABodyText"/>
        <w:jc w:val="both"/>
      </w:pPr>
    </w:p>
    <w:p w14:paraId="2F4108C9" w14:textId="77777777" w:rsidR="00276F40" w:rsidRPr="00856B11" w:rsidRDefault="00276F40" w:rsidP="00583E4F">
      <w:pPr>
        <w:pStyle w:val="ITEABodyText"/>
        <w:jc w:val="both"/>
      </w:pPr>
      <w:bookmarkStart w:id="19" w:name="h.qsh70q" w:colFirst="0" w:colLast="0"/>
      <w:bookmarkEnd w:id="19"/>
      <w:r w:rsidRPr="00856B11">
        <w:t xml:space="preserve">MOS2S both considers multimedia, sensor and data streams as input. For sensor and data streams, a wide range of broker solutions are available that all have made specific trade-offs between the requirements they have to implement. For multimedia streams, the typical solutions are split </w:t>
      </w:r>
      <w:r w:rsidRPr="00856B11">
        <w:lastRenderedPageBreak/>
        <w:t>between servers that handle live streams and servers that handle stored streams. The data broker platform considered for MOS2S as back-end for the demonstrators is the WWS (World Wide Streams) platform</w:t>
      </w:r>
      <w:r w:rsidRPr="00856B11">
        <w:rPr>
          <w:vertAlign w:val="superscript"/>
        </w:rPr>
        <w:footnoteReference w:id="13"/>
      </w:r>
      <w:r w:rsidRPr="00856B11">
        <w:t xml:space="preserve"> </w:t>
      </w:r>
      <w:r w:rsidR="00E715AC" w:rsidRPr="00856B11">
        <w:t xml:space="preserve">provided by Nokia Bell Labs. </w:t>
      </w:r>
      <w:r w:rsidRPr="00856B11">
        <w:t xml:space="preserve">It has a broker architecture that is geared towards real-time, high bandwidth data streams. Its video capabilities will include </w:t>
      </w:r>
      <w:proofErr w:type="spellStart"/>
      <w:r w:rsidRPr="00856B11">
        <w:t>webrtc</w:t>
      </w:r>
      <w:proofErr w:type="spellEnd"/>
      <w:r w:rsidRPr="00856B11">
        <w:rPr>
          <w:vertAlign w:val="superscript"/>
        </w:rPr>
        <w:footnoteReference w:id="14"/>
      </w:r>
      <w:r w:rsidRPr="00856B11">
        <w:t xml:space="preserve"> for live stream publishing and subscribing and HTTP for stored stream playout.</w:t>
      </w:r>
      <w:r w:rsidR="00714985" w:rsidRPr="00856B11">
        <w:t xml:space="preserve"> </w:t>
      </w:r>
      <w:r w:rsidRPr="00856B11">
        <w:t xml:space="preserve">The broker has built-in analysis and processing capabilities; this includes an interest broker that can select data streams based on relevant metadata information and can also report on trending metadata. MOS2S will use available state-of-the-art data analytics techniques to derive trending concepts and topics and possibly trending stories and their context, and feed this context into the interest broker. </w:t>
      </w:r>
    </w:p>
    <w:p w14:paraId="6CFADFBB" w14:textId="77777777" w:rsidR="00276F40" w:rsidRPr="00856B11" w:rsidRDefault="00276F40" w:rsidP="00583E4F">
      <w:pPr>
        <w:pStyle w:val="ITEABodyText"/>
        <w:jc w:val="both"/>
      </w:pPr>
    </w:p>
    <w:p w14:paraId="6F660B88" w14:textId="77777777" w:rsidR="00276F40" w:rsidRPr="00856B11" w:rsidRDefault="00276F40" w:rsidP="00583E4F">
      <w:pPr>
        <w:pStyle w:val="ITEABodyText"/>
        <w:jc w:val="both"/>
      </w:pPr>
      <w:r w:rsidRPr="00856B11">
        <w:t xml:space="preserve">Media sensor orchestration is about correlating sensor streams by adding high quality metadata to recordings, including those from </w:t>
      </w:r>
      <w:r w:rsidR="001A5793" w:rsidRPr="00856B11">
        <w:t>sensors</w:t>
      </w:r>
      <w:r w:rsidRPr="00856B11">
        <w:t xml:space="preserve"> on consumer devices. In a professional recording, cameras are gen-locked and calibrated. Using consumer devices for capture, adding good metadata is key to creating this same functionality here. Current timing mechanisms are either not very accurate (NTP), not accessible on many consumer devices (GPS)</w:t>
      </w:r>
      <w:r w:rsidRPr="00856B11">
        <w:rPr>
          <w:vertAlign w:val="superscript"/>
        </w:rPr>
        <w:footnoteReference w:id="15"/>
      </w:r>
      <w:r w:rsidRPr="00856B11">
        <w:t xml:space="preserve"> or not available everywhere (beacons). Much work has been done to improve clock synchronisation, e.g. by </w:t>
      </w:r>
      <w:proofErr w:type="spellStart"/>
      <w:r w:rsidRPr="00856B11">
        <w:t>Ridoux</w:t>
      </w:r>
      <w:proofErr w:type="spellEnd"/>
      <w:r w:rsidRPr="00856B11">
        <w:rPr>
          <w:vertAlign w:val="superscript"/>
        </w:rPr>
        <w:footnoteReference w:id="16"/>
      </w:r>
      <w:r w:rsidRPr="00856B11">
        <w:t>, and some work has been done in combining NTP and probing</w:t>
      </w:r>
      <w:r w:rsidRPr="00856B11">
        <w:rPr>
          <w:vertAlign w:val="superscript"/>
        </w:rPr>
        <w:footnoteReference w:id="17"/>
      </w:r>
      <w:r w:rsidRPr="00856B11">
        <w:t>,</w:t>
      </w:r>
      <w:r w:rsidRPr="00856B11">
        <w:rPr>
          <w:vertAlign w:val="superscript"/>
        </w:rPr>
        <w:footnoteReference w:id="18"/>
      </w:r>
      <w:r w:rsidRPr="00856B11">
        <w:t xml:space="preserve"> to increase accuracy and lower convergence time. For location, GPS may not be accurate enough, agricultural GPS is very accurate relatively but not absolute, and works with a special beacon</w:t>
      </w:r>
      <w:r w:rsidRPr="00856B11">
        <w:rPr>
          <w:vertAlign w:val="superscript"/>
        </w:rPr>
        <w:footnoteReference w:id="19"/>
      </w:r>
      <w:r w:rsidRPr="00856B11">
        <w:t>. For connectivity, it is important to have a view on available network bandwidth for real-time use cases, and encoding needs to be adapted for this, e.g. using tiling mechanisms. Various probing mechanisms for this exist. Finally, metadata is added to media streams, e.g. timing data</w:t>
      </w:r>
      <w:r w:rsidRPr="00856B11">
        <w:rPr>
          <w:vertAlign w:val="superscript"/>
        </w:rPr>
        <w:footnoteReference w:id="20"/>
      </w:r>
      <w:r w:rsidRPr="00856B11">
        <w:t>,</w:t>
      </w:r>
      <w:r w:rsidRPr="00856B11">
        <w:rPr>
          <w:vertAlign w:val="superscript"/>
        </w:rPr>
        <w:footnoteReference w:id="21"/>
      </w:r>
      <w:r w:rsidRPr="00856B11">
        <w:t xml:space="preserve"> and other metadata as well</w:t>
      </w:r>
      <w:r w:rsidRPr="00856B11">
        <w:rPr>
          <w:vertAlign w:val="superscript"/>
        </w:rPr>
        <w:footnoteReference w:id="22"/>
      </w:r>
      <w:r w:rsidRPr="00856B11">
        <w:t>.</w:t>
      </w:r>
    </w:p>
    <w:p w14:paraId="38D55153" w14:textId="77777777" w:rsidR="00276F40" w:rsidRPr="00856B11" w:rsidRDefault="00276F40" w:rsidP="00583E4F">
      <w:pPr>
        <w:pStyle w:val="ITEABodyText"/>
        <w:jc w:val="both"/>
      </w:pPr>
    </w:p>
    <w:p w14:paraId="6A9DACCD" w14:textId="77777777" w:rsidR="00276F40" w:rsidRPr="00856B11" w:rsidRDefault="007010DA" w:rsidP="00583E4F">
      <w:pPr>
        <w:jc w:val="both"/>
      </w:pPr>
      <w:r>
        <w:rPr>
          <w:b/>
        </w:rPr>
        <w:t xml:space="preserve">Enabling technology - </w:t>
      </w:r>
      <w:r w:rsidR="004101E3">
        <w:rPr>
          <w:b/>
        </w:rPr>
        <w:t>Video stitching</w:t>
      </w:r>
    </w:p>
    <w:p w14:paraId="3DFB1189" w14:textId="77777777" w:rsidR="00276F40" w:rsidRPr="00856B11" w:rsidRDefault="00276F40" w:rsidP="00583E4F">
      <w:pPr>
        <w:pStyle w:val="ITEABodyText"/>
        <w:jc w:val="both"/>
      </w:pPr>
      <w:r w:rsidRPr="00856B11">
        <w:t>Video stitching has been around for some time now. Recently, efforts have been made to improve this to real-time</w:t>
      </w:r>
      <w:r w:rsidRPr="00856B11">
        <w:rPr>
          <w:vertAlign w:val="superscript"/>
        </w:rPr>
        <w:footnoteReference w:id="23"/>
      </w:r>
      <w:r w:rsidRPr="00856B11">
        <w:t>. Recent solutions to capture 360° content exist with using low cost video cameras (</w:t>
      </w:r>
      <w:proofErr w:type="spellStart"/>
      <w:r w:rsidR="00DE5B07" w:rsidRPr="00856B11">
        <w:t>G</w:t>
      </w:r>
      <w:r w:rsidRPr="00856B11">
        <w:t>o</w:t>
      </w:r>
      <w:r w:rsidR="00DE5B07" w:rsidRPr="00856B11">
        <w:t>P</w:t>
      </w:r>
      <w:r w:rsidRPr="00856B11">
        <w:t>ros</w:t>
      </w:r>
      <w:proofErr w:type="spellEnd"/>
      <w:r w:rsidR="00DE5B07" w:rsidRPr="00856B11">
        <w:t xml:space="preserve"> with </w:t>
      </w:r>
      <w:r w:rsidRPr="00856B11">
        <w:t xml:space="preserve">360Heros). Software from </w:t>
      </w:r>
      <w:r w:rsidR="002756AB" w:rsidRPr="00856B11">
        <w:t xml:space="preserve">ETRI </w:t>
      </w:r>
      <w:r w:rsidRPr="00856B11">
        <w:t xml:space="preserve">uses high-powered graphics cards designed for advanced video gaming to stitch thousands of frames per minute (GPU processing). Tools for stitching videos for camera clusters typically require a fixed setup of the camera cluster, with normally equal camera types. The tools are based either on templates (e.g. </w:t>
      </w:r>
      <w:proofErr w:type="spellStart"/>
      <w:r w:rsidRPr="00856B11">
        <w:t>VideoStitch</w:t>
      </w:r>
      <w:proofErr w:type="spellEnd"/>
      <w:r w:rsidRPr="00856B11">
        <w:t xml:space="preserve">) or work with a feature based approach combined with templates (e.g. </w:t>
      </w:r>
      <w:proofErr w:type="spellStart"/>
      <w:r w:rsidRPr="00856B11">
        <w:t>Autostitch</w:t>
      </w:r>
      <w:proofErr w:type="spellEnd"/>
      <w:r w:rsidRPr="00856B11">
        <w:rPr>
          <w:vertAlign w:val="superscript"/>
        </w:rPr>
        <w:footnoteReference w:id="24"/>
      </w:r>
      <w:r w:rsidRPr="00856B11">
        <w:t xml:space="preserve">). The templates can be generated with a sample scene and a feature based approach, e.g. with </w:t>
      </w:r>
      <w:proofErr w:type="spellStart"/>
      <w:r w:rsidRPr="00856B11">
        <w:t>Hugin</w:t>
      </w:r>
      <w:proofErr w:type="spellEnd"/>
      <w:r w:rsidRPr="00856B11">
        <w:rPr>
          <w:vertAlign w:val="superscript"/>
        </w:rPr>
        <w:footnoteReference w:id="25"/>
      </w:r>
      <w:r w:rsidRPr="00856B11">
        <w:t xml:space="preserve">. Nearer objects can only be </w:t>
      </w:r>
      <w:r w:rsidRPr="00856B11">
        <w:lastRenderedPageBreak/>
        <w:t>stitched with a feature-based approach, but for a much higher computational cost incompatible with real-time constraints, as opposed to fixed templates. The output is one linear video showing the surround view.</w:t>
      </w:r>
      <w:r w:rsidR="00D0766A" w:rsidRPr="00856B11">
        <w:t xml:space="preserve"> </w:t>
      </w:r>
      <w:r w:rsidRPr="00856B11">
        <w:t>This works only for static cameras that are all (near) the same position and highly symmetrically placed. For arbitrary input, algorithms similar to that coded in Photosynth</w:t>
      </w:r>
      <w:r w:rsidRPr="00856B11">
        <w:rPr>
          <w:vertAlign w:val="superscript"/>
        </w:rPr>
        <w:footnoteReference w:id="26"/>
      </w:r>
      <w:r w:rsidRPr="00856B11">
        <w:t xml:space="preserve"> are necessary. This is a tool from Microsoft, which merges still images that are taken with different cameras from different point-of-views. It is based on interest point detection and matching. The output is a surrounding image mosaic; the images are placed on billboards in a 3D scene around the viewer. This scene is static in its geometry (it does not change during time) and static in its texture (the images on the billboards are still, they are no videos).</w:t>
      </w:r>
    </w:p>
    <w:p w14:paraId="63DC7F2C" w14:textId="77777777" w:rsidR="00276F40" w:rsidRPr="00856B11" w:rsidRDefault="00276F40" w:rsidP="00583E4F">
      <w:pPr>
        <w:pStyle w:val="ITEABodyText"/>
        <w:jc w:val="both"/>
      </w:pPr>
    </w:p>
    <w:p w14:paraId="1D07A2FD" w14:textId="77777777" w:rsidR="00276F40" w:rsidRPr="00856B11" w:rsidRDefault="00276F40" w:rsidP="00583E4F">
      <w:pPr>
        <w:pStyle w:val="ITEABodyText"/>
        <w:jc w:val="both"/>
      </w:pPr>
      <w:r w:rsidRPr="00856B11">
        <w:t xml:space="preserve">On the computer vision </w:t>
      </w:r>
      <w:r w:rsidR="00520D48" w:rsidRPr="00856B11">
        <w:t xml:space="preserve">(and sound) </w:t>
      </w:r>
      <w:r w:rsidRPr="00856B11">
        <w:t xml:space="preserve">side there are two important fields we want to address. The first </w:t>
      </w:r>
      <w:r w:rsidR="00CB2522" w:rsidRPr="00856B11">
        <w:t xml:space="preserve">field </w:t>
      </w:r>
      <w:r w:rsidRPr="00856B11">
        <w:t>is image quality assessment</w:t>
      </w:r>
      <w:r w:rsidR="00D200EC" w:rsidRPr="00856B11">
        <w:t>,</w:t>
      </w:r>
      <w:r w:rsidRPr="00856B11">
        <w:t xml:space="preserve"> where the goal is to automatically evaluate the quality of images in agreement with human quality judgments</w:t>
      </w:r>
      <w:r w:rsidRPr="00856B11">
        <w:rPr>
          <w:vertAlign w:val="superscript"/>
        </w:rPr>
        <w:footnoteReference w:id="27"/>
      </w:r>
      <w:r w:rsidRPr="00856B11">
        <w:t>,</w:t>
      </w:r>
      <w:r w:rsidRPr="00856B11">
        <w:rPr>
          <w:vertAlign w:val="superscript"/>
        </w:rPr>
        <w:footnoteReference w:id="28"/>
      </w:r>
      <w:r w:rsidRPr="00856B11">
        <w:t>,</w:t>
      </w:r>
      <w:r w:rsidRPr="00856B11">
        <w:rPr>
          <w:vertAlign w:val="superscript"/>
        </w:rPr>
        <w:footnoteReference w:id="29"/>
      </w:r>
      <w:r w:rsidRPr="00856B11">
        <w:t xml:space="preserve">. This is a </w:t>
      </w:r>
      <w:r w:rsidR="002756AB" w:rsidRPr="00856B11">
        <w:t>well-researched</w:t>
      </w:r>
      <w:r w:rsidRPr="00856B11">
        <w:t xml:space="preserve"> field to qualify images with the purpose to automatically improve them in image processing applications. These techniques start from a learning set of human judged images to build a model for image quality analysis. They do not address the complexit</w:t>
      </w:r>
      <w:r w:rsidR="00D0766A" w:rsidRPr="00856B11">
        <w:t xml:space="preserve">y of live video stream however. </w:t>
      </w:r>
      <w:r w:rsidR="00CB2522" w:rsidRPr="00856B11">
        <w:t>In a</w:t>
      </w:r>
      <w:r w:rsidRPr="00856B11">
        <w:t xml:space="preserve"> second field we would research </w:t>
      </w:r>
      <w:r w:rsidR="0027277B" w:rsidRPr="00856B11">
        <w:t xml:space="preserve">how to </w:t>
      </w:r>
      <w:r w:rsidR="00347574" w:rsidRPr="00856B11">
        <w:t xml:space="preserve">analyse and visualize emotion and </w:t>
      </w:r>
      <w:r w:rsidR="000F2F6D" w:rsidRPr="00856B11">
        <w:t xml:space="preserve">discussion </w:t>
      </w:r>
      <w:r w:rsidR="00347574" w:rsidRPr="00856B11">
        <w:t>context in a live debate</w:t>
      </w:r>
      <w:r w:rsidR="000F2F6D" w:rsidRPr="00856B11">
        <w:t xml:space="preserve"> by analysing </w:t>
      </w:r>
      <w:r w:rsidR="00520D48" w:rsidRPr="00856B11">
        <w:t xml:space="preserve">the video and audio </w:t>
      </w:r>
      <w:r w:rsidR="00CB2522" w:rsidRPr="00856B11">
        <w:t>with artificial intelligence tools</w:t>
      </w:r>
      <w:r w:rsidR="00347574" w:rsidRPr="00856B11">
        <w:t>.</w:t>
      </w:r>
    </w:p>
    <w:p w14:paraId="49047BE2" w14:textId="77777777" w:rsidR="00276F40" w:rsidRPr="00856B11" w:rsidRDefault="00276F40" w:rsidP="00583E4F">
      <w:pPr>
        <w:pStyle w:val="ITEABodyText"/>
        <w:jc w:val="both"/>
      </w:pPr>
    </w:p>
    <w:p w14:paraId="4C115AE0" w14:textId="77777777" w:rsidR="00276F40" w:rsidRPr="00856B11" w:rsidRDefault="00276F40" w:rsidP="00583E4F">
      <w:pPr>
        <w:jc w:val="both"/>
      </w:pPr>
      <w:r w:rsidRPr="00856B11">
        <w:rPr>
          <w:b/>
        </w:rPr>
        <w:t>Enabling technology - Video brokering and orchestration</w:t>
      </w:r>
      <w:r w:rsidRPr="00856B11">
        <w:t xml:space="preserve"> </w:t>
      </w:r>
    </w:p>
    <w:p w14:paraId="50D8320B" w14:textId="77777777" w:rsidR="00276F40" w:rsidRPr="00856B11" w:rsidRDefault="00276F40" w:rsidP="00583E4F">
      <w:pPr>
        <w:pStyle w:val="ITEABodyText"/>
        <w:jc w:val="both"/>
      </w:pPr>
      <w:r w:rsidRPr="00856B11">
        <w:t xml:space="preserve">Several tools for media orchestration (data models, protocols, frameworks, object models, APIs) are already available from standardisation organisations. MPEG has designed a number of media composition technologies (MPEG-4 BIFS, </w:t>
      </w:r>
      <w:proofErr w:type="spellStart"/>
      <w:r w:rsidRPr="00856B11">
        <w:t>LASeR</w:t>
      </w:r>
      <w:proofErr w:type="spellEnd"/>
      <w:r w:rsidRPr="00856B11">
        <w:t xml:space="preserve">, MMT-CI). Such technologies are perfectly suited for complex compositions of media streams at the consumption side, on a single device. MPEG transport technologies usually allow for the declaration of associated resources through hyperlinking, addressing part of the media announcement issues. However, all these technologies are used to communicate a list of known locations and will probably not be adequate for media discovery. MPEG TEMI is able to deliver a timeline for external data in a main transport stream. DVB Companion Screens and Streams (CSS) has defined many protocols, some of which could be relevant to MOS2S, e.g. </w:t>
      </w:r>
      <w:r w:rsidRPr="00856B11">
        <w:rPr>
          <w:i/>
        </w:rPr>
        <w:t>DVB-CSS-WC (</w:t>
      </w:r>
      <w:r w:rsidRPr="00856B11">
        <w:t xml:space="preserve">wall-clock synchronisation between TV Device and CSA, a quickly-converging NTP variant), and </w:t>
      </w:r>
      <w:r w:rsidRPr="00856B11">
        <w:rPr>
          <w:i/>
        </w:rPr>
        <w:t>DVB-CSS-TS (</w:t>
      </w:r>
      <w:r w:rsidRPr="00856B11">
        <w:t>timeline synchronisation, timestamping of video frames at the TV Device with the wall-clock).</w:t>
      </w:r>
    </w:p>
    <w:p w14:paraId="1104B4B4" w14:textId="77777777" w:rsidR="00276F40" w:rsidRPr="00856B11" w:rsidRDefault="00276F40" w:rsidP="00583E4F">
      <w:pPr>
        <w:pStyle w:val="ITEABodyText"/>
        <w:jc w:val="both"/>
      </w:pPr>
    </w:p>
    <w:p w14:paraId="7C9515A9" w14:textId="77777777" w:rsidR="00276F40" w:rsidRPr="00856B11" w:rsidRDefault="00276F40" w:rsidP="00583E4F">
      <w:pPr>
        <w:pStyle w:val="ITEABodyText"/>
        <w:jc w:val="both"/>
      </w:pPr>
      <w:r w:rsidRPr="00856B11">
        <w:t>Orchestrated citizen information and participation scenarios requires in-depth understanding of one or multiple scenes or locations where the action takes place, and their relation with contributed user gen footage. There are several standards that have been designed with the focus on configuring and specifying the composition of a multimedia scene and its low level components. Some of most important efforts are: (1) W3C-SMIL (Synchronized Multimedia Integration Language)</w:t>
      </w:r>
      <w:r w:rsidRPr="00856B11">
        <w:rPr>
          <w:vertAlign w:val="superscript"/>
        </w:rPr>
        <w:footnoteReference w:id="30"/>
      </w:r>
      <w:r w:rsidRPr="00856B11">
        <w:t>, an XML-compliant W3C standard focused on the composition of a media scene and its interactivity, mainly video and 2D content; (2) MPEG-4 Part 11</w:t>
      </w:r>
      <w:r w:rsidRPr="00856B11">
        <w:rPr>
          <w:vertAlign w:val="superscript"/>
        </w:rPr>
        <w:footnoteReference w:id="31"/>
      </w:r>
      <w:r w:rsidRPr="00856B11">
        <w:t xml:space="preserve"> (Scene description and application engine) encompassing </w:t>
      </w:r>
      <w:proofErr w:type="spellStart"/>
      <w:r w:rsidRPr="00856B11">
        <w:t>BInary</w:t>
      </w:r>
      <w:proofErr w:type="spellEnd"/>
      <w:r w:rsidRPr="00856B11">
        <w:t xml:space="preserve"> Format for Scenes (BIFS, defines the content, composition and compression of a scene) and the XMT Framework, comprising substantial portions of</w:t>
      </w:r>
      <w:hyperlink r:id="rId13">
        <w:r w:rsidRPr="00856B11">
          <w:t xml:space="preserve"> </w:t>
        </w:r>
      </w:hyperlink>
      <w:r w:rsidRPr="00856B11">
        <w:t xml:space="preserve">SMIL, W3C Scalable Vector </w:t>
      </w:r>
      <w:r w:rsidRPr="00856B11">
        <w:lastRenderedPageBreak/>
        <w:t>Graphics (SVG) and</w:t>
      </w:r>
      <w:hyperlink r:id="rId14">
        <w:r w:rsidRPr="00856B11">
          <w:t xml:space="preserve"> </w:t>
        </w:r>
      </w:hyperlink>
      <w:r w:rsidRPr="00856B11">
        <w:t>X3D (the new name of VRML); and (3) MPEG-7 (ADVP and CDVS), where specific metadata could be applied to scene configuration and composition. Visual authoring tools have been developed over these standards (e.g. in FP7 TOSCA-MP for ADVP), but more as sample tools and proof of concept than real production tools, let alone for live use cases.</w:t>
      </w:r>
    </w:p>
    <w:p w14:paraId="7E6CDE0A" w14:textId="77777777" w:rsidR="00A17A18" w:rsidRPr="00856B11" w:rsidRDefault="00A17A18" w:rsidP="00583E4F">
      <w:pPr>
        <w:pStyle w:val="ITEABodyText"/>
        <w:jc w:val="both"/>
      </w:pPr>
    </w:p>
    <w:p w14:paraId="318F2A55" w14:textId="77777777" w:rsidR="00A17A18" w:rsidRPr="00856B11" w:rsidRDefault="00A17A18" w:rsidP="00583E4F">
      <w:pPr>
        <w:pStyle w:val="ITEABodyText"/>
        <w:jc w:val="both"/>
      </w:pPr>
      <w:r w:rsidRPr="00856B11">
        <w:t xml:space="preserve">Within the FP7 project STEER, a video orchestration and brokering platform was developed </w:t>
      </w:r>
      <w:r w:rsidR="00E715AC" w:rsidRPr="00856B11">
        <w:t xml:space="preserve">by TNO </w:t>
      </w:r>
      <w:r w:rsidRPr="00856B11">
        <w:t xml:space="preserve">to synchronize video streams originating from both professional broadcast cameras as well as mobile phones. The orchestration involved timestamping of video streams at different ingest points, and temporal alignment based network clocks such as NTP. The platform was further developed together with Dutch online news provider Nu.nl, enabling the selection of incoming video streams from mobile devices.   </w:t>
      </w:r>
    </w:p>
    <w:p w14:paraId="5C57CCBA" w14:textId="77777777" w:rsidR="00276F40" w:rsidRPr="00856B11" w:rsidRDefault="00276F40" w:rsidP="00583E4F">
      <w:pPr>
        <w:pStyle w:val="ITEABodyText"/>
        <w:jc w:val="both"/>
      </w:pPr>
    </w:p>
    <w:p w14:paraId="2F55F136" w14:textId="77777777" w:rsidR="00276F40" w:rsidRPr="00856B11" w:rsidRDefault="00276F40" w:rsidP="00583E4F">
      <w:pPr>
        <w:jc w:val="both"/>
      </w:pPr>
      <w:r w:rsidRPr="00856B11">
        <w:rPr>
          <w:b/>
        </w:rPr>
        <w:t>Enabling technology - Video streaming and delivery</w:t>
      </w:r>
    </w:p>
    <w:p w14:paraId="0F135ED7" w14:textId="77777777" w:rsidR="00276F40" w:rsidRPr="00856B11" w:rsidRDefault="00276F40" w:rsidP="00583E4F">
      <w:pPr>
        <w:pStyle w:val="ITEABodyText"/>
        <w:jc w:val="both"/>
      </w:pPr>
      <w:r w:rsidRPr="00856B11">
        <w:t>MPEG-DASH, enabling smooth over the top streaming of multimedia content, is available as international standard, and a first versions of the new standards enabling spatial relationship descriptors</w:t>
      </w:r>
      <w:r w:rsidRPr="00856B11">
        <w:rPr>
          <w:vertAlign w:val="superscript"/>
        </w:rPr>
        <w:footnoteReference w:id="32"/>
      </w:r>
      <w:r w:rsidRPr="00856B11">
        <w:t xml:space="preserve"> and the signalling for timeline alignment are becoming available</w:t>
      </w:r>
      <w:r w:rsidRPr="00856B11">
        <w:rPr>
          <w:vertAlign w:val="superscript"/>
        </w:rPr>
        <w:footnoteReference w:id="33"/>
      </w:r>
      <w:r w:rsidRPr="00856B11">
        <w:t xml:space="preserve">. Additionally, synchronization efforts at the client mainly focus on RTP-based streaming with only preliminary results (early prototypes) for DASH-based delivery. New immersive and interactive content formats are currently not subject to discussion or standardization in the context of MPEG-DASH. Initial work is being conducted within the </w:t>
      </w:r>
      <w:proofErr w:type="spellStart"/>
      <w:r w:rsidRPr="00856B11">
        <w:t>ICoSOLE</w:t>
      </w:r>
      <w:proofErr w:type="spellEnd"/>
      <w:r w:rsidRPr="00856B11">
        <w:t xml:space="preserve"> project and MPEG has started an exploration activity related to media orchestration, both with active participation of MOS2S partners, specifically TNO.</w:t>
      </w:r>
    </w:p>
    <w:p w14:paraId="752A16C0" w14:textId="77777777" w:rsidR="00AB043B" w:rsidRPr="00856B11" w:rsidRDefault="00AB043B" w:rsidP="00CA166C">
      <w:pPr>
        <w:pStyle w:val="ITEABodyText"/>
      </w:pPr>
    </w:p>
    <w:p w14:paraId="6AB7A9E0" w14:textId="77777777" w:rsidR="008B37F8" w:rsidRDefault="008B37F8">
      <w:pPr>
        <w:spacing w:after="200" w:line="276" w:lineRule="auto"/>
        <w:rPr>
          <w:b/>
        </w:rPr>
      </w:pPr>
      <w:r>
        <w:rPr>
          <w:b/>
        </w:rPr>
        <w:br w:type="page"/>
      </w:r>
    </w:p>
    <w:p w14:paraId="22FCE665" w14:textId="77777777" w:rsidR="00C01C49" w:rsidRPr="00856B11" w:rsidRDefault="00306F53" w:rsidP="00855884">
      <w:pPr>
        <w:pStyle w:val="ITEABodyText"/>
        <w:keepNext/>
        <w:keepLines/>
        <w:rPr>
          <w:b/>
        </w:rPr>
      </w:pPr>
      <w:r w:rsidRPr="00856B11">
        <w:rPr>
          <w:b/>
        </w:rPr>
        <w:lastRenderedPageBreak/>
        <w:t xml:space="preserve">Link to previous and/or current collaborative research projects: </w:t>
      </w:r>
    </w:p>
    <w:tbl>
      <w:tblPr>
        <w:tblStyle w:val="MediumShading1-Accent2"/>
        <w:tblW w:w="9286" w:type="dxa"/>
        <w:tblLayout w:type="fixed"/>
        <w:tblLook w:val="0420" w:firstRow="1" w:lastRow="0" w:firstColumn="0" w:lastColumn="0" w:noHBand="0" w:noVBand="1"/>
      </w:tblPr>
      <w:tblGrid>
        <w:gridCol w:w="1418"/>
        <w:gridCol w:w="1134"/>
        <w:gridCol w:w="850"/>
        <w:gridCol w:w="3085"/>
        <w:gridCol w:w="2799"/>
      </w:tblGrid>
      <w:tr w:rsidR="007A6C9D" w:rsidRPr="00856B11" w14:paraId="50413B56" w14:textId="77777777" w:rsidTr="00847222">
        <w:trPr>
          <w:cnfStyle w:val="100000000000" w:firstRow="1" w:lastRow="0" w:firstColumn="0" w:lastColumn="0" w:oddVBand="0" w:evenVBand="0" w:oddHBand="0" w:evenHBand="0" w:firstRowFirstColumn="0" w:firstRowLastColumn="0" w:lastRowFirstColumn="0" w:lastRowLastColumn="0"/>
        </w:trPr>
        <w:tc>
          <w:tcPr>
            <w:tcW w:w="1418" w:type="dxa"/>
          </w:tcPr>
          <w:p w14:paraId="5B1F795F" w14:textId="77777777" w:rsidR="00306F53" w:rsidRPr="00856B11" w:rsidRDefault="00306F53" w:rsidP="00855884">
            <w:pPr>
              <w:pStyle w:val="ITEABodyText"/>
              <w:keepNext/>
              <w:keepLines/>
            </w:pPr>
            <w:r w:rsidRPr="00856B11">
              <w:t>Project Name</w:t>
            </w:r>
          </w:p>
        </w:tc>
        <w:tc>
          <w:tcPr>
            <w:tcW w:w="1134" w:type="dxa"/>
          </w:tcPr>
          <w:p w14:paraId="618012B1" w14:textId="77777777" w:rsidR="00306F53" w:rsidRPr="00856B11" w:rsidRDefault="00306F53" w:rsidP="00855884">
            <w:pPr>
              <w:pStyle w:val="ITEABodyText"/>
              <w:keepNext/>
              <w:keepLines/>
              <w:rPr>
                <w:szCs w:val="20"/>
              </w:rPr>
            </w:pPr>
            <w:r w:rsidRPr="00856B11">
              <w:rPr>
                <w:sz w:val="16"/>
                <w:szCs w:val="20"/>
              </w:rPr>
              <w:t>Cooperative Programme</w:t>
            </w:r>
          </w:p>
        </w:tc>
        <w:tc>
          <w:tcPr>
            <w:tcW w:w="850" w:type="dxa"/>
          </w:tcPr>
          <w:p w14:paraId="095A00B2" w14:textId="77777777" w:rsidR="00E26ACF" w:rsidRPr="00856B11" w:rsidRDefault="00306F53" w:rsidP="00855884">
            <w:pPr>
              <w:pStyle w:val="ITEABodyText"/>
              <w:keepNext/>
              <w:keepLines/>
              <w:rPr>
                <w:sz w:val="14"/>
              </w:rPr>
            </w:pPr>
            <w:r w:rsidRPr="00856B11">
              <w:rPr>
                <w:sz w:val="16"/>
              </w:rPr>
              <w:t xml:space="preserve">Time period </w:t>
            </w:r>
            <w:r w:rsidRPr="00856B11">
              <w:rPr>
                <w:sz w:val="14"/>
              </w:rPr>
              <w:t>(approx.)</w:t>
            </w:r>
          </w:p>
        </w:tc>
        <w:tc>
          <w:tcPr>
            <w:tcW w:w="3085" w:type="dxa"/>
          </w:tcPr>
          <w:p w14:paraId="5CD971D2" w14:textId="77777777" w:rsidR="00306F53" w:rsidRPr="00856B11" w:rsidRDefault="00306F53" w:rsidP="00855884">
            <w:pPr>
              <w:pStyle w:val="ITEABodyText"/>
              <w:keepNext/>
              <w:keepLines/>
            </w:pPr>
            <w:r w:rsidRPr="00856B11">
              <w:t>Technical Focus</w:t>
            </w:r>
          </w:p>
        </w:tc>
        <w:tc>
          <w:tcPr>
            <w:tcW w:w="2799" w:type="dxa"/>
          </w:tcPr>
          <w:p w14:paraId="1CF0783B" w14:textId="77777777" w:rsidR="00306F53" w:rsidRPr="00856B11" w:rsidRDefault="00306F53" w:rsidP="00855884">
            <w:pPr>
              <w:pStyle w:val="ITEABodyText"/>
              <w:keepNext/>
              <w:keepLines/>
            </w:pPr>
            <w:r w:rsidRPr="00856B11">
              <w:t>Relation</w:t>
            </w:r>
            <w:r w:rsidR="00C01C49" w:rsidRPr="00856B11">
              <w:t>ship</w:t>
            </w:r>
          </w:p>
        </w:tc>
      </w:tr>
      <w:tr w:rsidR="00C94F69" w:rsidRPr="00856B11" w14:paraId="6B992D98" w14:textId="77777777" w:rsidTr="00847222">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418" w:type="dxa"/>
          </w:tcPr>
          <w:p w14:paraId="718E2C27" w14:textId="77777777" w:rsidR="00C94F69" w:rsidRPr="00856B11" w:rsidRDefault="00C94F69" w:rsidP="00C4702E">
            <w:pPr>
              <w:spacing w:before="0"/>
              <w:ind w:left="0" w:right="0"/>
            </w:pPr>
            <w:r w:rsidRPr="00856B11">
              <w:t>ICOSOLE (VRT)</w:t>
            </w:r>
          </w:p>
        </w:tc>
        <w:tc>
          <w:tcPr>
            <w:tcW w:w="1134" w:type="dxa"/>
          </w:tcPr>
          <w:p w14:paraId="7640D32B" w14:textId="77777777" w:rsidR="00C94F69" w:rsidRPr="00856B11" w:rsidRDefault="00C94F69" w:rsidP="00C4702E">
            <w:pPr>
              <w:pStyle w:val="ITEABodyText"/>
              <w:spacing w:before="0"/>
              <w:ind w:left="0" w:right="0"/>
            </w:pPr>
            <w:r w:rsidRPr="00856B11">
              <w:t>FP7</w:t>
            </w:r>
          </w:p>
        </w:tc>
        <w:tc>
          <w:tcPr>
            <w:tcW w:w="850" w:type="dxa"/>
          </w:tcPr>
          <w:p w14:paraId="2FF21454" w14:textId="77777777" w:rsidR="00C94F69" w:rsidRPr="00856B11" w:rsidRDefault="00C94F69" w:rsidP="00855884">
            <w:pPr>
              <w:pStyle w:val="ITEABodyText"/>
              <w:keepNext/>
              <w:keepLines/>
              <w:spacing w:before="0"/>
              <w:ind w:left="0" w:right="0"/>
            </w:pPr>
            <w:r w:rsidRPr="00856B11">
              <w:t>2013-2015</w:t>
            </w:r>
          </w:p>
        </w:tc>
        <w:tc>
          <w:tcPr>
            <w:tcW w:w="3085" w:type="dxa"/>
          </w:tcPr>
          <w:p w14:paraId="7502B028" w14:textId="77777777" w:rsidR="00C94F69" w:rsidRPr="00856B11" w:rsidRDefault="00C94F69" w:rsidP="002D5EBA">
            <w:pPr>
              <w:spacing w:before="0"/>
              <w:ind w:left="0" w:right="0"/>
            </w:pPr>
            <w:r w:rsidRPr="00856B11">
              <w:rPr>
                <w:highlight w:val="white"/>
              </w:rPr>
              <w:t>Allows</w:t>
            </w:r>
            <w:r w:rsidRPr="00856B11">
              <w:rPr>
                <w:color w:val="000000"/>
                <w:highlight w:val="white"/>
              </w:rPr>
              <w:t xml:space="preserve"> users </w:t>
            </w:r>
            <w:proofErr w:type="spellStart"/>
            <w:r w:rsidRPr="00856B11">
              <w:rPr>
                <w:highlight w:val="white"/>
              </w:rPr>
              <w:t>immersively</w:t>
            </w:r>
            <w:proofErr w:type="spellEnd"/>
            <w:r w:rsidRPr="00856B11">
              <w:rPr>
                <w:highlight w:val="white"/>
              </w:rPr>
              <w:t xml:space="preserve"> </w:t>
            </w:r>
            <w:r w:rsidRPr="00856B11">
              <w:rPr>
                <w:color w:val="000000"/>
                <w:highlight w:val="white"/>
              </w:rPr>
              <w:t xml:space="preserve">experience live events </w:t>
            </w:r>
            <w:r w:rsidRPr="00856B11">
              <w:rPr>
                <w:highlight w:val="white"/>
              </w:rPr>
              <w:t>(</w:t>
            </w:r>
            <w:r w:rsidRPr="00856B11">
              <w:rPr>
                <w:color w:val="000000"/>
                <w:highlight w:val="white"/>
              </w:rPr>
              <w:t>spatially spread out, such as festivals</w:t>
            </w:r>
            <w:r w:rsidRPr="00856B11">
              <w:rPr>
                <w:highlight w:val="white"/>
              </w:rPr>
              <w:t>)</w:t>
            </w:r>
            <w:r w:rsidRPr="00856B11">
              <w:rPr>
                <w:color w:val="000000"/>
                <w:highlight w:val="white"/>
              </w:rPr>
              <w:t xml:space="preserve"> by combining quality spatial video, audio and user generated content.</w:t>
            </w:r>
          </w:p>
        </w:tc>
        <w:tc>
          <w:tcPr>
            <w:tcW w:w="2799" w:type="dxa"/>
          </w:tcPr>
          <w:p w14:paraId="032CDFFA" w14:textId="77777777" w:rsidR="00C94F69" w:rsidRPr="00856B11" w:rsidRDefault="00C94F69" w:rsidP="002D5EBA">
            <w:pPr>
              <w:spacing w:before="0"/>
              <w:ind w:left="0" w:right="0"/>
            </w:pPr>
            <w:r w:rsidRPr="00856B11">
              <w:t xml:space="preserve">Like MOS2S, it has multiple contributing sources and a mobile capture app, content tagging and filtering, selection and production tools in a live broadcast context. </w:t>
            </w:r>
          </w:p>
        </w:tc>
      </w:tr>
      <w:tr w:rsidR="00C94F69" w:rsidRPr="00856B11" w14:paraId="2434A324" w14:textId="77777777" w:rsidTr="00847222">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418" w:type="dxa"/>
          </w:tcPr>
          <w:p w14:paraId="6E770DC4" w14:textId="77777777" w:rsidR="00C94F69" w:rsidRPr="00856B11" w:rsidRDefault="00C94F69" w:rsidP="00C4702E">
            <w:pPr>
              <w:spacing w:before="0"/>
              <w:ind w:left="0" w:right="0"/>
            </w:pPr>
            <w:r w:rsidRPr="00856B11">
              <w:t>TOSCA-MP (VRT)</w:t>
            </w:r>
          </w:p>
        </w:tc>
        <w:tc>
          <w:tcPr>
            <w:tcW w:w="1134" w:type="dxa"/>
          </w:tcPr>
          <w:p w14:paraId="6857F82F" w14:textId="77777777" w:rsidR="00C94F69" w:rsidRPr="00856B11" w:rsidRDefault="00C94F69" w:rsidP="00C4702E">
            <w:pPr>
              <w:spacing w:before="0"/>
              <w:ind w:left="0" w:right="0"/>
            </w:pPr>
            <w:r w:rsidRPr="00856B11">
              <w:t>FP7</w:t>
            </w:r>
          </w:p>
        </w:tc>
        <w:tc>
          <w:tcPr>
            <w:tcW w:w="850" w:type="dxa"/>
          </w:tcPr>
          <w:p w14:paraId="11D91724" w14:textId="77777777" w:rsidR="00C94F69" w:rsidRPr="00856B11" w:rsidRDefault="00C94F69" w:rsidP="00371A4E">
            <w:pPr>
              <w:pStyle w:val="ITEABodyText"/>
              <w:spacing w:before="0"/>
              <w:ind w:left="0" w:right="0"/>
            </w:pPr>
            <w:r w:rsidRPr="00856B11">
              <w:t>2010-2012</w:t>
            </w:r>
          </w:p>
        </w:tc>
        <w:tc>
          <w:tcPr>
            <w:tcW w:w="3085" w:type="dxa"/>
          </w:tcPr>
          <w:p w14:paraId="5059816A" w14:textId="77777777" w:rsidR="00C94F69" w:rsidRPr="00856B11" w:rsidRDefault="00C94F69" w:rsidP="002D5EBA">
            <w:pPr>
              <w:spacing w:before="0"/>
              <w:ind w:left="0" w:right="0"/>
            </w:pPr>
            <w:r w:rsidRPr="00856B11">
              <w:rPr>
                <w:color w:val="000000"/>
                <w:highlight w:val="white"/>
              </w:rPr>
              <w:t xml:space="preserve">Scalable and distributed content processing and annotation methods </w:t>
            </w:r>
            <w:r w:rsidRPr="00856B11">
              <w:rPr>
                <w:highlight w:val="white"/>
              </w:rPr>
              <w:t>with</w:t>
            </w:r>
            <w:r w:rsidRPr="00856B11">
              <w:rPr>
                <w:color w:val="000000"/>
                <w:highlight w:val="white"/>
              </w:rPr>
              <w:t xml:space="preserve"> advanced multimodal information extraction and semantic enrichment. </w:t>
            </w:r>
          </w:p>
        </w:tc>
        <w:tc>
          <w:tcPr>
            <w:tcW w:w="2799" w:type="dxa"/>
          </w:tcPr>
          <w:p w14:paraId="14C6A856" w14:textId="77777777" w:rsidR="00C94F69" w:rsidRPr="00856B11" w:rsidRDefault="00C94F69" w:rsidP="002D5EBA">
            <w:pPr>
              <w:spacing w:before="0"/>
              <w:ind w:left="-40" w:right="60"/>
            </w:pPr>
            <w:r w:rsidRPr="00856B11">
              <w:rPr>
                <w:color w:val="000000"/>
                <w:highlight w:val="white"/>
              </w:rPr>
              <w:t>MOS2S will build upon diverse video analysis and feature extraction tools for live and non-live production scenarios.</w:t>
            </w:r>
          </w:p>
        </w:tc>
      </w:tr>
      <w:tr w:rsidR="00C94F69" w:rsidRPr="00856B11" w14:paraId="694C5153" w14:textId="77777777" w:rsidTr="00847222">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418" w:type="dxa"/>
          </w:tcPr>
          <w:p w14:paraId="126362E3" w14:textId="77777777" w:rsidR="00C94F69" w:rsidRPr="00856B11" w:rsidRDefault="00C94F69" w:rsidP="00C4702E">
            <w:pPr>
              <w:spacing w:before="0"/>
              <w:ind w:left="0" w:right="0"/>
            </w:pPr>
            <w:r w:rsidRPr="00856B11">
              <w:t>FASCINATE (ALU, TNO)</w:t>
            </w:r>
          </w:p>
        </w:tc>
        <w:tc>
          <w:tcPr>
            <w:tcW w:w="1134" w:type="dxa"/>
          </w:tcPr>
          <w:p w14:paraId="09D56AE5" w14:textId="77777777" w:rsidR="00C94F69" w:rsidRPr="00856B11" w:rsidRDefault="00C94F69" w:rsidP="00C4702E">
            <w:pPr>
              <w:spacing w:before="0"/>
              <w:ind w:left="0" w:right="0"/>
            </w:pPr>
            <w:r w:rsidRPr="00856B11">
              <w:t>FP7</w:t>
            </w:r>
          </w:p>
        </w:tc>
        <w:tc>
          <w:tcPr>
            <w:tcW w:w="850" w:type="dxa"/>
          </w:tcPr>
          <w:p w14:paraId="5B729128" w14:textId="77777777" w:rsidR="00C94F69" w:rsidRPr="00856B11" w:rsidRDefault="00C94F69" w:rsidP="0027308C">
            <w:pPr>
              <w:pStyle w:val="ITEABodyText"/>
              <w:spacing w:before="0"/>
              <w:ind w:left="0" w:right="0"/>
            </w:pPr>
            <w:r w:rsidRPr="00856B11">
              <w:t>2010-2013</w:t>
            </w:r>
          </w:p>
        </w:tc>
        <w:tc>
          <w:tcPr>
            <w:tcW w:w="3085" w:type="dxa"/>
          </w:tcPr>
          <w:p w14:paraId="55378DB0" w14:textId="77777777" w:rsidR="00C94F69" w:rsidRPr="00856B11" w:rsidRDefault="00C94F69" w:rsidP="002D5EBA">
            <w:pPr>
              <w:spacing w:before="0"/>
              <w:ind w:left="0" w:right="0"/>
            </w:pPr>
            <w:r w:rsidRPr="00856B11">
              <w:t>Immersive interactive br</w:t>
            </w:r>
            <w:r w:rsidR="00ED7CA4" w:rsidRPr="00856B11">
              <w:t xml:space="preserve">oadcast experience, with </w:t>
            </w:r>
            <w:r w:rsidRPr="00856B11">
              <w:t>a special tiling approach for interactive delivery of very high resolution content.</w:t>
            </w:r>
          </w:p>
        </w:tc>
        <w:tc>
          <w:tcPr>
            <w:tcW w:w="2799" w:type="dxa"/>
          </w:tcPr>
          <w:p w14:paraId="4F4370D4" w14:textId="77777777" w:rsidR="00C94F69" w:rsidRPr="00856B11" w:rsidRDefault="00C94F69" w:rsidP="002D5EBA">
            <w:pPr>
              <w:spacing w:before="0"/>
              <w:ind w:left="0" w:right="0"/>
            </w:pPr>
            <w:r w:rsidRPr="00856B11">
              <w:t>Common partners with MOS2S will re-use the interactive tiling approach and build on this for interactive delivery to VR equipment.</w:t>
            </w:r>
          </w:p>
        </w:tc>
      </w:tr>
      <w:tr w:rsidR="00C94F69" w:rsidRPr="00856B11" w14:paraId="4DCC70CE" w14:textId="77777777" w:rsidTr="00985C83">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Height w:val="1365"/>
        </w:trPr>
        <w:tc>
          <w:tcPr>
            <w:tcW w:w="1418" w:type="dxa"/>
          </w:tcPr>
          <w:p w14:paraId="2FD8D4F7" w14:textId="77777777" w:rsidR="00C94F69" w:rsidRPr="00856B11" w:rsidRDefault="00C94F69" w:rsidP="00C4702E">
            <w:pPr>
              <w:spacing w:before="0"/>
              <w:ind w:left="0" w:right="0"/>
            </w:pPr>
            <w:r w:rsidRPr="00856B11">
              <w:t>HBB-NEXT (TNO)</w:t>
            </w:r>
          </w:p>
        </w:tc>
        <w:tc>
          <w:tcPr>
            <w:tcW w:w="1134" w:type="dxa"/>
          </w:tcPr>
          <w:p w14:paraId="2C6ECC37" w14:textId="77777777" w:rsidR="00C94F69" w:rsidRPr="00856B11" w:rsidRDefault="00C94F69">
            <w:pPr>
              <w:spacing w:before="0"/>
              <w:ind w:left="0" w:right="0"/>
            </w:pPr>
            <w:r w:rsidRPr="00856B11">
              <w:t>FP7</w:t>
            </w:r>
          </w:p>
        </w:tc>
        <w:tc>
          <w:tcPr>
            <w:tcW w:w="850" w:type="dxa"/>
          </w:tcPr>
          <w:p w14:paraId="319D3492" w14:textId="77777777" w:rsidR="00C94F69" w:rsidRPr="00856B11" w:rsidRDefault="00C94F69" w:rsidP="0027308C">
            <w:pPr>
              <w:pStyle w:val="ITEABodyText"/>
              <w:spacing w:before="0"/>
              <w:ind w:left="0" w:right="0"/>
            </w:pPr>
            <w:r w:rsidRPr="00856B11">
              <w:t>2012-2014</w:t>
            </w:r>
          </w:p>
        </w:tc>
        <w:tc>
          <w:tcPr>
            <w:tcW w:w="3085" w:type="dxa"/>
          </w:tcPr>
          <w:p w14:paraId="76F68FAA" w14:textId="77777777" w:rsidR="00C94F69" w:rsidRPr="00856B11" w:rsidRDefault="00C94F69" w:rsidP="002D5EBA">
            <w:pPr>
              <w:spacing w:before="0"/>
              <w:ind w:left="0" w:right="0"/>
            </w:pPr>
            <w:r w:rsidRPr="00856B11">
              <w:t>User-centred technologies for enriching the TV-viewing experience, with (</w:t>
            </w:r>
            <w:proofErr w:type="spellStart"/>
            <w:r w:rsidRPr="00856B11">
              <w:t>o.a.</w:t>
            </w:r>
            <w:proofErr w:type="spellEnd"/>
            <w:r w:rsidRPr="00856B11">
              <w:t>) multi-device synchronisation for media play out.</w:t>
            </w:r>
          </w:p>
        </w:tc>
        <w:tc>
          <w:tcPr>
            <w:tcW w:w="2799" w:type="dxa"/>
          </w:tcPr>
          <w:p w14:paraId="6BF269A9" w14:textId="77777777" w:rsidR="00C94F69" w:rsidRPr="00856B11" w:rsidRDefault="00C94F69">
            <w:pPr>
              <w:spacing w:before="0"/>
              <w:ind w:left="0" w:right="0"/>
            </w:pPr>
            <w:r w:rsidRPr="00856B11">
              <w:t xml:space="preserve">MOS2S re-uses the synchronisation solution and extends this to multi-sensory synchronisation. </w:t>
            </w:r>
          </w:p>
        </w:tc>
      </w:tr>
      <w:tr w:rsidR="00C94F69" w:rsidRPr="00856B11" w14:paraId="423C521B" w14:textId="77777777" w:rsidTr="00847222">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418" w:type="dxa"/>
          </w:tcPr>
          <w:p w14:paraId="371064C8" w14:textId="77777777" w:rsidR="00C94F69" w:rsidRPr="00856B11" w:rsidRDefault="00C94F69" w:rsidP="00C4702E">
            <w:pPr>
              <w:spacing w:before="0"/>
              <w:ind w:left="0" w:right="0"/>
            </w:pPr>
            <w:r w:rsidRPr="00856B11">
              <w:t>STEER (TNO)</w:t>
            </w:r>
          </w:p>
        </w:tc>
        <w:tc>
          <w:tcPr>
            <w:tcW w:w="1134" w:type="dxa"/>
          </w:tcPr>
          <w:p w14:paraId="0AF70D3F" w14:textId="77777777" w:rsidR="00C94F69" w:rsidRPr="00856B11" w:rsidRDefault="00C94F69" w:rsidP="0027308C">
            <w:pPr>
              <w:pStyle w:val="ITEABodyText"/>
              <w:spacing w:before="0"/>
              <w:ind w:left="0" w:right="0"/>
            </w:pPr>
            <w:r w:rsidRPr="00856B11">
              <w:t>FP7</w:t>
            </w:r>
          </w:p>
        </w:tc>
        <w:tc>
          <w:tcPr>
            <w:tcW w:w="850" w:type="dxa"/>
          </w:tcPr>
          <w:p w14:paraId="42C3F364" w14:textId="77777777" w:rsidR="00C94F69" w:rsidRPr="00856B11" w:rsidRDefault="00C94F69" w:rsidP="0027308C">
            <w:pPr>
              <w:pStyle w:val="ITEABodyText"/>
              <w:spacing w:before="0"/>
              <w:ind w:left="0" w:right="0"/>
            </w:pPr>
            <w:r w:rsidRPr="00856B11">
              <w:t>2012-2014</w:t>
            </w:r>
          </w:p>
        </w:tc>
        <w:tc>
          <w:tcPr>
            <w:tcW w:w="3085" w:type="dxa"/>
          </w:tcPr>
          <w:p w14:paraId="725D246F" w14:textId="77777777" w:rsidR="00C94F69" w:rsidRPr="00856B11" w:rsidRDefault="00C94F69" w:rsidP="002D5EBA">
            <w:pPr>
              <w:tabs>
                <w:tab w:val="center" w:pos="1194"/>
              </w:tabs>
              <w:spacing w:before="0"/>
              <w:ind w:left="0" w:right="0"/>
            </w:pPr>
            <w:r w:rsidRPr="00856B11">
              <w:t>Experimentally exploring the dynamic relationship between social information a</w:t>
            </w:r>
            <w:r w:rsidR="00ED7CA4" w:rsidRPr="00856B11">
              <w:t xml:space="preserve">nd networked media STEER </w:t>
            </w:r>
            <w:r w:rsidRPr="00856B11">
              <w:t>developed a solution for synchronisation amongst multiple capture devices.</w:t>
            </w:r>
          </w:p>
        </w:tc>
        <w:tc>
          <w:tcPr>
            <w:tcW w:w="2799" w:type="dxa"/>
          </w:tcPr>
          <w:p w14:paraId="7A4B9FBF" w14:textId="77777777" w:rsidR="00C94F69" w:rsidRPr="00856B11" w:rsidRDefault="00C94F69" w:rsidP="002D5EBA">
            <w:pPr>
              <w:spacing w:before="0"/>
              <w:ind w:left="0" w:right="0"/>
            </w:pPr>
            <w:r w:rsidRPr="00856B11">
              <w:t>Common partners with MOS2S will build upon the synchronisation approach to meet more stringent requirements, such as frame-accurate synchronisation.</w:t>
            </w:r>
          </w:p>
        </w:tc>
      </w:tr>
      <w:tr w:rsidR="00970018" w:rsidRPr="00856B11" w14:paraId="5F6D01DD" w14:textId="77777777" w:rsidTr="00847222">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418" w:type="dxa"/>
          </w:tcPr>
          <w:p w14:paraId="1F26A90E" w14:textId="77777777" w:rsidR="00970018" w:rsidRPr="00856B11" w:rsidRDefault="00970018" w:rsidP="008B37F8">
            <w:pPr>
              <w:pStyle w:val="ITEABodyText"/>
            </w:pPr>
            <w:proofErr w:type="spellStart"/>
            <w:r w:rsidRPr="00856B11">
              <w:t>OpenTran</w:t>
            </w:r>
            <w:proofErr w:type="spellEnd"/>
            <w:r w:rsidR="00F775CF" w:rsidRPr="00856B11">
              <w:t xml:space="preserve"> </w:t>
            </w:r>
            <w:proofErr w:type="spellStart"/>
            <w:r w:rsidRPr="00856B11">
              <w:t>sportNet</w:t>
            </w:r>
            <w:proofErr w:type="spellEnd"/>
            <w:r w:rsidRPr="00856B11">
              <w:t xml:space="preserve"> </w:t>
            </w:r>
          </w:p>
          <w:p w14:paraId="2930505C" w14:textId="77777777" w:rsidR="00970018" w:rsidRPr="00856B11" w:rsidRDefault="00970018" w:rsidP="002D5EBA">
            <w:r w:rsidRPr="00856B11">
              <w:t>(</w:t>
            </w:r>
            <w:proofErr w:type="spellStart"/>
            <w:r w:rsidRPr="00856B11">
              <w:t>iMinds</w:t>
            </w:r>
            <w:proofErr w:type="spellEnd"/>
            <w:r w:rsidRPr="00856B11">
              <w:t>)</w:t>
            </w:r>
          </w:p>
        </w:tc>
        <w:tc>
          <w:tcPr>
            <w:tcW w:w="1134" w:type="dxa"/>
          </w:tcPr>
          <w:p w14:paraId="3D879DD5" w14:textId="77777777" w:rsidR="00970018" w:rsidRPr="00856B11" w:rsidRDefault="00970018" w:rsidP="002D5EBA">
            <w:r w:rsidRPr="00856B11">
              <w:t>EU-CIP</w:t>
            </w:r>
          </w:p>
        </w:tc>
        <w:tc>
          <w:tcPr>
            <w:tcW w:w="850" w:type="dxa"/>
          </w:tcPr>
          <w:p w14:paraId="16BEC800" w14:textId="77777777" w:rsidR="00970018" w:rsidRPr="00856B11" w:rsidRDefault="00970018" w:rsidP="002D5EBA">
            <w:pPr>
              <w:spacing w:before="0"/>
            </w:pPr>
            <w:r w:rsidRPr="00856B11">
              <w:t>2014</w:t>
            </w:r>
            <w:r w:rsidR="00A85CD4" w:rsidRPr="00856B11">
              <w:t>-</w:t>
            </w:r>
            <w:r w:rsidRPr="00856B11">
              <w:t>2017</w:t>
            </w:r>
          </w:p>
        </w:tc>
        <w:tc>
          <w:tcPr>
            <w:tcW w:w="3085" w:type="dxa"/>
          </w:tcPr>
          <w:p w14:paraId="300B76C0" w14:textId="77777777" w:rsidR="00970018" w:rsidRPr="00856B11" w:rsidRDefault="00970018" w:rsidP="002D5EBA">
            <w:r w:rsidRPr="00856B11">
              <w:t>Open Data tooling &amp; publishing in a European Open Data Transport Network.</w:t>
            </w:r>
          </w:p>
        </w:tc>
        <w:tc>
          <w:tcPr>
            <w:tcW w:w="2799" w:type="dxa"/>
          </w:tcPr>
          <w:p w14:paraId="42D779EB" w14:textId="77777777" w:rsidR="00970018" w:rsidRPr="00856B11" w:rsidRDefault="00970018" w:rsidP="002D5EBA">
            <w:r w:rsidRPr="00856B11">
              <w:t xml:space="preserve">MOS2S will </w:t>
            </w:r>
            <w:r w:rsidR="00957152" w:rsidRPr="00856B11">
              <w:t>build the RMLStreamer</w:t>
            </w:r>
            <w:r w:rsidRPr="00856B11">
              <w:t xml:space="preserve"> with real-time (sensor) data characteristics</w:t>
            </w:r>
            <w:r w:rsidR="00C61F3A" w:rsidRPr="00856B11">
              <w:t xml:space="preserve"> replacing the </w:t>
            </w:r>
            <w:proofErr w:type="spellStart"/>
            <w:r w:rsidR="00C61F3A" w:rsidRPr="00856B11">
              <w:t>RMLMapper</w:t>
            </w:r>
            <w:proofErr w:type="spellEnd"/>
          </w:p>
        </w:tc>
      </w:tr>
      <w:tr w:rsidR="00970018" w:rsidRPr="00856B11" w14:paraId="1C2C53DF" w14:textId="77777777" w:rsidTr="00847222">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418" w:type="dxa"/>
          </w:tcPr>
          <w:p w14:paraId="73ED5EC9" w14:textId="77777777" w:rsidR="00970018" w:rsidRPr="00856B11" w:rsidRDefault="00970018" w:rsidP="002D5EBA">
            <w:pPr>
              <w:keepNext/>
              <w:keepLines/>
            </w:pPr>
            <w:r w:rsidRPr="00856B11">
              <w:lastRenderedPageBreak/>
              <w:t>Apps4EU</w:t>
            </w:r>
          </w:p>
          <w:p w14:paraId="745A4D9C" w14:textId="77777777" w:rsidR="00970018" w:rsidRPr="00856B11" w:rsidRDefault="00970018" w:rsidP="002D5EBA">
            <w:pPr>
              <w:keepNext/>
              <w:keepLines/>
            </w:pPr>
            <w:r w:rsidRPr="00856B11">
              <w:t>(</w:t>
            </w:r>
            <w:proofErr w:type="spellStart"/>
            <w:r w:rsidRPr="00856B11">
              <w:t>iMinds</w:t>
            </w:r>
            <w:proofErr w:type="spellEnd"/>
            <w:r w:rsidRPr="00856B11">
              <w:t>)</w:t>
            </w:r>
          </w:p>
        </w:tc>
        <w:tc>
          <w:tcPr>
            <w:tcW w:w="1134" w:type="dxa"/>
          </w:tcPr>
          <w:p w14:paraId="47605EF8" w14:textId="77777777" w:rsidR="00970018" w:rsidRPr="00856B11" w:rsidRDefault="00970018" w:rsidP="002D5EBA">
            <w:pPr>
              <w:keepNext/>
              <w:keepLines/>
            </w:pPr>
            <w:r w:rsidRPr="00856B11">
              <w:t>EU-CIP</w:t>
            </w:r>
          </w:p>
        </w:tc>
        <w:tc>
          <w:tcPr>
            <w:tcW w:w="850" w:type="dxa"/>
          </w:tcPr>
          <w:p w14:paraId="57282F54" w14:textId="77777777" w:rsidR="00970018" w:rsidRPr="00856B11" w:rsidRDefault="00970018" w:rsidP="002D5EBA">
            <w:pPr>
              <w:spacing w:before="0"/>
            </w:pPr>
            <w:r w:rsidRPr="00856B11">
              <w:t>2013-2014</w:t>
            </w:r>
          </w:p>
        </w:tc>
        <w:tc>
          <w:tcPr>
            <w:tcW w:w="3085" w:type="dxa"/>
          </w:tcPr>
          <w:p w14:paraId="3BAC7E2F" w14:textId="77777777" w:rsidR="00970018" w:rsidRPr="00856B11" w:rsidRDefault="00970018" w:rsidP="002D5EBA">
            <w:pPr>
              <w:keepNext/>
              <w:keepLines/>
            </w:pPr>
            <w:r w:rsidRPr="00856B11">
              <w:t>Publication of Linked Open Data concerning the different European Apps Competitions</w:t>
            </w:r>
          </w:p>
        </w:tc>
        <w:tc>
          <w:tcPr>
            <w:tcW w:w="2799" w:type="dxa"/>
          </w:tcPr>
          <w:p w14:paraId="6371B4A7" w14:textId="77777777" w:rsidR="00970018" w:rsidRPr="00856B11" w:rsidRDefault="00970018" w:rsidP="002D5EBA">
            <w:r w:rsidRPr="00856B11">
              <w:t>MOS2S will extend RML-processor with real-time (sensor) data characteristics</w:t>
            </w:r>
          </w:p>
        </w:tc>
      </w:tr>
      <w:tr w:rsidR="00970018" w:rsidRPr="00856B11" w14:paraId="0E85120C" w14:textId="77777777" w:rsidTr="00847222">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418" w:type="dxa"/>
          </w:tcPr>
          <w:p w14:paraId="6B9A4662" w14:textId="77777777" w:rsidR="00970018" w:rsidRPr="00856B11" w:rsidRDefault="00970018" w:rsidP="002D5EBA">
            <w:pPr>
              <w:keepNext/>
              <w:keepLines/>
            </w:pPr>
            <w:proofErr w:type="spellStart"/>
            <w:r w:rsidRPr="00856B11">
              <w:t>Flander's</w:t>
            </w:r>
            <w:proofErr w:type="spellEnd"/>
            <w:r w:rsidRPr="00856B11">
              <w:t xml:space="preserve"> Open Data Publishing</w:t>
            </w:r>
          </w:p>
          <w:p w14:paraId="188B1C88" w14:textId="77777777" w:rsidR="00970018" w:rsidRPr="00856B11" w:rsidRDefault="00970018" w:rsidP="002D5EBA">
            <w:pPr>
              <w:keepNext/>
              <w:keepLines/>
            </w:pPr>
            <w:r w:rsidRPr="00856B11">
              <w:t>(</w:t>
            </w:r>
            <w:proofErr w:type="spellStart"/>
            <w:r w:rsidRPr="00856B11">
              <w:t>iMinds</w:t>
            </w:r>
            <w:proofErr w:type="spellEnd"/>
            <w:r w:rsidRPr="00856B11">
              <w:t>)</w:t>
            </w:r>
          </w:p>
        </w:tc>
        <w:tc>
          <w:tcPr>
            <w:tcW w:w="1134" w:type="dxa"/>
          </w:tcPr>
          <w:p w14:paraId="2BD25BDC" w14:textId="77777777" w:rsidR="00970018" w:rsidRPr="00856B11" w:rsidRDefault="00970018" w:rsidP="002D5EBA">
            <w:pPr>
              <w:keepNext/>
              <w:keepLines/>
            </w:pPr>
            <w:r w:rsidRPr="00856B11">
              <w:t xml:space="preserve">EWI </w:t>
            </w:r>
          </w:p>
        </w:tc>
        <w:tc>
          <w:tcPr>
            <w:tcW w:w="850" w:type="dxa"/>
          </w:tcPr>
          <w:p w14:paraId="401AC137" w14:textId="77777777" w:rsidR="00970018" w:rsidRPr="00856B11" w:rsidRDefault="00970018" w:rsidP="002D5EBA">
            <w:pPr>
              <w:keepNext/>
              <w:keepLines/>
            </w:pPr>
            <w:r w:rsidRPr="00856B11">
              <w:t>2013-2014</w:t>
            </w:r>
          </w:p>
        </w:tc>
        <w:tc>
          <w:tcPr>
            <w:tcW w:w="3085" w:type="dxa"/>
          </w:tcPr>
          <w:p w14:paraId="5D7340F5" w14:textId="77777777" w:rsidR="00970018" w:rsidRPr="00856B11" w:rsidRDefault="00970018" w:rsidP="002D5EBA">
            <w:pPr>
              <w:keepNext/>
              <w:keepLines/>
            </w:pPr>
            <w:r w:rsidRPr="00856B11">
              <w:t>Awareness creation and deployment of Open Data in Academic Publishing, Data Journalism and Governmental Data re-use.</w:t>
            </w:r>
          </w:p>
        </w:tc>
        <w:tc>
          <w:tcPr>
            <w:tcW w:w="2799" w:type="dxa"/>
          </w:tcPr>
          <w:p w14:paraId="298FD903" w14:textId="77777777" w:rsidR="00970018" w:rsidRPr="00856B11" w:rsidRDefault="00970018" w:rsidP="002D5EBA">
            <w:r w:rsidRPr="00856B11">
              <w:t xml:space="preserve">MOS2S will </w:t>
            </w:r>
            <w:r w:rsidR="00791BCF" w:rsidRPr="00856B11">
              <w:t>build the RMLStreamer</w:t>
            </w:r>
            <w:r w:rsidRPr="00856B11">
              <w:t xml:space="preserve"> with real-time (sensor) data characteristics &amp; visualisation libraries</w:t>
            </w:r>
          </w:p>
        </w:tc>
      </w:tr>
      <w:tr w:rsidR="00970018" w:rsidRPr="00856B11" w14:paraId="0C59343C" w14:textId="77777777" w:rsidTr="00847222">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418" w:type="dxa"/>
          </w:tcPr>
          <w:p w14:paraId="2212148D" w14:textId="77777777" w:rsidR="00970018" w:rsidRPr="00856B11" w:rsidRDefault="00970018" w:rsidP="002D5EBA">
            <w:pPr>
              <w:keepNext/>
              <w:keepLines/>
            </w:pPr>
            <w:proofErr w:type="spellStart"/>
            <w:r w:rsidRPr="00856B11">
              <w:t>TheData</w:t>
            </w:r>
            <w:proofErr w:type="spellEnd"/>
            <w:r w:rsidR="00791BCF" w:rsidRPr="00856B11">
              <w:t xml:space="preserve"> </w:t>
            </w:r>
            <w:r w:rsidRPr="00856B11">
              <w:t>Tank</w:t>
            </w:r>
          </w:p>
          <w:p w14:paraId="2AAB35EC" w14:textId="77777777" w:rsidR="00970018" w:rsidRPr="00856B11" w:rsidRDefault="00970018" w:rsidP="002D5EBA">
            <w:pPr>
              <w:keepNext/>
              <w:keepLines/>
            </w:pPr>
          </w:p>
        </w:tc>
        <w:tc>
          <w:tcPr>
            <w:tcW w:w="1134" w:type="dxa"/>
          </w:tcPr>
          <w:p w14:paraId="05406A44" w14:textId="77777777" w:rsidR="00970018" w:rsidRPr="00856B11" w:rsidRDefault="00970018" w:rsidP="002D5EBA">
            <w:pPr>
              <w:keepNext/>
              <w:keepLines/>
            </w:pPr>
            <w:proofErr w:type="spellStart"/>
            <w:r w:rsidRPr="00856B11">
              <w:t>iMinds</w:t>
            </w:r>
            <w:proofErr w:type="spellEnd"/>
            <w:r w:rsidRPr="00856B11">
              <w:t xml:space="preserve"> Open Source Framework </w:t>
            </w:r>
          </w:p>
        </w:tc>
        <w:tc>
          <w:tcPr>
            <w:tcW w:w="850" w:type="dxa"/>
          </w:tcPr>
          <w:p w14:paraId="133969C7" w14:textId="77777777" w:rsidR="00970018" w:rsidRPr="00856B11" w:rsidRDefault="00970018" w:rsidP="002D5EBA">
            <w:pPr>
              <w:spacing w:before="0"/>
            </w:pPr>
            <w:r w:rsidRPr="00856B11">
              <w:t>2011-</w:t>
            </w:r>
            <w:r w:rsidR="00612B1F" w:rsidRPr="00856B11">
              <w:t>2018</w:t>
            </w:r>
          </w:p>
        </w:tc>
        <w:tc>
          <w:tcPr>
            <w:tcW w:w="3085" w:type="dxa"/>
          </w:tcPr>
          <w:p w14:paraId="1C9BBE2D" w14:textId="77777777" w:rsidR="00970018" w:rsidRPr="00856B11" w:rsidRDefault="00970018" w:rsidP="002D5EBA">
            <w:pPr>
              <w:keepNext/>
              <w:keepLines/>
            </w:pPr>
            <w:r w:rsidRPr="00856B11">
              <w:t>"15 minutes" Linked Open Data Publishing framework (v5 deployed)</w:t>
            </w:r>
          </w:p>
        </w:tc>
        <w:tc>
          <w:tcPr>
            <w:tcW w:w="2799" w:type="dxa"/>
          </w:tcPr>
          <w:p w14:paraId="1DDB97BF" w14:textId="77777777" w:rsidR="00970018" w:rsidRPr="00856B11" w:rsidRDefault="00970018" w:rsidP="002D5EBA">
            <w:r w:rsidRPr="00856B11">
              <w:t xml:space="preserve">MOS2S will </w:t>
            </w:r>
            <w:r w:rsidR="00791BCF" w:rsidRPr="00856B11">
              <w:t>build the RMLStreamer</w:t>
            </w:r>
            <w:r w:rsidRPr="00856B11">
              <w:t xml:space="preserve"> with real-time (sensor) data characteristics &amp; visualisation libraries</w:t>
            </w:r>
            <w:r w:rsidR="00BF7DB7" w:rsidRPr="00856B11">
              <w:t xml:space="preserve"> replacing </w:t>
            </w:r>
            <w:proofErr w:type="spellStart"/>
            <w:r w:rsidR="00BF7DB7" w:rsidRPr="00856B11">
              <w:t>TheDataTank</w:t>
            </w:r>
            <w:proofErr w:type="spellEnd"/>
            <w:r w:rsidR="00BF7DB7" w:rsidRPr="00856B11">
              <w:t xml:space="preserve"> and </w:t>
            </w:r>
            <w:proofErr w:type="spellStart"/>
            <w:r w:rsidR="00BF7DB7" w:rsidRPr="00856B11">
              <w:t>RMLMapper</w:t>
            </w:r>
            <w:proofErr w:type="spellEnd"/>
          </w:p>
        </w:tc>
      </w:tr>
      <w:tr w:rsidR="00970018" w:rsidRPr="00856B11" w14:paraId="23D5CA26" w14:textId="77777777" w:rsidTr="00847222">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418" w:type="dxa"/>
          </w:tcPr>
          <w:p w14:paraId="55359DF7" w14:textId="77777777" w:rsidR="00970018" w:rsidRPr="00856B11" w:rsidRDefault="00970018" w:rsidP="002D5EBA">
            <w:pPr>
              <w:keepNext/>
              <w:keepLines/>
            </w:pPr>
            <w:r w:rsidRPr="00856B11">
              <w:t>SELVIE</w:t>
            </w:r>
          </w:p>
          <w:p w14:paraId="04F9E11B" w14:textId="77777777" w:rsidR="00970018" w:rsidRPr="00856B11" w:rsidRDefault="00970018" w:rsidP="002D5EBA">
            <w:pPr>
              <w:keepNext/>
              <w:keepLines/>
            </w:pPr>
            <w:r w:rsidRPr="00856B11">
              <w:t>(</w:t>
            </w:r>
            <w:proofErr w:type="spellStart"/>
            <w:r w:rsidRPr="00856B11">
              <w:t>iMinds</w:t>
            </w:r>
            <w:proofErr w:type="spellEnd"/>
            <w:r w:rsidRPr="00856B11">
              <w:t>)</w:t>
            </w:r>
          </w:p>
        </w:tc>
        <w:tc>
          <w:tcPr>
            <w:tcW w:w="1134" w:type="dxa"/>
          </w:tcPr>
          <w:p w14:paraId="013D6A28" w14:textId="77777777" w:rsidR="00970018" w:rsidRPr="00856B11" w:rsidRDefault="00970018" w:rsidP="002D5EBA">
            <w:pPr>
              <w:keepNext/>
              <w:keepLines/>
              <w:ind w:left="0"/>
            </w:pPr>
            <w:proofErr w:type="spellStart"/>
            <w:r w:rsidRPr="00856B11">
              <w:t>iMinds</w:t>
            </w:r>
            <w:proofErr w:type="spellEnd"/>
            <w:r w:rsidRPr="00856B11">
              <w:t xml:space="preserve"> IWT</w:t>
            </w:r>
          </w:p>
        </w:tc>
        <w:tc>
          <w:tcPr>
            <w:tcW w:w="850" w:type="dxa"/>
          </w:tcPr>
          <w:p w14:paraId="2C1E2D7D" w14:textId="77777777" w:rsidR="00970018" w:rsidRPr="00856B11" w:rsidRDefault="00970018" w:rsidP="002D5EBA">
            <w:pPr>
              <w:spacing w:before="0"/>
            </w:pPr>
            <w:r w:rsidRPr="00856B11">
              <w:t>2014-2016</w:t>
            </w:r>
          </w:p>
        </w:tc>
        <w:tc>
          <w:tcPr>
            <w:tcW w:w="3085" w:type="dxa"/>
          </w:tcPr>
          <w:p w14:paraId="1CC3EDA7" w14:textId="77777777" w:rsidR="00970018" w:rsidRPr="00856B11" w:rsidRDefault="00970018" w:rsidP="002D5EBA">
            <w:pPr>
              <w:keepNext/>
              <w:keepLines/>
            </w:pPr>
            <w:r w:rsidRPr="00856B11">
              <w:t>Stream visitor-made smartphone videos in real-time to the event screens</w:t>
            </w:r>
          </w:p>
        </w:tc>
        <w:tc>
          <w:tcPr>
            <w:tcW w:w="2799" w:type="dxa"/>
          </w:tcPr>
          <w:p w14:paraId="2380EB76" w14:textId="77777777" w:rsidR="00970018" w:rsidRPr="00856B11" w:rsidRDefault="00970018" w:rsidP="002D5EBA">
            <w:r w:rsidRPr="00856B11">
              <w:t>Knowledge on how to build an interactive user-gen video-platform will be taken into account</w:t>
            </w:r>
          </w:p>
        </w:tc>
      </w:tr>
      <w:tr w:rsidR="00970018" w:rsidRPr="00856B11" w14:paraId="2B2EC417" w14:textId="77777777" w:rsidTr="00847222">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418" w:type="dxa"/>
          </w:tcPr>
          <w:p w14:paraId="5BB8DF72" w14:textId="77777777" w:rsidR="00970018" w:rsidRPr="00856B11" w:rsidRDefault="00970018" w:rsidP="00970018">
            <w:r w:rsidRPr="00856B11">
              <w:t>USENET (NOK)</w:t>
            </w:r>
          </w:p>
        </w:tc>
        <w:tc>
          <w:tcPr>
            <w:tcW w:w="1134" w:type="dxa"/>
          </w:tcPr>
          <w:p w14:paraId="5E60ED1E" w14:textId="77777777" w:rsidR="00970018" w:rsidRPr="00856B11" w:rsidRDefault="00970018" w:rsidP="0027308C">
            <w:pPr>
              <w:pStyle w:val="ITEABodyText"/>
              <w:spacing w:before="0"/>
              <w:ind w:left="0" w:right="0"/>
            </w:pPr>
            <w:r w:rsidRPr="00856B11">
              <w:t>ITEA</w:t>
            </w:r>
          </w:p>
        </w:tc>
        <w:tc>
          <w:tcPr>
            <w:tcW w:w="850" w:type="dxa"/>
          </w:tcPr>
          <w:p w14:paraId="4775922E" w14:textId="77777777" w:rsidR="00970018" w:rsidRPr="00856B11" w:rsidRDefault="00970018" w:rsidP="0027308C">
            <w:pPr>
              <w:pStyle w:val="ITEABodyText"/>
              <w:spacing w:before="0"/>
              <w:ind w:left="0" w:right="0"/>
            </w:pPr>
            <w:r w:rsidRPr="00856B11">
              <w:t>2012-2014</w:t>
            </w:r>
          </w:p>
        </w:tc>
        <w:tc>
          <w:tcPr>
            <w:tcW w:w="3085" w:type="dxa"/>
          </w:tcPr>
          <w:p w14:paraId="0475D956" w14:textId="77777777" w:rsidR="00970018" w:rsidRPr="00856B11" w:rsidRDefault="00970018" w:rsidP="002D5EBA">
            <w:pPr>
              <w:tabs>
                <w:tab w:val="center" w:pos="1194"/>
              </w:tabs>
              <w:spacing w:before="0"/>
              <w:ind w:left="0" w:right="0"/>
            </w:pPr>
            <w:r w:rsidRPr="00856B11">
              <w:t>M2M service platform.</w:t>
            </w:r>
          </w:p>
        </w:tc>
        <w:tc>
          <w:tcPr>
            <w:tcW w:w="2799" w:type="dxa"/>
          </w:tcPr>
          <w:p w14:paraId="381F7DED" w14:textId="77777777" w:rsidR="00970018" w:rsidRPr="00856B11" w:rsidRDefault="00970018" w:rsidP="002D5EBA">
            <w:pPr>
              <w:spacing w:before="0"/>
              <w:ind w:left="0" w:right="0"/>
            </w:pPr>
            <w:r w:rsidRPr="00856B11">
              <w:t>Large scale platform to reach out to sensors and actuators. Produced lots of ETSI standardisation.</w:t>
            </w:r>
          </w:p>
        </w:tc>
      </w:tr>
      <w:tr w:rsidR="00970018" w:rsidRPr="00856B11" w14:paraId="061D4DE9" w14:textId="77777777" w:rsidTr="00847222">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418" w:type="dxa"/>
          </w:tcPr>
          <w:p w14:paraId="3C257BC6" w14:textId="77777777" w:rsidR="00970018" w:rsidRPr="00856B11" w:rsidRDefault="00970018" w:rsidP="00C4702E">
            <w:pPr>
              <w:spacing w:before="0"/>
              <w:ind w:left="0" w:right="0"/>
            </w:pPr>
            <w:proofErr w:type="spellStart"/>
            <w:r w:rsidRPr="00856B11">
              <w:t>WTEPlus</w:t>
            </w:r>
            <w:proofErr w:type="spellEnd"/>
            <w:r w:rsidRPr="00856B11">
              <w:t xml:space="preserve"> (NOK)</w:t>
            </w:r>
          </w:p>
        </w:tc>
        <w:tc>
          <w:tcPr>
            <w:tcW w:w="1134" w:type="dxa"/>
          </w:tcPr>
          <w:p w14:paraId="050A3778" w14:textId="77777777" w:rsidR="00970018" w:rsidRPr="00856B11" w:rsidRDefault="00970018" w:rsidP="00371A4E">
            <w:pPr>
              <w:spacing w:before="0"/>
              <w:ind w:left="0" w:right="0"/>
            </w:pPr>
            <w:proofErr w:type="spellStart"/>
            <w:r w:rsidRPr="00856B11">
              <w:t>iMinds</w:t>
            </w:r>
            <w:proofErr w:type="spellEnd"/>
          </w:p>
          <w:p w14:paraId="73FEB694" w14:textId="77777777" w:rsidR="00970018" w:rsidRPr="00856B11" w:rsidRDefault="00970018" w:rsidP="0027308C">
            <w:pPr>
              <w:pStyle w:val="ITEABodyText"/>
              <w:spacing w:before="0"/>
              <w:ind w:left="0" w:right="0"/>
            </w:pPr>
          </w:p>
        </w:tc>
        <w:tc>
          <w:tcPr>
            <w:tcW w:w="850" w:type="dxa"/>
          </w:tcPr>
          <w:p w14:paraId="0DAF509E" w14:textId="77777777" w:rsidR="00970018" w:rsidRPr="00856B11" w:rsidRDefault="00970018" w:rsidP="0027308C">
            <w:pPr>
              <w:pStyle w:val="ITEABodyText"/>
              <w:spacing w:before="0"/>
              <w:ind w:left="0" w:right="0"/>
            </w:pPr>
            <w:r w:rsidRPr="00856B11">
              <w:t>2008-2010</w:t>
            </w:r>
          </w:p>
        </w:tc>
        <w:tc>
          <w:tcPr>
            <w:tcW w:w="3085" w:type="dxa"/>
          </w:tcPr>
          <w:p w14:paraId="19B472D3" w14:textId="77777777" w:rsidR="00970018" w:rsidRPr="00856B11" w:rsidRDefault="00970018" w:rsidP="002D5EBA">
            <w:pPr>
              <w:spacing w:before="100" w:after="100"/>
              <w:ind w:left="0" w:right="0"/>
            </w:pPr>
            <w:r w:rsidRPr="00856B11">
              <w:t>Study and enhance new paradigms for composition and deployment of applications. Our first dataflow engine.</w:t>
            </w:r>
          </w:p>
        </w:tc>
        <w:tc>
          <w:tcPr>
            <w:tcW w:w="2799" w:type="dxa"/>
          </w:tcPr>
          <w:p w14:paraId="3AA5CFAF" w14:textId="77777777" w:rsidR="00970018" w:rsidRPr="00856B11" w:rsidRDefault="00970018" w:rsidP="002D5EBA">
            <w:pPr>
              <w:spacing w:before="0"/>
              <w:ind w:left="0" w:right="0"/>
            </w:pPr>
            <w:r w:rsidRPr="00856B11">
              <w:t>Demonstrated a platform and marketplace for composable M2M services based on a dataflow concept.</w:t>
            </w:r>
          </w:p>
        </w:tc>
      </w:tr>
      <w:tr w:rsidR="00970018" w:rsidRPr="00856B11" w14:paraId="2B8E14A7" w14:textId="77777777" w:rsidTr="004706A6">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Height w:val="1222"/>
        </w:trPr>
        <w:tc>
          <w:tcPr>
            <w:tcW w:w="1418" w:type="dxa"/>
          </w:tcPr>
          <w:p w14:paraId="2D429540" w14:textId="77777777" w:rsidR="00970018" w:rsidRPr="00856B11" w:rsidRDefault="00970018" w:rsidP="00C4702E">
            <w:pPr>
              <w:spacing w:before="0"/>
              <w:ind w:left="0" w:right="0"/>
            </w:pPr>
            <w:r w:rsidRPr="00856B11">
              <w:t>DIYSE (NOK)</w:t>
            </w:r>
          </w:p>
          <w:p w14:paraId="6E64752A" w14:textId="77777777" w:rsidR="00970018" w:rsidRPr="00856B11" w:rsidRDefault="00970018" w:rsidP="00C4702E">
            <w:pPr>
              <w:spacing w:before="0"/>
              <w:ind w:left="0" w:right="0"/>
            </w:pPr>
          </w:p>
        </w:tc>
        <w:tc>
          <w:tcPr>
            <w:tcW w:w="1134" w:type="dxa"/>
          </w:tcPr>
          <w:p w14:paraId="1EEFBFF3" w14:textId="77777777" w:rsidR="00970018" w:rsidRPr="00856B11" w:rsidRDefault="00970018" w:rsidP="00371A4E">
            <w:pPr>
              <w:spacing w:before="0"/>
              <w:ind w:left="0" w:right="0"/>
            </w:pPr>
            <w:r w:rsidRPr="00856B11">
              <w:t xml:space="preserve">ITEA </w:t>
            </w:r>
          </w:p>
          <w:p w14:paraId="6EA39222" w14:textId="77777777" w:rsidR="00970018" w:rsidRPr="00856B11" w:rsidRDefault="00970018" w:rsidP="0027308C">
            <w:pPr>
              <w:pStyle w:val="ITEABodyText"/>
              <w:spacing w:before="0"/>
              <w:ind w:left="0" w:right="0"/>
            </w:pPr>
          </w:p>
        </w:tc>
        <w:tc>
          <w:tcPr>
            <w:tcW w:w="850" w:type="dxa"/>
          </w:tcPr>
          <w:p w14:paraId="142A1FC9" w14:textId="77777777" w:rsidR="00970018" w:rsidRPr="00856B11" w:rsidRDefault="00970018" w:rsidP="0027308C">
            <w:pPr>
              <w:pStyle w:val="ITEABodyText"/>
              <w:spacing w:before="0"/>
              <w:ind w:left="0" w:right="0"/>
            </w:pPr>
            <w:r w:rsidRPr="00856B11">
              <w:t>2009-2011</w:t>
            </w:r>
          </w:p>
        </w:tc>
        <w:tc>
          <w:tcPr>
            <w:tcW w:w="3085" w:type="dxa"/>
          </w:tcPr>
          <w:p w14:paraId="2F121832" w14:textId="77777777" w:rsidR="00970018" w:rsidRPr="00856B11" w:rsidRDefault="00970018" w:rsidP="002D5EBA">
            <w:pPr>
              <w:spacing w:before="100" w:after="100"/>
              <w:ind w:left="0" w:right="0"/>
            </w:pPr>
            <w:r w:rsidRPr="00856B11">
              <w:t xml:space="preserve">Support for creating aware, interactive and flowing experiences in an Internet-of-Things world. </w:t>
            </w:r>
          </w:p>
        </w:tc>
        <w:tc>
          <w:tcPr>
            <w:tcW w:w="2799" w:type="dxa"/>
          </w:tcPr>
          <w:p w14:paraId="6436F627" w14:textId="77777777" w:rsidR="00970018" w:rsidRPr="00856B11" w:rsidRDefault="00970018" w:rsidP="002D5EBA">
            <w:pPr>
              <w:spacing w:before="0"/>
              <w:ind w:left="0" w:right="0"/>
            </w:pPr>
            <w:r w:rsidRPr="00856B11">
              <w:t xml:space="preserve">A follow-up project of </w:t>
            </w:r>
            <w:proofErr w:type="spellStart"/>
            <w:r w:rsidRPr="00856B11">
              <w:t>WTEPlus</w:t>
            </w:r>
            <w:proofErr w:type="spellEnd"/>
            <w:r w:rsidRPr="00856B11">
              <w:t>, with more attention to prosumer creation of services.</w:t>
            </w:r>
          </w:p>
        </w:tc>
      </w:tr>
      <w:tr w:rsidR="00970018" w:rsidRPr="00856B11" w14:paraId="11C4C205" w14:textId="77777777" w:rsidTr="00847222">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418" w:type="dxa"/>
          </w:tcPr>
          <w:p w14:paraId="04BB2662" w14:textId="77777777" w:rsidR="00970018" w:rsidRPr="00856B11" w:rsidRDefault="00970018" w:rsidP="00C4702E">
            <w:pPr>
              <w:spacing w:before="0"/>
              <w:ind w:left="0" w:right="0"/>
            </w:pPr>
            <w:r w:rsidRPr="00856B11">
              <w:t>M2MGRIDS (NOK)</w:t>
            </w:r>
          </w:p>
        </w:tc>
        <w:tc>
          <w:tcPr>
            <w:tcW w:w="1134" w:type="dxa"/>
          </w:tcPr>
          <w:p w14:paraId="1ABC3DAB" w14:textId="77777777" w:rsidR="00970018" w:rsidRPr="00856B11" w:rsidRDefault="00970018" w:rsidP="0027308C">
            <w:pPr>
              <w:pStyle w:val="ITEABodyText"/>
              <w:spacing w:before="0"/>
              <w:ind w:left="0" w:right="0"/>
            </w:pPr>
            <w:r w:rsidRPr="00856B11">
              <w:t>ITEA</w:t>
            </w:r>
          </w:p>
        </w:tc>
        <w:tc>
          <w:tcPr>
            <w:tcW w:w="850" w:type="dxa"/>
          </w:tcPr>
          <w:p w14:paraId="42968836" w14:textId="77777777" w:rsidR="00970018" w:rsidRPr="00856B11" w:rsidRDefault="00970018" w:rsidP="0027308C">
            <w:pPr>
              <w:pStyle w:val="ITEABodyText"/>
              <w:spacing w:before="0"/>
              <w:ind w:left="0" w:right="0"/>
            </w:pPr>
            <w:r w:rsidRPr="00856B11">
              <w:t>2014-2018</w:t>
            </w:r>
          </w:p>
        </w:tc>
        <w:tc>
          <w:tcPr>
            <w:tcW w:w="3085" w:type="dxa"/>
          </w:tcPr>
          <w:p w14:paraId="23F45736" w14:textId="77777777" w:rsidR="00970018" w:rsidRPr="00856B11" w:rsidRDefault="00970018" w:rsidP="002D5EBA">
            <w:pPr>
              <w:spacing w:before="100" w:after="100"/>
              <w:ind w:left="0" w:right="0"/>
            </w:pPr>
            <w:r w:rsidRPr="00856B11">
              <w:t>Creating real-time enablers for a dynamic cyber-physical information business ecosystem.</w:t>
            </w:r>
          </w:p>
        </w:tc>
        <w:tc>
          <w:tcPr>
            <w:tcW w:w="2799" w:type="dxa"/>
          </w:tcPr>
          <w:p w14:paraId="6FC2730E" w14:textId="77777777" w:rsidR="00970018" w:rsidRPr="00856B11" w:rsidRDefault="00970018" w:rsidP="002D5EBA">
            <w:pPr>
              <w:spacing w:before="0"/>
              <w:ind w:left="0" w:right="0"/>
            </w:pPr>
            <w:r w:rsidRPr="00856B11">
              <w:t>Combines reasoning and M2M sensor / actuator interaction in the energy domain, based on the WWS platform.</w:t>
            </w:r>
          </w:p>
        </w:tc>
      </w:tr>
      <w:tr w:rsidR="00970018" w:rsidRPr="00856B11" w14:paraId="686213FA" w14:textId="77777777" w:rsidTr="00847222">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418" w:type="dxa"/>
          </w:tcPr>
          <w:p w14:paraId="4453FCE1" w14:textId="77777777" w:rsidR="00970018" w:rsidRPr="00856B11" w:rsidRDefault="00970018" w:rsidP="00C4702E">
            <w:pPr>
              <w:spacing w:before="0"/>
              <w:ind w:left="0" w:right="0"/>
            </w:pPr>
            <w:proofErr w:type="spellStart"/>
            <w:r w:rsidRPr="00856B11">
              <w:lastRenderedPageBreak/>
              <w:t>iCore</w:t>
            </w:r>
            <w:proofErr w:type="spellEnd"/>
            <w:r w:rsidRPr="00856B11">
              <w:t xml:space="preserve"> (NOK, TNO)</w:t>
            </w:r>
          </w:p>
        </w:tc>
        <w:tc>
          <w:tcPr>
            <w:tcW w:w="1134" w:type="dxa"/>
          </w:tcPr>
          <w:p w14:paraId="65190D04" w14:textId="77777777" w:rsidR="00970018" w:rsidRPr="00856B11" w:rsidRDefault="00970018" w:rsidP="0027308C">
            <w:pPr>
              <w:pStyle w:val="ITEABodyText"/>
              <w:spacing w:before="0"/>
              <w:ind w:left="0" w:right="0"/>
            </w:pPr>
            <w:r w:rsidRPr="00856B11">
              <w:t>FP7</w:t>
            </w:r>
          </w:p>
        </w:tc>
        <w:tc>
          <w:tcPr>
            <w:tcW w:w="850" w:type="dxa"/>
          </w:tcPr>
          <w:p w14:paraId="0D154506" w14:textId="77777777" w:rsidR="00970018" w:rsidRPr="00856B11" w:rsidRDefault="00970018" w:rsidP="0027308C">
            <w:pPr>
              <w:pStyle w:val="ITEABodyText"/>
              <w:spacing w:before="0"/>
              <w:ind w:left="0" w:right="0"/>
            </w:pPr>
            <w:r w:rsidRPr="00856B11">
              <w:t>2011-2014</w:t>
            </w:r>
          </w:p>
        </w:tc>
        <w:tc>
          <w:tcPr>
            <w:tcW w:w="3085" w:type="dxa"/>
          </w:tcPr>
          <w:p w14:paraId="0405A03F" w14:textId="77777777" w:rsidR="00970018" w:rsidRPr="00856B11" w:rsidRDefault="00970018" w:rsidP="002D5EBA">
            <w:pPr>
              <w:spacing w:before="100" w:after="280"/>
              <w:ind w:left="0" w:right="0"/>
            </w:pPr>
            <w:r w:rsidRPr="00856B11">
              <w:t xml:space="preserve">Demonstrator and platform for urban security (with Thales) </w:t>
            </w:r>
          </w:p>
        </w:tc>
        <w:tc>
          <w:tcPr>
            <w:tcW w:w="2799" w:type="dxa"/>
          </w:tcPr>
          <w:p w14:paraId="66E132AD" w14:textId="77777777" w:rsidR="00970018" w:rsidRPr="00856B11" w:rsidRDefault="00970018" w:rsidP="002D5EBA">
            <w:pPr>
              <w:spacing w:before="0"/>
              <w:ind w:left="0" w:right="0"/>
            </w:pPr>
            <w:r w:rsidRPr="00856B11">
              <w:t>One of the demonstrators showed narrow Artificial Intelligence features coupled to a director component for video streams.</w:t>
            </w:r>
          </w:p>
        </w:tc>
      </w:tr>
      <w:tr w:rsidR="00970018" w:rsidRPr="00856B11" w14:paraId="31B74167" w14:textId="77777777" w:rsidTr="00847222">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tcW w:w="1418" w:type="dxa"/>
          </w:tcPr>
          <w:p w14:paraId="15A544B3" w14:textId="77777777" w:rsidR="00970018" w:rsidRPr="00856B11" w:rsidRDefault="00970018" w:rsidP="00C4702E">
            <w:pPr>
              <w:spacing w:before="0"/>
              <w:ind w:left="0" w:right="0"/>
            </w:pPr>
            <w:proofErr w:type="spellStart"/>
            <w:r w:rsidRPr="00856B11">
              <w:t>SmartIP</w:t>
            </w:r>
            <w:proofErr w:type="spellEnd"/>
            <w:r w:rsidRPr="00856B11">
              <w:t xml:space="preserve"> (NOK)</w:t>
            </w:r>
          </w:p>
        </w:tc>
        <w:tc>
          <w:tcPr>
            <w:tcW w:w="1134" w:type="dxa"/>
          </w:tcPr>
          <w:p w14:paraId="00494991" w14:textId="77777777" w:rsidR="00970018" w:rsidRPr="00856B11" w:rsidRDefault="00970018" w:rsidP="0027308C">
            <w:pPr>
              <w:pStyle w:val="ITEABodyText"/>
              <w:spacing w:before="0"/>
              <w:ind w:left="0" w:right="0"/>
            </w:pPr>
            <w:r w:rsidRPr="00856B11">
              <w:t>EU CIP</w:t>
            </w:r>
          </w:p>
        </w:tc>
        <w:tc>
          <w:tcPr>
            <w:tcW w:w="850" w:type="dxa"/>
          </w:tcPr>
          <w:p w14:paraId="1697FE8B" w14:textId="77777777" w:rsidR="00970018" w:rsidRPr="00856B11" w:rsidRDefault="00970018" w:rsidP="0027308C">
            <w:pPr>
              <w:pStyle w:val="ITEABodyText"/>
              <w:spacing w:before="0"/>
              <w:ind w:left="0" w:right="0"/>
            </w:pPr>
            <w:r w:rsidRPr="00856B11">
              <w:t>2010-2014</w:t>
            </w:r>
          </w:p>
        </w:tc>
        <w:tc>
          <w:tcPr>
            <w:tcW w:w="3085" w:type="dxa"/>
          </w:tcPr>
          <w:p w14:paraId="600CDD2F" w14:textId="77777777" w:rsidR="00970018" w:rsidRPr="00856B11" w:rsidRDefault="00970018" w:rsidP="002756AB">
            <w:pPr>
              <w:spacing w:before="100" w:after="100"/>
            </w:pPr>
            <w:r w:rsidRPr="00856B11">
              <w:t xml:space="preserve">Platform for large-scale </w:t>
            </w:r>
            <w:proofErr w:type="spellStart"/>
            <w:r w:rsidRPr="00856B11">
              <w:t>Zwerm</w:t>
            </w:r>
            <w:proofErr w:type="spellEnd"/>
            <w:r w:rsidRPr="00856B11">
              <w:t xml:space="preserve"> trial in Ghent </w:t>
            </w:r>
            <w:r w:rsidR="002756AB" w:rsidRPr="008B37F8">
              <w:rPr>
                <w:rStyle w:val="ITEABodyBulletsCar"/>
              </w:rPr>
              <w:t>https://vimeo.com/65648085</w:t>
            </w:r>
            <w:hyperlink r:id="rId15"/>
          </w:p>
        </w:tc>
        <w:tc>
          <w:tcPr>
            <w:tcW w:w="2799" w:type="dxa"/>
          </w:tcPr>
          <w:p w14:paraId="688E2F3E" w14:textId="77777777" w:rsidR="00970018" w:rsidRPr="00856B11" w:rsidRDefault="00970018" w:rsidP="002D5EBA">
            <w:proofErr w:type="spellStart"/>
            <w:r w:rsidRPr="00856B11">
              <w:t>Zwerm</w:t>
            </w:r>
            <w:proofErr w:type="spellEnd"/>
            <w:r w:rsidRPr="00856B11">
              <w:t xml:space="preserve"> was a large-scale city game running on the WTEPLUS/DIYSE platform, which later evolved into ALU’s current WWS platform.</w:t>
            </w:r>
          </w:p>
        </w:tc>
      </w:tr>
      <w:tr w:rsidR="00970018" w:rsidRPr="00856B11" w14:paraId="0C6D68CF" w14:textId="77777777" w:rsidTr="00847222">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tcW w:w="1418" w:type="dxa"/>
          </w:tcPr>
          <w:p w14:paraId="5E54EB20" w14:textId="77777777" w:rsidR="00970018" w:rsidRPr="00856B11" w:rsidRDefault="00970018" w:rsidP="00C4702E">
            <w:r w:rsidRPr="00856B11">
              <w:t>Care4Balance (NOK)</w:t>
            </w:r>
          </w:p>
        </w:tc>
        <w:tc>
          <w:tcPr>
            <w:tcW w:w="1134" w:type="dxa"/>
          </w:tcPr>
          <w:p w14:paraId="7ACD1B3D" w14:textId="77777777" w:rsidR="00970018" w:rsidRPr="00856B11" w:rsidRDefault="00970018" w:rsidP="0027308C">
            <w:pPr>
              <w:pStyle w:val="ITEABodyText"/>
            </w:pPr>
            <w:r w:rsidRPr="00856B11">
              <w:t>EU AAL</w:t>
            </w:r>
          </w:p>
        </w:tc>
        <w:tc>
          <w:tcPr>
            <w:tcW w:w="850" w:type="dxa"/>
          </w:tcPr>
          <w:p w14:paraId="299AF397" w14:textId="77777777" w:rsidR="00970018" w:rsidRPr="00856B11" w:rsidRDefault="00970018" w:rsidP="0027308C">
            <w:pPr>
              <w:pStyle w:val="ITEABodyText"/>
            </w:pPr>
            <w:r w:rsidRPr="00856B11">
              <w:t>2013-2016</w:t>
            </w:r>
          </w:p>
        </w:tc>
        <w:tc>
          <w:tcPr>
            <w:tcW w:w="3085" w:type="dxa"/>
          </w:tcPr>
          <w:p w14:paraId="387FA838" w14:textId="77777777" w:rsidR="00970018" w:rsidRPr="00856B11" w:rsidRDefault="00970018" w:rsidP="002D5EBA">
            <w:pPr>
              <w:spacing w:before="100" w:after="100"/>
            </w:pPr>
            <w:r w:rsidRPr="00856B11">
              <w:t>Demonstrator and platform supporting quality of life improvement for the older adult.</w:t>
            </w:r>
          </w:p>
        </w:tc>
        <w:tc>
          <w:tcPr>
            <w:tcW w:w="2799" w:type="dxa"/>
          </w:tcPr>
          <w:p w14:paraId="1465474F" w14:textId="77777777" w:rsidR="00970018" w:rsidRPr="00856B11" w:rsidRDefault="00970018" w:rsidP="002D5EBA">
            <w:r w:rsidRPr="00856B11">
              <w:t>Another long-time running demonstrator on the WTEPLUS/DIYSE/WWS platform.</w:t>
            </w:r>
          </w:p>
        </w:tc>
      </w:tr>
      <w:tr w:rsidR="00970018" w:rsidRPr="00856B11" w14:paraId="39BC06F3" w14:textId="77777777" w:rsidTr="004706A6">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Height w:val="1214"/>
        </w:trPr>
        <w:tc>
          <w:tcPr>
            <w:tcW w:w="1418" w:type="dxa"/>
          </w:tcPr>
          <w:p w14:paraId="5C5A8F22" w14:textId="77777777" w:rsidR="00970018" w:rsidRPr="00856B11" w:rsidRDefault="00970018" w:rsidP="00C74918">
            <w:proofErr w:type="spellStart"/>
            <w:r w:rsidRPr="00856B11">
              <w:t>ImmersiaTV</w:t>
            </w:r>
            <w:proofErr w:type="spellEnd"/>
          </w:p>
          <w:p w14:paraId="19320590" w14:textId="77777777" w:rsidR="00970018" w:rsidRPr="00856B11" w:rsidRDefault="00970018" w:rsidP="00C74918">
            <w:r w:rsidRPr="00856B11">
              <w:t>(</w:t>
            </w:r>
            <w:proofErr w:type="spellStart"/>
            <w:r w:rsidRPr="00856B11">
              <w:t>iMinds</w:t>
            </w:r>
            <w:proofErr w:type="spellEnd"/>
            <w:r w:rsidRPr="00856B11">
              <w:t>, VRT)</w:t>
            </w:r>
          </w:p>
        </w:tc>
        <w:tc>
          <w:tcPr>
            <w:tcW w:w="1134" w:type="dxa"/>
          </w:tcPr>
          <w:p w14:paraId="2F0C229B" w14:textId="77777777" w:rsidR="00970018" w:rsidRPr="00856B11" w:rsidRDefault="00970018" w:rsidP="0027308C">
            <w:pPr>
              <w:pStyle w:val="ITEABodyText"/>
            </w:pPr>
            <w:r w:rsidRPr="00856B11">
              <w:t>H2020</w:t>
            </w:r>
          </w:p>
        </w:tc>
        <w:tc>
          <w:tcPr>
            <w:tcW w:w="850" w:type="dxa"/>
          </w:tcPr>
          <w:p w14:paraId="7F985E1C" w14:textId="77777777" w:rsidR="00970018" w:rsidRPr="00856B11" w:rsidRDefault="00970018" w:rsidP="0027308C">
            <w:pPr>
              <w:pStyle w:val="ITEABodyText"/>
            </w:pPr>
            <w:r w:rsidRPr="00856B11">
              <w:t>2015-2017</w:t>
            </w:r>
          </w:p>
        </w:tc>
        <w:tc>
          <w:tcPr>
            <w:tcW w:w="3085" w:type="dxa"/>
          </w:tcPr>
          <w:p w14:paraId="135F5528" w14:textId="77777777" w:rsidR="00970018" w:rsidRPr="00856B11" w:rsidRDefault="00970018" w:rsidP="00544651">
            <w:pPr>
              <w:keepNext/>
              <w:keepLines/>
              <w:spacing w:after="120"/>
            </w:pPr>
            <w:r w:rsidRPr="00856B11">
              <w:t xml:space="preserve">An end-to-end toolset covering the entire </w:t>
            </w:r>
            <w:r w:rsidR="00726FD6" w:rsidRPr="00856B11">
              <w:t>audio-visual</w:t>
            </w:r>
            <w:r w:rsidRPr="00856B11">
              <w:t xml:space="preserve"> broadcast value chain and associated demonstrators.</w:t>
            </w:r>
          </w:p>
        </w:tc>
        <w:tc>
          <w:tcPr>
            <w:tcW w:w="2799" w:type="dxa"/>
          </w:tcPr>
          <w:p w14:paraId="4B52921C" w14:textId="77777777" w:rsidR="00970018" w:rsidRPr="00856B11" w:rsidRDefault="00970018" w:rsidP="002D5EBA">
            <w:pPr>
              <w:keepNext/>
              <w:keepLines/>
              <w:spacing w:after="120"/>
            </w:pPr>
            <w:r w:rsidRPr="00856B11">
              <w:t xml:space="preserve">Focuses on an immersive video distribution chain, see </w:t>
            </w:r>
            <w:r w:rsidRPr="008B37F8">
              <w:rPr>
                <w:rStyle w:val="ITEABodyTextCar"/>
              </w:rPr>
              <w:t>http://www.immersiatv.eu</w:t>
            </w:r>
          </w:p>
        </w:tc>
      </w:tr>
    </w:tbl>
    <w:p w14:paraId="7D637CC1" w14:textId="77777777" w:rsidR="00AD0235" w:rsidRPr="00856B11" w:rsidRDefault="00306F53" w:rsidP="0034728D">
      <w:pPr>
        <w:pStyle w:val="Caption"/>
      </w:pPr>
      <w:r w:rsidRPr="00856B11">
        <w:t xml:space="preserve">Table </w:t>
      </w:r>
      <w:r w:rsidR="003B52D8" w:rsidRPr="00856B11">
        <w:fldChar w:fldCharType="begin"/>
      </w:r>
      <w:r w:rsidRPr="00856B11">
        <w:instrText xml:space="preserve"> SEQ Table \* ARABIC </w:instrText>
      </w:r>
      <w:r w:rsidR="003B52D8" w:rsidRPr="00856B11">
        <w:fldChar w:fldCharType="separate"/>
      </w:r>
      <w:r w:rsidR="00CB065E" w:rsidRPr="00856B11">
        <w:rPr>
          <w:noProof/>
        </w:rPr>
        <w:t>1</w:t>
      </w:r>
      <w:r w:rsidR="003B52D8" w:rsidRPr="00856B11">
        <w:fldChar w:fldCharType="end"/>
      </w:r>
      <w:r w:rsidRPr="00856B11">
        <w:t>: Related collaborative research projects.</w:t>
      </w:r>
    </w:p>
    <w:p w14:paraId="6CB5E834" w14:textId="77777777" w:rsidR="00714985" w:rsidRPr="00856B11" w:rsidRDefault="00714985" w:rsidP="00714985">
      <w:pPr>
        <w:pStyle w:val="ITEABodyText"/>
      </w:pPr>
    </w:p>
    <w:sectPr w:rsidR="00714985" w:rsidRPr="00856B11" w:rsidSect="00BF5F63">
      <w:footerReference w:type="default" r:id="rId16"/>
      <w:pgSz w:w="11906" w:h="16838"/>
      <w:pgMar w:top="2371" w:right="1418"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1DFF0" w14:textId="77777777" w:rsidR="00A31798" w:rsidRDefault="00A31798" w:rsidP="00963638">
      <w:r>
        <w:separator/>
      </w:r>
    </w:p>
  </w:endnote>
  <w:endnote w:type="continuationSeparator" w:id="0">
    <w:p w14:paraId="677F32F8" w14:textId="77777777" w:rsidR="00A31798" w:rsidRDefault="00A31798" w:rsidP="00963638">
      <w:r>
        <w:continuationSeparator/>
      </w:r>
    </w:p>
  </w:endnote>
  <w:endnote w:type="continuationNotice" w:id="1">
    <w:p w14:paraId="6461BB4B" w14:textId="77777777" w:rsidR="00A31798" w:rsidRDefault="00A317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1002AFF" w:usb1="4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816719"/>
      <w:docPartObj>
        <w:docPartGallery w:val="Page Numbers (Bottom of Page)"/>
        <w:docPartUnique/>
      </w:docPartObj>
    </w:sdtPr>
    <w:sdtContent>
      <w:p w14:paraId="7A261C3B" w14:textId="77777777" w:rsidR="008B37F8" w:rsidRDefault="008B37F8">
        <w:pPr>
          <w:pStyle w:val="Footer"/>
          <w:jc w:val="center"/>
        </w:pPr>
        <w:r>
          <w:fldChar w:fldCharType="begin"/>
        </w:r>
        <w:r>
          <w:instrText>PAGE   \* MERGEFORMAT</w:instrText>
        </w:r>
        <w:r>
          <w:fldChar w:fldCharType="separate"/>
        </w:r>
        <w:r>
          <w:rPr>
            <w:lang w:val="nl-NL"/>
          </w:rPr>
          <w:t>2</w:t>
        </w:r>
        <w:r>
          <w:fldChar w:fldCharType="end"/>
        </w:r>
        <w:r>
          <w:t>/11</w:t>
        </w:r>
      </w:p>
    </w:sdtContent>
  </w:sdt>
  <w:p w14:paraId="231601B1" w14:textId="77777777" w:rsidR="008B37F8" w:rsidRDefault="008B3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B11C2" w14:textId="77777777" w:rsidR="00A31798" w:rsidRDefault="00A31798" w:rsidP="00963638">
      <w:r>
        <w:separator/>
      </w:r>
    </w:p>
  </w:footnote>
  <w:footnote w:type="continuationSeparator" w:id="0">
    <w:p w14:paraId="4A1D9F6B" w14:textId="77777777" w:rsidR="00A31798" w:rsidRDefault="00A31798" w:rsidP="00963638">
      <w:r>
        <w:continuationSeparator/>
      </w:r>
    </w:p>
  </w:footnote>
  <w:footnote w:type="continuationNotice" w:id="1">
    <w:p w14:paraId="71F06518" w14:textId="77777777" w:rsidR="00A31798" w:rsidRDefault="00A31798">
      <w:pPr>
        <w:spacing w:line="240" w:lineRule="auto"/>
      </w:pPr>
    </w:p>
  </w:footnote>
  <w:footnote w:id="2">
    <w:p w14:paraId="7451EA66" w14:textId="77777777" w:rsidR="003602EE" w:rsidRPr="004962FC" w:rsidRDefault="003602EE" w:rsidP="00276F40">
      <w:pPr>
        <w:spacing w:line="240" w:lineRule="auto"/>
        <w:rPr>
          <w:sz w:val="16"/>
          <w:lang w:val="nl-NL"/>
        </w:rPr>
      </w:pPr>
      <w:r w:rsidRPr="004962FC">
        <w:rPr>
          <w:sz w:val="16"/>
          <w:vertAlign w:val="superscript"/>
        </w:rPr>
        <w:footnoteRef/>
      </w:r>
      <w:hyperlink r:id="rId1">
        <w:r w:rsidRPr="004962FC">
          <w:rPr>
            <w:color w:val="1155CC"/>
            <w:sz w:val="16"/>
            <w:u w:val="single"/>
            <w:lang w:val="nl-NL"/>
          </w:rPr>
          <w:t xml:space="preserve"> </w:t>
        </w:r>
      </w:hyperlink>
      <w:hyperlink r:id="rId2">
        <w:proofErr w:type="spellStart"/>
        <w:r w:rsidRPr="004962FC">
          <w:rPr>
            <w:color w:val="1155CC"/>
            <w:sz w:val="16"/>
            <w:u w:val="single"/>
            <w:lang w:val="nl-NL"/>
          </w:rPr>
          <w:t>Cameraad</w:t>
        </w:r>
        <w:proofErr w:type="spellEnd"/>
        <w:r w:rsidRPr="004962FC">
          <w:rPr>
            <w:color w:val="1155CC"/>
            <w:sz w:val="16"/>
            <w:u w:val="single"/>
            <w:lang w:val="nl-NL"/>
          </w:rPr>
          <w:t>: livestreams van ooggetuigen in het nieuws</w:t>
        </w:r>
      </w:hyperlink>
      <w:r w:rsidRPr="004962FC">
        <w:rPr>
          <w:sz w:val="16"/>
          <w:lang w:val="nl-NL"/>
        </w:rPr>
        <w:t xml:space="preserve"> </w:t>
      </w:r>
      <w:proofErr w:type="spellStart"/>
      <w:r w:rsidRPr="004962FC">
        <w:rPr>
          <w:sz w:val="16"/>
          <w:lang w:val="nl-NL"/>
        </w:rPr>
        <w:t>SVdJ</w:t>
      </w:r>
      <w:proofErr w:type="spellEnd"/>
      <w:r w:rsidRPr="004962FC">
        <w:rPr>
          <w:sz w:val="16"/>
          <w:lang w:val="nl-NL"/>
        </w:rPr>
        <w:t xml:space="preserve"> 2015-05-07 (in Dutch)</w:t>
      </w:r>
    </w:p>
  </w:footnote>
  <w:footnote w:id="3">
    <w:p w14:paraId="059A4C63" w14:textId="77777777" w:rsidR="003602EE" w:rsidRPr="004962FC" w:rsidRDefault="003602EE" w:rsidP="00276F40">
      <w:pPr>
        <w:spacing w:line="240" w:lineRule="auto"/>
        <w:rPr>
          <w:sz w:val="16"/>
          <w:lang w:val="nl-NL"/>
        </w:rPr>
      </w:pPr>
      <w:r w:rsidRPr="004962FC">
        <w:rPr>
          <w:sz w:val="16"/>
          <w:vertAlign w:val="superscript"/>
        </w:rPr>
        <w:footnoteRef/>
      </w:r>
      <w:r w:rsidRPr="004962FC">
        <w:rPr>
          <w:sz w:val="16"/>
          <w:lang w:val="nl-NL"/>
        </w:rPr>
        <w:t xml:space="preserve"> </w:t>
      </w:r>
      <w:hyperlink r:id="rId3">
        <w:r w:rsidRPr="004962FC">
          <w:rPr>
            <w:color w:val="1155CC"/>
            <w:sz w:val="16"/>
            <w:u w:val="single"/>
            <w:lang w:val="nl-NL"/>
          </w:rPr>
          <w:t>NU.nl laat lezers het nieuws livestreamen met smartphone-app</w:t>
        </w:r>
      </w:hyperlink>
      <w:r w:rsidRPr="004962FC">
        <w:rPr>
          <w:sz w:val="16"/>
          <w:lang w:val="nl-NL"/>
        </w:rPr>
        <w:t>. Numrush 2016-02-03 (in Dutch)</w:t>
      </w:r>
    </w:p>
  </w:footnote>
  <w:footnote w:id="4">
    <w:p w14:paraId="0B7112DD" w14:textId="77777777" w:rsidR="003602EE" w:rsidRPr="004962FC" w:rsidRDefault="003602EE" w:rsidP="00276F40">
      <w:pPr>
        <w:spacing w:line="240" w:lineRule="auto"/>
        <w:rPr>
          <w:sz w:val="16"/>
          <w:lang w:val="nl-NL"/>
        </w:rPr>
      </w:pPr>
      <w:r w:rsidRPr="004962FC">
        <w:rPr>
          <w:sz w:val="16"/>
          <w:vertAlign w:val="superscript"/>
        </w:rPr>
        <w:footnoteRef/>
      </w:r>
      <w:hyperlink r:id="rId4">
        <w:r w:rsidRPr="004962FC">
          <w:rPr>
            <w:color w:val="1155CC"/>
            <w:sz w:val="16"/>
            <w:u w:val="single"/>
            <w:lang w:val="nl-NL"/>
          </w:rPr>
          <w:t xml:space="preserve"> </w:t>
        </w:r>
      </w:hyperlink>
      <w:hyperlink r:id="rId5">
        <w:r w:rsidRPr="004962FC">
          <w:rPr>
            <w:color w:val="1155CC"/>
            <w:sz w:val="16"/>
            <w:u w:val="single"/>
            <w:lang w:val="nl-NL"/>
          </w:rPr>
          <w:t>NOS en Ubideo laten toeschouwers Tour de France live verslag doen</w:t>
        </w:r>
      </w:hyperlink>
      <w:r w:rsidRPr="004962FC">
        <w:rPr>
          <w:sz w:val="16"/>
          <w:lang w:val="nl-NL"/>
        </w:rPr>
        <w:t xml:space="preserve"> Numrush 2015-07-03 (Dutch)</w:t>
      </w:r>
    </w:p>
  </w:footnote>
  <w:footnote w:id="5">
    <w:p w14:paraId="0BED51CD"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http://icosole.eu/</w:t>
      </w:r>
    </w:p>
  </w:footnote>
  <w:footnote w:id="6">
    <w:p w14:paraId="2A67CAB7"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w:t>
      </w:r>
      <w:hyperlink r:id="rId6">
        <w:r w:rsidRPr="004962FC">
          <w:rPr>
            <w:color w:val="1155CC"/>
            <w:sz w:val="16"/>
            <w:u w:val="single"/>
            <w:lang w:val="en-US"/>
          </w:rPr>
          <w:t xml:space="preserve">Bauwens R. e.a.: </w:t>
        </w:r>
      </w:hyperlink>
      <w:hyperlink r:id="rId7">
        <w:r w:rsidRPr="004962FC">
          <w:rPr>
            <w:i/>
            <w:color w:val="1155CC"/>
            <w:sz w:val="16"/>
            <w:u w:val="single"/>
            <w:lang w:val="en-US"/>
          </w:rPr>
          <w:t>The Wall Of Moments: An Immersive Event Experience At Home</w:t>
        </w:r>
      </w:hyperlink>
      <w:hyperlink r:id="rId8">
        <w:r w:rsidRPr="004962FC">
          <w:rPr>
            <w:color w:val="1155CC"/>
            <w:sz w:val="16"/>
            <w:u w:val="single"/>
            <w:lang w:val="en-US"/>
          </w:rPr>
          <w:t xml:space="preserve"> </w:t>
        </w:r>
      </w:hyperlink>
      <w:r w:rsidRPr="004962FC">
        <w:rPr>
          <w:sz w:val="16"/>
          <w:lang w:val="en-US"/>
        </w:rPr>
        <w:t>I</w:t>
      </w:r>
      <w:hyperlink r:id="rId9">
        <w:r w:rsidRPr="004962FC">
          <w:rPr>
            <w:sz w:val="16"/>
            <w:lang w:val="en-US"/>
          </w:rPr>
          <w:t>B</w:t>
        </w:r>
      </w:hyperlink>
      <w:r w:rsidRPr="004962FC">
        <w:rPr>
          <w:sz w:val="16"/>
          <w:lang w:val="en-US"/>
        </w:rPr>
        <w:t>C</w:t>
      </w:r>
      <w:hyperlink r:id="rId10">
        <w:r w:rsidRPr="004962FC">
          <w:rPr>
            <w:sz w:val="16"/>
            <w:lang w:val="en-US"/>
          </w:rPr>
          <w:t xml:space="preserve"> </w:t>
        </w:r>
      </w:hyperlink>
      <w:r w:rsidRPr="004962FC">
        <w:rPr>
          <w:sz w:val="16"/>
          <w:lang w:val="en-US"/>
        </w:rPr>
        <w:t>2</w:t>
      </w:r>
      <w:hyperlink r:id="rId11">
        <w:r w:rsidRPr="004962FC">
          <w:rPr>
            <w:sz w:val="16"/>
            <w:lang w:val="en-US"/>
          </w:rPr>
          <w:t>0</w:t>
        </w:r>
      </w:hyperlink>
      <w:r w:rsidRPr="004962FC">
        <w:rPr>
          <w:sz w:val="16"/>
          <w:lang w:val="en-US"/>
        </w:rPr>
        <w:t>1</w:t>
      </w:r>
      <w:hyperlink r:id="rId12">
        <w:r w:rsidRPr="004962FC">
          <w:rPr>
            <w:sz w:val="16"/>
            <w:lang w:val="en-US"/>
          </w:rPr>
          <w:t>5</w:t>
        </w:r>
      </w:hyperlink>
    </w:p>
  </w:footnote>
  <w:footnote w:id="7">
    <w:p w14:paraId="6AD88C85" w14:textId="77777777" w:rsidR="003602EE" w:rsidRPr="00922AD2" w:rsidRDefault="003602EE" w:rsidP="00276F40">
      <w:pPr>
        <w:spacing w:line="240" w:lineRule="auto"/>
        <w:rPr>
          <w:lang w:val="en-US"/>
        </w:rPr>
      </w:pPr>
      <w:r w:rsidRPr="004962FC">
        <w:rPr>
          <w:sz w:val="16"/>
          <w:vertAlign w:val="superscript"/>
        </w:rPr>
        <w:footnoteRef/>
      </w:r>
      <w:r w:rsidRPr="004962FC">
        <w:rPr>
          <w:sz w:val="16"/>
          <w:lang w:val="en-US"/>
        </w:rPr>
        <w:t xml:space="preserve"> http://www.iminds.be/en/projects/2014/11/28/selvie</w:t>
      </w:r>
    </w:p>
  </w:footnote>
  <w:footnote w:id="8">
    <w:p w14:paraId="1093B372"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Bailer W., Pike C., Bauwens R.,Grandl R., Matton M., Thaler M.: </w:t>
      </w:r>
      <w:r w:rsidRPr="004962FC">
        <w:rPr>
          <w:i/>
          <w:sz w:val="16"/>
          <w:lang w:val="en-US"/>
        </w:rPr>
        <w:t>Multi-sensor concert recording dataset including professional and user-generated content</w:t>
      </w:r>
      <w:r w:rsidRPr="004962FC">
        <w:rPr>
          <w:sz w:val="16"/>
          <w:lang w:val="en-US"/>
        </w:rPr>
        <w:t>. Proceedings of the 6th ACM Multimedia Systems Conference, pp 201-206, ACM, March 2015.</w:t>
      </w:r>
    </w:p>
  </w:footnote>
  <w:footnote w:id="9">
    <w:p w14:paraId="0D57C9E6"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CEN: </w:t>
      </w:r>
      <w:r w:rsidRPr="004962FC">
        <w:rPr>
          <w:i/>
          <w:sz w:val="16"/>
          <w:lang w:val="en-US"/>
        </w:rPr>
        <w:t>Guidelines for machine-processable representation of dublin core application profiles</w:t>
      </w:r>
      <w:r w:rsidRPr="004962FC">
        <w:rPr>
          <w:sz w:val="16"/>
          <w:lang w:val="en-US"/>
        </w:rPr>
        <w:t xml:space="preserve">, </w:t>
      </w:r>
      <w:hyperlink r:id="rId13">
        <w:r w:rsidRPr="004962FC">
          <w:rPr>
            <w:color w:val="00A651"/>
            <w:sz w:val="16"/>
            <w:u w:val="single"/>
            <w:lang w:val="en-US"/>
          </w:rPr>
          <w:t>ftp://ftp.cenorm.be/</w:t>
        </w:r>
      </w:hyperlink>
      <w:r w:rsidRPr="004962FC">
        <w:rPr>
          <w:sz w:val="16"/>
          <w:lang w:val="en-US"/>
        </w:rPr>
        <w:t>PUBLIC/CWAs/e-Europe/MMI-DC/cwa15248-00-2005-Apr.pdf.</w:t>
      </w:r>
    </w:p>
  </w:footnote>
  <w:footnote w:id="10">
    <w:p w14:paraId="7BE939D8"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Nack F., Van Ossenbruggen, Hardman L. J.: </w:t>
      </w:r>
      <w:r w:rsidRPr="004962FC">
        <w:rPr>
          <w:i/>
          <w:sz w:val="16"/>
          <w:lang w:val="en-US"/>
        </w:rPr>
        <w:t>That obscure object of desire: multimedia metadata on the web, part 2</w:t>
      </w:r>
      <w:r w:rsidRPr="004962FC">
        <w:rPr>
          <w:sz w:val="16"/>
          <w:lang w:val="en-US"/>
        </w:rPr>
        <w:t>, IEEE Multimedia 12 (1) 54-63.</w:t>
      </w:r>
    </w:p>
  </w:footnote>
  <w:footnote w:id="11">
    <w:p w14:paraId="3D5D03A3" w14:textId="77777777" w:rsidR="003602EE" w:rsidRPr="00922AD2" w:rsidRDefault="003602EE" w:rsidP="00276F40">
      <w:pPr>
        <w:spacing w:line="240" w:lineRule="auto"/>
        <w:rPr>
          <w:lang w:val="en-US"/>
        </w:rPr>
      </w:pPr>
      <w:r w:rsidRPr="004962FC">
        <w:rPr>
          <w:sz w:val="16"/>
          <w:vertAlign w:val="superscript"/>
        </w:rPr>
        <w:footnoteRef/>
      </w:r>
      <w:r w:rsidRPr="004962FC">
        <w:rPr>
          <w:sz w:val="16"/>
          <w:lang w:val="en-US"/>
        </w:rPr>
        <w:t xml:space="preserve"> Whitehouse K., Zhao F. , Liu J.: </w:t>
      </w:r>
      <w:r w:rsidRPr="004962FC">
        <w:rPr>
          <w:i/>
          <w:sz w:val="16"/>
          <w:lang w:val="en-US"/>
        </w:rPr>
        <w:t>Semantic streams: a framework for composable semantic interpretation of sensor data</w:t>
      </w:r>
      <w:r w:rsidRPr="004962FC">
        <w:rPr>
          <w:sz w:val="16"/>
          <w:lang w:val="en-US"/>
        </w:rPr>
        <w:t>, in Proceedings of the Third European conference on Wireless Sensor Networks, 2006, pp. 5-20.</w:t>
      </w:r>
    </w:p>
  </w:footnote>
  <w:footnote w:id="12">
    <w:p w14:paraId="34615AE8" w14:textId="77777777" w:rsidR="003602EE" w:rsidRPr="00922AD2" w:rsidRDefault="003602EE" w:rsidP="00276F40">
      <w:pPr>
        <w:spacing w:line="240" w:lineRule="auto"/>
        <w:rPr>
          <w:lang w:val="en-US"/>
        </w:rPr>
      </w:pPr>
      <w:r w:rsidRPr="004962FC">
        <w:rPr>
          <w:sz w:val="16"/>
          <w:vertAlign w:val="superscript"/>
        </w:rPr>
        <w:footnoteRef/>
      </w:r>
      <w:r w:rsidRPr="004962FC">
        <w:rPr>
          <w:sz w:val="16"/>
          <w:lang w:val="en-US"/>
        </w:rPr>
        <w:t xml:space="preserve"> Nilsson M.: </w:t>
      </w:r>
      <w:r w:rsidRPr="004962FC">
        <w:rPr>
          <w:i/>
          <w:sz w:val="16"/>
          <w:lang w:val="en-US"/>
        </w:rPr>
        <w:t>From interoperability to harmonization in metadata standardization</w:t>
      </w:r>
      <w:r w:rsidRPr="004962FC">
        <w:rPr>
          <w:sz w:val="16"/>
          <w:lang w:val="en-US"/>
        </w:rPr>
        <w:t xml:space="preserve">, </w:t>
      </w:r>
      <w:hyperlink r:id="rId14">
        <w:r w:rsidRPr="004962FC">
          <w:rPr>
            <w:color w:val="00A651"/>
            <w:sz w:val="16"/>
            <w:u w:val="single"/>
            <w:lang w:val="en-US"/>
          </w:rPr>
          <w:t>http://kmr.nada.kth.se/papers/</w:t>
        </w:r>
      </w:hyperlink>
      <w:r w:rsidRPr="004962FC">
        <w:rPr>
          <w:sz w:val="16"/>
          <w:lang w:val="en-US"/>
        </w:rPr>
        <w:t>SemanticWeb/FromInteropToHarm-MikaelsThesis.pdf.</w:t>
      </w:r>
    </w:p>
  </w:footnote>
  <w:footnote w:id="13">
    <w:p w14:paraId="15E95631"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Weldon M. K.: </w:t>
      </w:r>
      <w:r w:rsidRPr="004962FC">
        <w:rPr>
          <w:i/>
          <w:sz w:val="16"/>
          <w:lang w:val="en-US"/>
        </w:rPr>
        <w:t xml:space="preserve">The Future X Network: A Bell Labs Perspective, </w:t>
      </w:r>
      <w:r w:rsidRPr="004962FC">
        <w:rPr>
          <w:sz w:val="16"/>
          <w:lang w:val="en-US"/>
        </w:rPr>
        <w:t>CRC Press, 2015; p. 309</w:t>
      </w:r>
    </w:p>
  </w:footnote>
  <w:footnote w:id="14">
    <w:p w14:paraId="339C5C76"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w:t>
      </w:r>
      <w:hyperlink r:id="rId15">
        <w:r w:rsidRPr="004962FC">
          <w:rPr>
            <w:color w:val="1155CC"/>
            <w:sz w:val="16"/>
            <w:u w:val="single"/>
            <w:lang w:val="en-US"/>
          </w:rPr>
          <w:t>http://www.webrtc.org/</w:t>
        </w:r>
      </w:hyperlink>
    </w:p>
  </w:footnote>
  <w:footnote w:id="15">
    <w:p w14:paraId="1093D95C"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Kooij W.J., Stokking H.M., Van Brandenburg R., De Boer P.T.: </w:t>
      </w:r>
      <w:r w:rsidRPr="004962FC">
        <w:rPr>
          <w:i/>
          <w:sz w:val="16"/>
          <w:lang w:val="en-US"/>
        </w:rPr>
        <w:t xml:space="preserve">Playout delay of TV signals: measurement system design, validation and results. </w:t>
      </w:r>
      <w:r w:rsidRPr="004962FC">
        <w:rPr>
          <w:sz w:val="16"/>
          <w:lang w:val="en-US"/>
        </w:rPr>
        <w:t>Proceedings of the 2014 ACM International Conference on Interactive Experiences for TV and online video, pp.23-30, ACM, June 2014.</w:t>
      </w:r>
    </w:p>
  </w:footnote>
  <w:footnote w:id="16">
    <w:p w14:paraId="130664A2"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Ridoux J., Veitch D.: </w:t>
      </w:r>
      <w:r w:rsidRPr="004962FC">
        <w:rPr>
          <w:i/>
          <w:sz w:val="16"/>
          <w:lang w:val="en-US"/>
        </w:rPr>
        <w:t xml:space="preserve">Principles of robust timing over the Internet. </w:t>
      </w:r>
      <w:r w:rsidRPr="004962FC">
        <w:rPr>
          <w:sz w:val="16"/>
          <w:lang w:val="en-US"/>
        </w:rPr>
        <w:t>Queue, Vol 8(4), pp. 30, 2010.</w:t>
      </w:r>
    </w:p>
  </w:footnote>
  <w:footnote w:id="17">
    <w:p w14:paraId="774F55E4"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Tsuru M., Takine T., Oie Y.: </w:t>
      </w:r>
      <w:r w:rsidRPr="004962FC">
        <w:rPr>
          <w:i/>
          <w:sz w:val="16"/>
          <w:lang w:val="en-US"/>
        </w:rPr>
        <w:t xml:space="preserve">Estimation of clock offset from one-way delay measurement on asymmetric paths. </w:t>
      </w:r>
      <w:r w:rsidRPr="004962FC">
        <w:rPr>
          <w:sz w:val="16"/>
          <w:lang w:val="en-US"/>
        </w:rPr>
        <w:t>Proceedings of the 2002 Symposium on Applications and the Internet (SAINT), pp.126-133, IEEE, 2002.</w:t>
      </w:r>
    </w:p>
  </w:footnote>
  <w:footnote w:id="18">
    <w:p w14:paraId="399F1120"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Gotoh T., Imamura K., Kaneko A.: </w:t>
      </w:r>
      <w:r w:rsidRPr="004962FC">
        <w:rPr>
          <w:i/>
          <w:sz w:val="16"/>
          <w:lang w:val="en-US"/>
        </w:rPr>
        <w:t>Improvement of NTP time offset under the asymmetric network with double packets method.</w:t>
      </w:r>
      <w:r w:rsidRPr="004962FC">
        <w:rPr>
          <w:sz w:val="16"/>
          <w:lang w:val="en-US"/>
        </w:rPr>
        <w:t xml:space="preserve"> Conference on Precision Electromagnetic Measurements, 2002, Conference Digest, pp.448-449, IEEE, June 2002.</w:t>
      </w:r>
    </w:p>
  </w:footnote>
  <w:footnote w:id="19">
    <w:p w14:paraId="2660D7DC" w14:textId="77777777" w:rsidR="003602EE" w:rsidRPr="00922AD2" w:rsidRDefault="003602EE" w:rsidP="00276F40">
      <w:pPr>
        <w:spacing w:line="240" w:lineRule="auto"/>
        <w:rPr>
          <w:lang w:val="en-US"/>
        </w:rPr>
      </w:pPr>
      <w:r w:rsidRPr="004962FC">
        <w:rPr>
          <w:sz w:val="16"/>
          <w:vertAlign w:val="superscript"/>
        </w:rPr>
        <w:footnoteRef/>
      </w:r>
      <w:r w:rsidRPr="004962FC">
        <w:rPr>
          <w:sz w:val="16"/>
          <w:lang w:val="en-US"/>
        </w:rPr>
        <w:t xml:space="preserve"> Hofmann-Wellenhof B., Lichtenegger H., Collins J.: </w:t>
      </w:r>
      <w:r w:rsidRPr="004962FC">
        <w:rPr>
          <w:i/>
          <w:sz w:val="16"/>
          <w:lang w:val="en-US"/>
        </w:rPr>
        <w:t xml:space="preserve">Global positioning system: theory and practice. </w:t>
      </w:r>
      <w:r w:rsidRPr="004962FC">
        <w:rPr>
          <w:sz w:val="16"/>
          <w:lang w:val="en-US"/>
        </w:rPr>
        <w:t>Springer Science &amp; Business Media, 2012.</w:t>
      </w:r>
    </w:p>
  </w:footnote>
  <w:footnote w:id="20">
    <w:p w14:paraId="6C45E797"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Veenhuizen A.: </w:t>
      </w:r>
      <w:r w:rsidRPr="004962FC">
        <w:rPr>
          <w:i/>
          <w:sz w:val="16"/>
          <w:lang w:val="en-US"/>
        </w:rPr>
        <w:t xml:space="preserve">frame accurate media synchronisation of heterogeneous media sources in an HBB context. </w:t>
      </w:r>
      <w:r w:rsidRPr="004962FC">
        <w:rPr>
          <w:sz w:val="16"/>
          <w:lang w:val="en-US"/>
        </w:rPr>
        <w:t>Proceedings of the Media Synchronisation Workshop, January 2012.</w:t>
      </w:r>
    </w:p>
  </w:footnote>
  <w:footnote w:id="21">
    <w:p w14:paraId="50D26F6F"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Le Feuvre J., Singer D.: </w:t>
      </w:r>
      <w:r w:rsidRPr="004962FC">
        <w:rPr>
          <w:i/>
          <w:sz w:val="16"/>
          <w:lang w:val="en-US"/>
        </w:rPr>
        <w:t xml:space="preserve">Proposed Exploration of Uniform signalling for timeline alignment, </w:t>
      </w:r>
      <w:r w:rsidRPr="004962FC">
        <w:rPr>
          <w:sz w:val="16"/>
          <w:lang w:val="en-US"/>
        </w:rPr>
        <w:t>MPEG contribution, December 2013.</w:t>
      </w:r>
    </w:p>
  </w:footnote>
  <w:footnote w:id="22">
    <w:p w14:paraId="3409DE99"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ISO/IEC 15938-1:2014: </w:t>
      </w:r>
      <w:r w:rsidRPr="004962FC">
        <w:rPr>
          <w:i/>
          <w:sz w:val="16"/>
          <w:lang w:val="en-US"/>
        </w:rPr>
        <w:t xml:space="preserve">Information Technology -- Multimedia content description interface -- Part 1: Systems. </w:t>
      </w:r>
      <w:r w:rsidRPr="004962FC">
        <w:rPr>
          <w:sz w:val="16"/>
          <w:lang w:val="en-US"/>
        </w:rPr>
        <w:t>ISO/IEC, Genève, 2014.</w:t>
      </w:r>
    </w:p>
  </w:footnote>
  <w:footnote w:id="23">
    <w:p w14:paraId="79AD7549" w14:textId="77777777" w:rsidR="003602EE" w:rsidRPr="004962FC" w:rsidRDefault="003602EE" w:rsidP="00276F40">
      <w:pPr>
        <w:spacing w:line="240" w:lineRule="auto"/>
        <w:rPr>
          <w:sz w:val="16"/>
          <w:lang w:val="fr-FR"/>
        </w:rPr>
      </w:pPr>
      <w:r w:rsidRPr="004962FC">
        <w:rPr>
          <w:sz w:val="16"/>
          <w:vertAlign w:val="superscript"/>
        </w:rPr>
        <w:footnoteRef/>
      </w:r>
      <w:r w:rsidRPr="004962FC">
        <w:rPr>
          <w:sz w:val="16"/>
          <w:lang w:val="en-US"/>
        </w:rPr>
        <w:t xml:space="preserve"> El-Saban M. A., Ezz M., Kaheel A.: </w:t>
      </w:r>
      <w:r w:rsidRPr="004962FC">
        <w:rPr>
          <w:i/>
          <w:sz w:val="16"/>
          <w:lang w:val="en-US"/>
        </w:rPr>
        <w:t>Fast stitching of videos captured from freely moving devices by exploiting temporal redundancy</w:t>
      </w:r>
      <w:r w:rsidRPr="004962FC">
        <w:rPr>
          <w:sz w:val="16"/>
          <w:lang w:val="en-US"/>
        </w:rPr>
        <w:t xml:space="preserve">. </w:t>
      </w:r>
      <w:r w:rsidRPr="004962FC">
        <w:rPr>
          <w:sz w:val="16"/>
          <w:lang w:val="fr-FR"/>
        </w:rPr>
        <w:t>ICIP, pp. 1193-1196, 2010.</w:t>
      </w:r>
    </w:p>
  </w:footnote>
  <w:footnote w:id="24">
    <w:p w14:paraId="0E796C55" w14:textId="77777777" w:rsidR="003602EE" w:rsidRPr="004962FC" w:rsidRDefault="003602EE" w:rsidP="00276F40">
      <w:pPr>
        <w:spacing w:line="240" w:lineRule="auto"/>
        <w:rPr>
          <w:sz w:val="16"/>
          <w:lang w:val="fr-FR"/>
        </w:rPr>
      </w:pPr>
      <w:r w:rsidRPr="004962FC">
        <w:rPr>
          <w:sz w:val="16"/>
          <w:vertAlign w:val="superscript"/>
        </w:rPr>
        <w:footnoteRef/>
      </w:r>
      <w:r w:rsidRPr="004962FC">
        <w:rPr>
          <w:sz w:val="16"/>
          <w:lang w:val="fr-FR"/>
        </w:rPr>
        <w:t xml:space="preserve"> </w:t>
      </w:r>
      <w:hyperlink r:id="rId16">
        <w:r w:rsidRPr="004962FC">
          <w:rPr>
            <w:color w:val="1155CC"/>
            <w:sz w:val="16"/>
            <w:u w:val="single"/>
            <w:lang w:val="fr-FR"/>
          </w:rPr>
          <w:t>http://www.cs.bath.ac.uk/brown/autostitch/autostitch.html</w:t>
        </w:r>
      </w:hyperlink>
    </w:p>
  </w:footnote>
  <w:footnote w:id="25">
    <w:p w14:paraId="633DA143"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Hugin - Panorama photo stitcher. http://hugin.sourceforge.net/</w:t>
      </w:r>
    </w:p>
  </w:footnote>
  <w:footnote w:id="26">
    <w:p w14:paraId="4E6083DF"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Uricchio W.: </w:t>
      </w:r>
      <w:r w:rsidRPr="004962FC">
        <w:rPr>
          <w:i/>
          <w:sz w:val="16"/>
          <w:lang w:val="en-US"/>
        </w:rPr>
        <w:t>The algorithmic turn: Photosynth, augmented reality and the changing implications of the image</w:t>
      </w:r>
      <w:r w:rsidRPr="004962FC">
        <w:rPr>
          <w:sz w:val="16"/>
          <w:lang w:val="en-US"/>
        </w:rPr>
        <w:t>. Visual Studies, vol. 26(1), pp. 25-35, 2011.</w:t>
      </w:r>
    </w:p>
  </w:footnote>
  <w:footnote w:id="27">
    <w:p w14:paraId="67AFD781"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Mohammadi P., Ebrahimi-Moghadam A., Shahram S.: </w:t>
      </w:r>
      <w:r w:rsidRPr="004962FC">
        <w:rPr>
          <w:i/>
          <w:sz w:val="16"/>
          <w:lang w:val="en-US"/>
        </w:rPr>
        <w:t>Subjective and Objective Quality Assessment of Image: A Survey</w:t>
      </w:r>
      <w:r w:rsidRPr="004962FC">
        <w:rPr>
          <w:sz w:val="16"/>
          <w:lang w:val="en-US"/>
        </w:rPr>
        <w:t>, arxiv 2014</w:t>
      </w:r>
    </w:p>
  </w:footnote>
  <w:footnote w:id="28">
    <w:p w14:paraId="5FEB535E"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Ye P. , Doermann D.: </w:t>
      </w:r>
      <w:r w:rsidRPr="004962FC">
        <w:rPr>
          <w:i/>
          <w:sz w:val="16"/>
          <w:lang w:val="en-US"/>
        </w:rPr>
        <w:t>Active Sampling for Subjective Image Quality Assessment</w:t>
      </w:r>
      <w:r w:rsidRPr="004962FC">
        <w:rPr>
          <w:sz w:val="16"/>
          <w:lang w:val="en-US"/>
        </w:rPr>
        <w:t>, CVPR 2014</w:t>
      </w:r>
    </w:p>
  </w:footnote>
  <w:footnote w:id="29">
    <w:p w14:paraId="61EA1F61"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Ye P., Kumar J., Doermann D.: </w:t>
      </w:r>
      <w:r w:rsidRPr="004962FC">
        <w:rPr>
          <w:i/>
          <w:sz w:val="16"/>
          <w:lang w:val="en-US"/>
        </w:rPr>
        <w:t>Beyond Human Opinion Scores: Blind Image Quality Assessment based on Synthetic Scores</w:t>
      </w:r>
      <w:r w:rsidRPr="004962FC">
        <w:rPr>
          <w:sz w:val="16"/>
          <w:lang w:val="en-US"/>
        </w:rPr>
        <w:t>, CVPR 2014</w:t>
      </w:r>
    </w:p>
  </w:footnote>
  <w:footnote w:id="30">
    <w:p w14:paraId="6DC2AB18"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Bulterman D., et al., </w:t>
      </w:r>
      <w:r w:rsidRPr="004962FC">
        <w:rPr>
          <w:i/>
          <w:sz w:val="16"/>
          <w:lang w:val="en-US"/>
        </w:rPr>
        <w:t>Synchronized Multimedia Integration Language (SMIL) 3.0.</w:t>
      </w:r>
      <w:r w:rsidRPr="004962FC">
        <w:rPr>
          <w:sz w:val="16"/>
          <w:lang w:val="en-US"/>
        </w:rPr>
        <w:t xml:space="preserve"> W3C Recommendations, 2008.</w:t>
      </w:r>
    </w:p>
  </w:footnote>
  <w:footnote w:id="31">
    <w:p w14:paraId="602AB645"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ISO/IEC14496-11</w:t>
      </w:r>
    </w:p>
  </w:footnote>
  <w:footnote w:id="32">
    <w:p w14:paraId="619F6D53"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ISO/IEC 23009-1:2014/FD AM 2, </w:t>
      </w:r>
      <w:r w:rsidRPr="004962FC">
        <w:rPr>
          <w:i/>
          <w:sz w:val="16"/>
          <w:lang w:val="en-US"/>
        </w:rPr>
        <w:t>Information technology -- Dynamic adaptive streaming over HTTP (DASH) -- Part 1: Media presentation description and segment formats, AMENDMENT 2: Spatial Relationship Description, Generalized URL parameters and other extensions</w:t>
      </w:r>
    </w:p>
  </w:footnote>
  <w:footnote w:id="33">
    <w:p w14:paraId="3C31F773" w14:textId="77777777" w:rsidR="003602EE" w:rsidRPr="004962FC" w:rsidRDefault="003602EE" w:rsidP="00276F40">
      <w:pPr>
        <w:spacing w:line="240" w:lineRule="auto"/>
        <w:rPr>
          <w:sz w:val="16"/>
          <w:lang w:val="en-US"/>
        </w:rPr>
      </w:pPr>
      <w:r w:rsidRPr="004962FC">
        <w:rPr>
          <w:sz w:val="16"/>
          <w:vertAlign w:val="superscript"/>
        </w:rPr>
        <w:footnoteRef/>
      </w:r>
      <w:r w:rsidRPr="004962FC">
        <w:rPr>
          <w:sz w:val="16"/>
          <w:lang w:val="en-US"/>
        </w:rPr>
        <w:t xml:space="preserve"> ISO/IEC 13818-1/FD </w:t>
      </w:r>
      <w:r w:rsidRPr="004962FC">
        <w:rPr>
          <w:i/>
          <w:sz w:val="16"/>
          <w:lang w:val="en-US"/>
        </w:rPr>
        <w:t>Amd 2, Delivery of timeline for external data</w:t>
      </w:r>
      <w:r w:rsidRPr="004962FC">
        <w:rPr>
          <w:sz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139"/>
    <w:multiLevelType w:val="multilevel"/>
    <w:tmpl w:val="78C0E8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926703"/>
    <w:multiLevelType w:val="multilevel"/>
    <w:tmpl w:val="759207B8"/>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74938B3"/>
    <w:multiLevelType w:val="multilevel"/>
    <w:tmpl w:val="B8204B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83211A9"/>
    <w:multiLevelType w:val="hybridMultilevel"/>
    <w:tmpl w:val="E31C55B2"/>
    <w:lvl w:ilvl="0" w:tplc="1728C748">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87D1A"/>
    <w:multiLevelType w:val="hybridMultilevel"/>
    <w:tmpl w:val="474ED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9D0CDC"/>
    <w:multiLevelType w:val="multilevel"/>
    <w:tmpl w:val="07B29B52"/>
    <w:lvl w:ilvl="0">
      <w:start w:val="1"/>
      <w:numFmt w:val="bullet"/>
      <w:lvlText w:val="●"/>
      <w:lvlJc w:val="left"/>
      <w:pPr>
        <w:ind w:left="1069" w:firstLine="360"/>
      </w:pPr>
      <w:rPr>
        <w:rFonts w:ascii="Arial" w:eastAsia="Arial" w:hAnsi="Arial" w:cs="Arial"/>
      </w:rPr>
    </w:lvl>
    <w:lvl w:ilvl="1">
      <w:start w:val="1"/>
      <w:numFmt w:val="bullet"/>
      <w:lvlText w:val="o"/>
      <w:lvlJc w:val="left"/>
      <w:pPr>
        <w:ind w:left="1789" w:firstLine="1080"/>
      </w:pPr>
      <w:rPr>
        <w:rFonts w:ascii="Arial" w:eastAsia="Arial" w:hAnsi="Arial" w:cs="Arial"/>
      </w:rPr>
    </w:lvl>
    <w:lvl w:ilvl="2">
      <w:start w:val="1"/>
      <w:numFmt w:val="bullet"/>
      <w:lvlText w:val="▪"/>
      <w:lvlJc w:val="left"/>
      <w:pPr>
        <w:ind w:left="2509" w:firstLine="1800"/>
      </w:pPr>
      <w:rPr>
        <w:rFonts w:ascii="Arial" w:eastAsia="Arial" w:hAnsi="Arial" w:cs="Arial"/>
      </w:rPr>
    </w:lvl>
    <w:lvl w:ilvl="3">
      <w:start w:val="1"/>
      <w:numFmt w:val="bullet"/>
      <w:lvlText w:val="●"/>
      <w:lvlJc w:val="left"/>
      <w:pPr>
        <w:ind w:left="3229" w:firstLine="2520"/>
      </w:pPr>
      <w:rPr>
        <w:rFonts w:ascii="Arial" w:eastAsia="Arial" w:hAnsi="Arial" w:cs="Arial"/>
      </w:rPr>
    </w:lvl>
    <w:lvl w:ilvl="4">
      <w:start w:val="1"/>
      <w:numFmt w:val="bullet"/>
      <w:lvlText w:val="o"/>
      <w:lvlJc w:val="left"/>
      <w:pPr>
        <w:ind w:left="3949" w:firstLine="3240"/>
      </w:pPr>
      <w:rPr>
        <w:rFonts w:ascii="Arial" w:eastAsia="Arial" w:hAnsi="Arial" w:cs="Arial"/>
      </w:rPr>
    </w:lvl>
    <w:lvl w:ilvl="5">
      <w:start w:val="1"/>
      <w:numFmt w:val="bullet"/>
      <w:lvlText w:val="▪"/>
      <w:lvlJc w:val="left"/>
      <w:pPr>
        <w:ind w:left="4669" w:firstLine="3960"/>
      </w:pPr>
      <w:rPr>
        <w:rFonts w:ascii="Arial" w:eastAsia="Arial" w:hAnsi="Arial" w:cs="Arial"/>
      </w:rPr>
    </w:lvl>
    <w:lvl w:ilvl="6">
      <w:start w:val="1"/>
      <w:numFmt w:val="bullet"/>
      <w:lvlText w:val="●"/>
      <w:lvlJc w:val="left"/>
      <w:pPr>
        <w:ind w:left="5389" w:firstLine="4680"/>
      </w:pPr>
      <w:rPr>
        <w:rFonts w:ascii="Arial" w:eastAsia="Arial" w:hAnsi="Arial" w:cs="Arial"/>
      </w:rPr>
    </w:lvl>
    <w:lvl w:ilvl="7">
      <w:start w:val="1"/>
      <w:numFmt w:val="bullet"/>
      <w:lvlText w:val="o"/>
      <w:lvlJc w:val="left"/>
      <w:pPr>
        <w:ind w:left="6109" w:firstLine="5400"/>
      </w:pPr>
      <w:rPr>
        <w:rFonts w:ascii="Arial" w:eastAsia="Arial" w:hAnsi="Arial" w:cs="Arial"/>
      </w:rPr>
    </w:lvl>
    <w:lvl w:ilvl="8">
      <w:start w:val="1"/>
      <w:numFmt w:val="bullet"/>
      <w:lvlText w:val="▪"/>
      <w:lvlJc w:val="left"/>
      <w:pPr>
        <w:ind w:left="6829" w:firstLine="6120"/>
      </w:pPr>
      <w:rPr>
        <w:rFonts w:ascii="Arial" w:eastAsia="Arial" w:hAnsi="Arial" w:cs="Arial"/>
      </w:rPr>
    </w:lvl>
  </w:abstractNum>
  <w:abstractNum w:abstractNumId="6" w15:restartNumberingAfterBreak="0">
    <w:nsid w:val="0AEB7802"/>
    <w:multiLevelType w:val="hybridMultilevel"/>
    <w:tmpl w:val="5838E16C"/>
    <w:lvl w:ilvl="0" w:tplc="04130001">
      <w:start w:val="1"/>
      <w:numFmt w:val="bullet"/>
      <w:lvlText w:val=""/>
      <w:lvlJc w:val="left"/>
      <w:pPr>
        <w:ind w:left="777" w:hanging="360"/>
      </w:pPr>
      <w:rPr>
        <w:rFonts w:ascii="Symbol" w:hAnsi="Symbol" w:hint="default"/>
      </w:rPr>
    </w:lvl>
    <w:lvl w:ilvl="1" w:tplc="04130003" w:tentative="1">
      <w:start w:val="1"/>
      <w:numFmt w:val="bullet"/>
      <w:lvlText w:val="o"/>
      <w:lvlJc w:val="left"/>
      <w:pPr>
        <w:ind w:left="1497" w:hanging="360"/>
      </w:pPr>
      <w:rPr>
        <w:rFonts w:ascii="Courier New" w:hAnsi="Courier New" w:cs="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cs="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cs="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7" w15:restartNumberingAfterBreak="0">
    <w:nsid w:val="0B2132F8"/>
    <w:multiLevelType w:val="multilevel"/>
    <w:tmpl w:val="0CE043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0FBB2033"/>
    <w:multiLevelType w:val="hybridMultilevel"/>
    <w:tmpl w:val="FDA687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FF9747E"/>
    <w:multiLevelType w:val="multilevel"/>
    <w:tmpl w:val="D054BC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78F0685"/>
    <w:multiLevelType w:val="multilevel"/>
    <w:tmpl w:val="AACE41A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1F9E356E"/>
    <w:multiLevelType w:val="multilevel"/>
    <w:tmpl w:val="DA06B966"/>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3" w15:restartNumberingAfterBreak="0">
    <w:nsid w:val="201500F8"/>
    <w:multiLevelType w:val="hybridMultilevel"/>
    <w:tmpl w:val="C9EE5E86"/>
    <w:lvl w:ilvl="0" w:tplc="3CDC3DE4">
      <w:start w:val="1"/>
      <w:numFmt w:val="bullet"/>
      <w:pStyle w:val="ITEAInstructionsBullet-within"/>
      <w:lvlText w:val=""/>
      <w:lvlJc w:val="left"/>
      <w:pPr>
        <w:ind w:left="717" w:hanging="360"/>
      </w:pPr>
      <w:rPr>
        <w:rFonts w:ascii="Source Sans Pro" w:hAnsi="Source Sans Pro" w:hint="default"/>
        <w:b w:val="0"/>
        <w:i w:val="0"/>
        <w:color w:val="FFFFFF" w:themeColor="background1"/>
        <w:sz w:val="20"/>
        <w:u w:val="none"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75D56"/>
    <w:multiLevelType w:val="multilevel"/>
    <w:tmpl w:val="0764FB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850935"/>
    <w:multiLevelType w:val="multilevel"/>
    <w:tmpl w:val="F98C382A"/>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7" w15:restartNumberingAfterBreak="0">
    <w:nsid w:val="2D414F5E"/>
    <w:multiLevelType w:val="multilevel"/>
    <w:tmpl w:val="1A9C4A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30D52089"/>
    <w:multiLevelType w:val="multilevel"/>
    <w:tmpl w:val="F98C382A"/>
    <w:lvl w:ilvl="0">
      <w:start w:val="1"/>
      <w:numFmt w:val="decimal"/>
      <w:lvlText w:val="%1."/>
      <w:lvlJc w:val="left"/>
      <w:pPr>
        <w:ind w:left="709" w:firstLine="360"/>
      </w:pPr>
    </w:lvl>
    <w:lvl w:ilvl="1">
      <w:start w:val="1"/>
      <w:numFmt w:val="lowerLetter"/>
      <w:lvlText w:val="%2."/>
      <w:lvlJc w:val="left"/>
      <w:pPr>
        <w:ind w:left="1429" w:firstLine="1080"/>
      </w:pPr>
    </w:lvl>
    <w:lvl w:ilvl="2">
      <w:start w:val="1"/>
      <w:numFmt w:val="lowerRoman"/>
      <w:lvlText w:val="%3."/>
      <w:lvlJc w:val="right"/>
      <w:pPr>
        <w:ind w:left="2149" w:firstLine="1980"/>
      </w:pPr>
    </w:lvl>
    <w:lvl w:ilvl="3">
      <w:start w:val="1"/>
      <w:numFmt w:val="decimal"/>
      <w:lvlText w:val="%4."/>
      <w:lvlJc w:val="left"/>
      <w:pPr>
        <w:ind w:left="2869" w:firstLine="2520"/>
      </w:pPr>
    </w:lvl>
    <w:lvl w:ilvl="4">
      <w:start w:val="1"/>
      <w:numFmt w:val="lowerLetter"/>
      <w:lvlText w:val="%5."/>
      <w:lvlJc w:val="left"/>
      <w:pPr>
        <w:ind w:left="3589" w:firstLine="3240"/>
      </w:pPr>
    </w:lvl>
    <w:lvl w:ilvl="5">
      <w:start w:val="1"/>
      <w:numFmt w:val="lowerRoman"/>
      <w:lvlText w:val="%6."/>
      <w:lvlJc w:val="right"/>
      <w:pPr>
        <w:ind w:left="4309" w:firstLine="4140"/>
      </w:pPr>
    </w:lvl>
    <w:lvl w:ilvl="6">
      <w:start w:val="1"/>
      <w:numFmt w:val="decimal"/>
      <w:lvlText w:val="%7."/>
      <w:lvlJc w:val="left"/>
      <w:pPr>
        <w:ind w:left="5029" w:firstLine="4680"/>
      </w:pPr>
    </w:lvl>
    <w:lvl w:ilvl="7">
      <w:start w:val="1"/>
      <w:numFmt w:val="lowerLetter"/>
      <w:lvlText w:val="%8."/>
      <w:lvlJc w:val="left"/>
      <w:pPr>
        <w:ind w:left="5749" w:firstLine="5400"/>
      </w:pPr>
    </w:lvl>
    <w:lvl w:ilvl="8">
      <w:start w:val="1"/>
      <w:numFmt w:val="lowerRoman"/>
      <w:lvlText w:val="%9."/>
      <w:lvlJc w:val="right"/>
      <w:pPr>
        <w:ind w:left="6469" w:firstLine="6300"/>
      </w:pPr>
    </w:lvl>
  </w:abstractNum>
  <w:abstractNum w:abstractNumId="19" w15:restartNumberingAfterBreak="0">
    <w:nsid w:val="33B563E5"/>
    <w:multiLevelType w:val="hybridMultilevel"/>
    <w:tmpl w:val="1CF8D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7B4C0B"/>
    <w:multiLevelType w:val="multilevel"/>
    <w:tmpl w:val="F24E24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6FA664B"/>
    <w:multiLevelType w:val="hybridMultilevel"/>
    <w:tmpl w:val="4E94FF82"/>
    <w:lvl w:ilvl="0" w:tplc="B534117E">
      <w:start w:val="1"/>
      <w:numFmt w:val="bullet"/>
      <w:pStyle w:val="ITEAInstructionsBullet"/>
      <w:lvlText w:val=""/>
      <w:lvlJc w:val="left"/>
      <w:pPr>
        <w:ind w:left="360" w:hanging="360"/>
      </w:pPr>
      <w:rPr>
        <w:rFonts w:ascii="Wingdings" w:hAnsi="Wingdings" w:hint="default"/>
        <w:spacing w:val="24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8CB1296"/>
    <w:multiLevelType w:val="hybridMultilevel"/>
    <w:tmpl w:val="4B987C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8CF21A1"/>
    <w:multiLevelType w:val="multilevel"/>
    <w:tmpl w:val="A7EA41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3F1A0430"/>
    <w:multiLevelType w:val="multilevel"/>
    <w:tmpl w:val="6E4CFADE"/>
    <w:lvl w:ilvl="0">
      <w:start w:val="1"/>
      <w:numFmt w:val="upperLetter"/>
      <w:pStyle w:val="ITEAAnnexHeading1"/>
      <w:lvlText w:val="Annex %1: "/>
      <w:lvlJc w:val="left"/>
      <w:pPr>
        <w:ind w:left="0" w:firstLine="0"/>
      </w:pPr>
      <w:rPr>
        <w:rFonts w:hint="default"/>
      </w:rPr>
    </w:lvl>
    <w:lvl w:ilvl="1">
      <w:start w:val="1"/>
      <w:numFmt w:val="lowerLetter"/>
      <w:lvlText w:val="%1.%2. "/>
      <w:lvlJc w:val="left"/>
      <w:pPr>
        <w:tabs>
          <w:tab w:val="num" w:pos="5103"/>
        </w:tabs>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0442BA1"/>
    <w:multiLevelType w:val="hybridMultilevel"/>
    <w:tmpl w:val="FDDEDE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244748F"/>
    <w:multiLevelType w:val="hybridMultilevel"/>
    <w:tmpl w:val="D20EDF16"/>
    <w:lvl w:ilvl="0" w:tplc="04130001">
      <w:start w:val="1"/>
      <w:numFmt w:val="bullet"/>
      <w:lvlText w:val=""/>
      <w:lvlJc w:val="left"/>
      <w:pPr>
        <w:ind w:left="777" w:hanging="360"/>
      </w:pPr>
      <w:rPr>
        <w:rFonts w:ascii="Symbol" w:hAnsi="Symbol" w:hint="default"/>
      </w:rPr>
    </w:lvl>
    <w:lvl w:ilvl="1" w:tplc="04130003" w:tentative="1">
      <w:start w:val="1"/>
      <w:numFmt w:val="bullet"/>
      <w:lvlText w:val="o"/>
      <w:lvlJc w:val="left"/>
      <w:pPr>
        <w:ind w:left="1497" w:hanging="360"/>
      </w:pPr>
      <w:rPr>
        <w:rFonts w:ascii="Courier New" w:hAnsi="Courier New" w:cs="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cs="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cs="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27" w15:restartNumberingAfterBreak="0">
    <w:nsid w:val="430C5BA4"/>
    <w:multiLevelType w:val="multilevel"/>
    <w:tmpl w:val="D6F878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486643F3"/>
    <w:multiLevelType w:val="hybridMultilevel"/>
    <w:tmpl w:val="C5C6E778"/>
    <w:lvl w:ilvl="0" w:tplc="04130005">
      <w:start w:val="1"/>
      <w:numFmt w:val="bullet"/>
      <w:pStyle w:val="BodyTextExplanationBullet"/>
      <w:lvlText w:val=""/>
      <w:lvlJc w:val="left"/>
      <w:pPr>
        <w:ind w:left="360" w:hanging="360"/>
      </w:pPr>
      <w:rPr>
        <w:rFonts w:ascii="Wingdings" w:hAnsi="Wingdings" w:hint="default"/>
        <w:spacing w:val="24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967369F"/>
    <w:multiLevelType w:val="hybridMultilevel"/>
    <w:tmpl w:val="5694C594"/>
    <w:lvl w:ilvl="0" w:tplc="0413000F">
      <w:start w:val="1"/>
      <w:numFmt w:val="decimal"/>
      <w:lvlText w:val="%1."/>
      <w:lvlJc w:val="left"/>
      <w:pPr>
        <w:ind w:left="720" w:hanging="360"/>
      </w:pPr>
      <w:rPr>
        <w:rFonts w:hint="default"/>
      </w:rPr>
    </w:lvl>
    <w:lvl w:ilvl="1" w:tplc="BD9491A4">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4F60D4"/>
    <w:multiLevelType w:val="singleLevel"/>
    <w:tmpl w:val="9CC26BEC"/>
    <w:lvl w:ilvl="0">
      <w:start w:val="1"/>
      <w:numFmt w:val="bullet"/>
      <w:pStyle w:val="BodyTextBullet"/>
      <w:lvlText w:val=""/>
      <w:lvlJc w:val="left"/>
      <w:pPr>
        <w:ind w:left="644" w:hanging="360"/>
      </w:pPr>
      <w:rPr>
        <w:rFonts w:ascii="Symbol" w:hAnsi="Symbol" w:hint="default"/>
        <w:spacing w:val="240"/>
      </w:rPr>
    </w:lvl>
  </w:abstractNum>
  <w:abstractNum w:abstractNumId="31" w15:restartNumberingAfterBreak="0">
    <w:nsid w:val="4E6C56FE"/>
    <w:multiLevelType w:val="hybridMultilevel"/>
    <w:tmpl w:val="0FB85522"/>
    <w:lvl w:ilvl="0" w:tplc="6E040EB2">
      <w:start w:val="1"/>
      <w:numFmt w:val="bullet"/>
      <w:pStyle w:val="BodyTextFPPBullet"/>
      <w:lvlText w:val=""/>
      <w:lvlJc w:val="left"/>
      <w:pPr>
        <w:tabs>
          <w:tab w:val="num" w:pos="397"/>
        </w:tabs>
        <w:ind w:left="0" w:firstLine="284"/>
      </w:pPr>
      <w:rPr>
        <w:rFonts w:ascii="Symbol" w:hAnsi="Symbol" w:hint="default"/>
        <w:spacing w:val="2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3A477FA"/>
    <w:multiLevelType w:val="multilevel"/>
    <w:tmpl w:val="F98C382A"/>
    <w:lvl w:ilvl="0">
      <w:start w:val="1"/>
      <w:numFmt w:val="decimal"/>
      <w:lvlText w:val="%1."/>
      <w:lvlJc w:val="left"/>
      <w:pPr>
        <w:ind w:left="709" w:firstLine="360"/>
      </w:pPr>
    </w:lvl>
    <w:lvl w:ilvl="1">
      <w:start w:val="1"/>
      <w:numFmt w:val="lowerLetter"/>
      <w:lvlText w:val="%2."/>
      <w:lvlJc w:val="left"/>
      <w:pPr>
        <w:ind w:left="1429" w:firstLine="1080"/>
      </w:pPr>
    </w:lvl>
    <w:lvl w:ilvl="2">
      <w:start w:val="1"/>
      <w:numFmt w:val="lowerRoman"/>
      <w:lvlText w:val="%3."/>
      <w:lvlJc w:val="right"/>
      <w:pPr>
        <w:ind w:left="2149" w:firstLine="1980"/>
      </w:pPr>
    </w:lvl>
    <w:lvl w:ilvl="3">
      <w:start w:val="1"/>
      <w:numFmt w:val="decimal"/>
      <w:lvlText w:val="%4."/>
      <w:lvlJc w:val="left"/>
      <w:pPr>
        <w:ind w:left="2869" w:firstLine="2520"/>
      </w:pPr>
    </w:lvl>
    <w:lvl w:ilvl="4">
      <w:start w:val="1"/>
      <w:numFmt w:val="lowerLetter"/>
      <w:lvlText w:val="%5."/>
      <w:lvlJc w:val="left"/>
      <w:pPr>
        <w:ind w:left="3589" w:firstLine="3240"/>
      </w:pPr>
    </w:lvl>
    <w:lvl w:ilvl="5">
      <w:start w:val="1"/>
      <w:numFmt w:val="lowerRoman"/>
      <w:lvlText w:val="%6."/>
      <w:lvlJc w:val="right"/>
      <w:pPr>
        <w:ind w:left="4309" w:firstLine="4140"/>
      </w:pPr>
    </w:lvl>
    <w:lvl w:ilvl="6">
      <w:start w:val="1"/>
      <w:numFmt w:val="decimal"/>
      <w:lvlText w:val="%7."/>
      <w:lvlJc w:val="left"/>
      <w:pPr>
        <w:ind w:left="5029" w:firstLine="4680"/>
      </w:pPr>
    </w:lvl>
    <w:lvl w:ilvl="7">
      <w:start w:val="1"/>
      <w:numFmt w:val="lowerLetter"/>
      <w:lvlText w:val="%8."/>
      <w:lvlJc w:val="left"/>
      <w:pPr>
        <w:ind w:left="5749" w:firstLine="5400"/>
      </w:pPr>
    </w:lvl>
    <w:lvl w:ilvl="8">
      <w:start w:val="1"/>
      <w:numFmt w:val="lowerRoman"/>
      <w:lvlText w:val="%9."/>
      <w:lvlJc w:val="right"/>
      <w:pPr>
        <w:ind w:left="6469" w:firstLine="6300"/>
      </w:pPr>
    </w:lvl>
  </w:abstractNum>
  <w:abstractNum w:abstractNumId="33" w15:restartNumberingAfterBreak="0">
    <w:nsid w:val="54C24CCF"/>
    <w:multiLevelType w:val="hybridMultilevel"/>
    <w:tmpl w:val="C27C8FBA"/>
    <w:lvl w:ilvl="0" w:tplc="FF8C444C">
      <w:start w:val="1"/>
      <w:numFmt w:val="bullet"/>
      <w:pStyle w:val="ITEAAutoGeneratedSection-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215B3A"/>
    <w:multiLevelType w:val="multilevel"/>
    <w:tmpl w:val="F0FA5356"/>
    <w:lvl w:ilvl="0">
      <w:start w:val="1"/>
      <w:numFmt w:val="decimal"/>
      <w:pStyle w:val="ITEAHeading1"/>
      <w:lvlText w:val="%1."/>
      <w:lvlJc w:val="left"/>
      <w:pPr>
        <w:ind w:left="454" w:hanging="454"/>
      </w:pPr>
      <w:rPr>
        <w:rFonts w:hint="default"/>
      </w:rPr>
    </w:lvl>
    <w:lvl w:ilvl="1">
      <w:start w:val="1"/>
      <w:numFmt w:val="decimal"/>
      <w:pStyle w:val="ITEAHeading2"/>
      <w:isLgl/>
      <w:lvlText w:val="%1.%2."/>
      <w:lvlJc w:val="left"/>
      <w:pPr>
        <w:ind w:left="-32766" w:firstLine="32766"/>
      </w:pPr>
      <w:rPr>
        <w:rFonts w:hint="default"/>
      </w:rPr>
    </w:lvl>
    <w:lvl w:ilvl="2">
      <w:start w:val="1"/>
      <w:numFmt w:val="decimal"/>
      <w:pStyle w:val="ITEAHeading3"/>
      <w:isLgl/>
      <w:lvlText w:val="%1.%2.%3."/>
      <w:lvlJc w:val="left"/>
      <w:pPr>
        <w:ind w:left="794" w:hanging="794"/>
      </w:pPr>
      <w:rPr>
        <w:rFonts w:hint="default"/>
      </w:rPr>
    </w:lvl>
    <w:lvl w:ilvl="3">
      <w:start w:val="1"/>
      <w:numFmt w:val="decimal"/>
      <w:pStyle w:val="ITEAHeading4"/>
      <w:isLgl/>
      <w:lvlText w:val="%1.%2.%3.%4."/>
      <w:lvlJc w:val="left"/>
      <w:pPr>
        <w:ind w:left="964" w:hanging="96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89473BC"/>
    <w:multiLevelType w:val="multilevel"/>
    <w:tmpl w:val="7D3600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6621348"/>
    <w:multiLevelType w:val="multilevel"/>
    <w:tmpl w:val="BF082E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6B92612"/>
    <w:multiLevelType w:val="multilevel"/>
    <w:tmpl w:val="5E8EE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8363C17"/>
    <w:multiLevelType w:val="hybridMultilevel"/>
    <w:tmpl w:val="5BE0358A"/>
    <w:lvl w:ilvl="0" w:tplc="706E92CA">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711502"/>
    <w:multiLevelType w:val="hybridMultilevel"/>
    <w:tmpl w:val="C6B6E472"/>
    <w:lvl w:ilvl="0" w:tplc="9678F210">
      <w:start w:val="1"/>
      <w:numFmt w:val="bullet"/>
      <w:pStyle w:val="BodyTextExplanationsubbullet"/>
      <w:lvlText w:val="­"/>
      <w:lvlJc w:val="left"/>
      <w:pPr>
        <w:ind w:left="1288" w:hanging="360"/>
      </w:pPr>
      <w:rPr>
        <w:rFonts w:ascii="Arial" w:hAnsi="Arial" w:hint="default"/>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40" w15:restartNumberingAfterBreak="0">
    <w:nsid w:val="7A4B5250"/>
    <w:multiLevelType w:val="hybridMultilevel"/>
    <w:tmpl w:val="089453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E403CF6"/>
    <w:multiLevelType w:val="multilevel"/>
    <w:tmpl w:val="BD563E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5"/>
  </w:num>
  <w:num w:numId="2">
    <w:abstractNumId w:val="3"/>
  </w:num>
  <w:num w:numId="3">
    <w:abstractNumId w:val="38"/>
  </w:num>
  <w:num w:numId="4">
    <w:abstractNumId w:val="34"/>
  </w:num>
  <w:num w:numId="5">
    <w:abstractNumId w:val="8"/>
  </w:num>
  <w:num w:numId="6">
    <w:abstractNumId w:val="30"/>
  </w:num>
  <w:num w:numId="7">
    <w:abstractNumId w:val="31"/>
  </w:num>
  <w:num w:numId="8">
    <w:abstractNumId w:val="28"/>
  </w:num>
  <w:num w:numId="9">
    <w:abstractNumId w:val="21"/>
  </w:num>
  <w:num w:numId="10">
    <w:abstractNumId w:val="39"/>
  </w:num>
  <w:num w:numId="11">
    <w:abstractNumId w:val="24"/>
  </w:num>
  <w:num w:numId="12">
    <w:abstractNumId w:val="13"/>
  </w:num>
  <w:num w:numId="13">
    <w:abstractNumId w:val="33"/>
  </w:num>
  <w:num w:numId="14">
    <w:abstractNumId w:val="26"/>
  </w:num>
  <w:num w:numId="15">
    <w:abstractNumId w:val="32"/>
  </w:num>
  <w:num w:numId="16">
    <w:abstractNumId w:val="37"/>
  </w:num>
  <w:num w:numId="17">
    <w:abstractNumId w:val="11"/>
  </w:num>
  <w:num w:numId="18">
    <w:abstractNumId w:val="20"/>
  </w:num>
  <w:num w:numId="19">
    <w:abstractNumId w:val="5"/>
  </w:num>
  <w:num w:numId="20">
    <w:abstractNumId w:val="17"/>
  </w:num>
  <w:num w:numId="21">
    <w:abstractNumId w:val="1"/>
  </w:num>
  <w:num w:numId="22">
    <w:abstractNumId w:val="0"/>
  </w:num>
  <w:num w:numId="23">
    <w:abstractNumId w:val="23"/>
  </w:num>
  <w:num w:numId="24">
    <w:abstractNumId w:val="35"/>
  </w:num>
  <w:num w:numId="25">
    <w:abstractNumId w:val="27"/>
  </w:num>
  <w:num w:numId="26">
    <w:abstractNumId w:val="41"/>
  </w:num>
  <w:num w:numId="27">
    <w:abstractNumId w:val="2"/>
  </w:num>
  <w:num w:numId="28">
    <w:abstractNumId w:val="7"/>
  </w:num>
  <w:num w:numId="29">
    <w:abstractNumId w:val="10"/>
  </w:num>
  <w:num w:numId="30">
    <w:abstractNumId w:val="36"/>
  </w:num>
  <w:num w:numId="31">
    <w:abstractNumId w:val="22"/>
  </w:num>
  <w:num w:numId="32">
    <w:abstractNumId w:val="18"/>
  </w:num>
  <w:num w:numId="33">
    <w:abstractNumId w:val="16"/>
  </w:num>
  <w:num w:numId="34">
    <w:abstractNumId w:val="40"/>
  </w:num>
  <w:num w:numId="35">
    <w:abstractNumId w:val="25"/>
  </w:num>
  <w:num w:numId="36">
    <w:abstractNumId w:val="4"/>
  </w:num>
  <w:num w:numId="37">
    <w:abstractNumId w:val="12"/>
  </w:num>
  <w:num w:numId="38">
    <w:abstractNumId w:val="14"/>
  </w:num>
  <w:num w:numId="39">
    <w:abstractNumId w:val="9"/>
  </w:num>
  <w:num w:numId="40">
    <w:abstractNumId w:val="6"/>
  </w:num>
  <w:num w:numId="41">
    <w:abstractNumId w:val="29"/>
  </w:num>
  <w:num w:numId="42">
    <w:abstractNumId w:val="19"/>
  </w:num>
  <w:num w:numId="43">
    <w:abstractNumId w:val="34"/>
  </w:num>
  <w:num w:numId="44">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hyphenationZone w:val="425"/>
  <w:defaultTableStyle w:val="MediumShading1-Accent2"/>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97"/>
    <w:rsid w:val="000015DE"/>
    <w:rsid w:val="000019F3"/>
    <w:rsid w:val="00003574"/>
    <w:rsid w:val="0000369D"/>
    <w:rsid w:val="000037A8"/>
    <w:rsid w:val="0000386D"/>
    <w:rsid w:val="0000565E"/>
    <w:rsid w:val="00005791"/>
    <w:rsid w:val="00005C41"/>
    <w:rsid w:val="00005C6A"/>
    <w:rsid w:val="00007038"/>
    <w:rsid w:val="000074E4"/>
    <w:rsid w:val="00010517"/>
    <w:rsid w:val="00010DAB"/>
    <w:rsid w:val="000113DA"/>
    <w:rsid w:val="0001144E"/>
    <w:rsid w:val="00012258"/>
    <w:rsid w:val="000128BF"/>
    <w:rsid w:val="000130CF"/>
    <w:rsid w:val="00013449"/>
    <w:rsid w:val="00014C07"/>
    <w:rsid w:val="00015B94"/>
    <w:rsid w:val="00015C2A"/>
    <w:rsid w:val="00016A5E"/>
    <w:rsid w:val="00017091"/>
    <w:rsid w:val="00022367"/>
    <w:rsid w:val="00022B14"/>
    <w:rsid w:val="000251C0"/>
    <w:rsid w:val="0002557A"/>
    <w:rsid w:val="000255A7"/>
    <w:rsid w:val="00026431"/>
    <w:rsid w:val="000269EA"/>
    <w:rsid w:val="0002721D"/>
    <w:rsid w:val="0003022A"/>
    <w:rsid w:val="00031400"/>
    <w:rsid w:val="00031D2F"/>
    <w:rsid w:val="00033A7F"/>
    <w:rsid w:val="000351D9"/>
    <w:rsid w:val="0003576E"/>
    <w:rsid w:val="000365FB"/>
    <w:rsid w:val="00036DBD"/>
    <w:rsid w:val="000370BA"/>
    <w:rsid w:val="0003787B"/>
    <w:rsid w:val="00037EF8"/>
    <w:rsid w:val="000408CE"/>
    <w:rsid w:val="000412B8"/>
    <w:rsid w:val="00041743"/>
    <w:rsid w:val="00041DF5"/>
    <w:rsid w:val="000442E4"/>
    <w:rsid w:val="00044AFA"/>
    <w:rsid w:val="00046657"/>
    <w:rsid w:val="00046785"/>
    <w:rsid w:val="00047240"/>
    <w:rsid w:val="0004781C"/>
    <w:rsid w:val="00051181"/>
    <w:rsid w:val="000516DA"/>
    <w:rsid w:val="0005173E"/>
    <w:rsid w:val="00051D5D"/>
    <w:rsid w:val="00052E81"/>
    <w:rsid w:val="00053373"/>
    <w:rsid w:val="00053508"/>
    <w:rsid w:val="00054222"/>
    <w:rsid w:val="0005604D"/>
    <w:rsid w:val="00056F60"/>
    <w:rsid w:val="000571C7"/>
    <w:rsid w:val="00061EC7"/>
    <w:rsid w:val="00061F08"/>
    <w:rsid w:val="0006356D"/>
    <w:rsid w:val="00064A06"/>
    <w:rsid w:val="00065C7A"/>
    <w:rsid w:val="0006612C"/>
    <w:rsid w:val="00070388"/>
    <w:rsid w:val="000708B2"/>
    <w:rsid w:val="000735E9"/>
    <w:rsid w:val="00074C3D"/>
    <w:rsid w:val="00075250"/>
    <w:rsid w:val="00075BB1"/>
    <w:rsid w:val="00075BE2"/>
    <w:rsid w:val="00075E01"/>
    <w:rsid w:val="00077FAF"/>
    <w:rsid w:val="000801FF"/>
    <w:rsid w:val="000820AA"/>
    <w:rsid w:val="000821C1"/>
    <w:rsid w:val="00084397"/>
    <w:rsid w:val="00084464"/>
    <w:rsid w:val="00084482"/>
    <w:rsid w:val="00084A01"/>
    <w:rsid w:val="00086128"/>
    <w:rsid w:val="00086340"/>
    <w:rsid w:val="0008708A"/>
    <w:rsid w:val="000870EA"/>
    <w:rsid w:val="000873C2"/>
    <w:rsid w:val="00090377"/>
    <w:rsid w:val="000905F8"/>
    <w:rsid w:val="00091419"/>
    <w:rsid w:val="00091C5D"/>
    <w:rsid w:val="00092E57"/>
    <w:rsid w:val="000936B6"/>
    <w:rsid w:val="0009431F"/>
    <w:rsid w:val="000953CE"/>
    <w:rsid w:val="00095609"/>
    <w:rsid w:val="000963A8"/>
    <w:rsid w:val="00096F8B"/>
    <w:rsid w:val="00097F39"/>
    <w:rsid w:val="000A0E65"/>
    <w:rsid w:val="000A10AA"/>
    <w:rsid w:val="000A2645"/>
    <w:rsid w:val="000A271A"/>
    <w:rsid w:val="000A406B"/>
    <w:rsid w:val="000A4168"/>
    <w:rsid w:val="000A5195"/>
    <w:rsid w:val="000A5D42"/>
    <w:rsid w:val="000A5D4D"/>
    <w:rsid w:val="000A6618"/>
    <w:rsid w:val="000A75B8"/>
    <w:rsid w:val="000A75BE"/>
    <w:rsid w:val="000B0048"/>
    <w:rsid w:val="000B197A"/>
    <w:rsid w:val="000B2097"/>
    <w:rsid w:val="000B274E"/>
    <w:rsid w:val="000B2E8B"/>
    <w:rsid w:val="000B2EFB"/>
    <w:rsid w:val="000B419D"/>
    <w:rsid w:val="000B4EE6"/>
    <w:rsid w:val="000C00D5"/>
    <w:rsid w:val="000C144A"/>
    <w:rsid w:val="000C1C2E"/>
    <w:rsid w:val="000C29B5"/>
    <w:rsid w:val="000C3BDD"/>
    <w:rsid w:val="000C43A6"/>
    <w:rsid w:val="000C53A5"/>
    <w:rsid w:val="000C6067"/>
    <w:rsid w:val="000C7ECD"/>
    <w:rsid w:val="000D0FD5"/>
    <w:rsid w:val="000D1581"/>
    <w:rsid w:val="000D270F"/>
    <w:rsid w:val="000D2B3D"/>
    <w:rsid w:val="000D4C65"/>
    <w:rsid w:val="000D54F1"/>
    <w:rsid w:val="000D7A5D"/>
    <w:rsid w:val="000E03F5"/>
    <w:rsid w:val="000E3BE5"/>
    <w:rsid w:val="000E4280"/>
    <w:rsid w:val="000E7480"/>
    <w:rsid w:val="000E77FE"/>
    <w:rsid w:val="000F07E4"/>
    <w:rsid w:val="000F2F6D"/>
    <w:rsid w:val="000F3B4C"/>
    <w:rsid w:val="000F3DA8"/>
    <w:rsid w:val="000F3E6D"/>
    <w:rsid w:val="000F43C6"/>
    <w:rsid w:val="000F493B"/>
    <w:rsid w:val="000F4F0D"/>
    <w:rsid w:val="000F5A07"/>
    <w:rsid w:val="000F654D"/>
    <w:rsid w:val="000F7218"/>
    <w:rsid w:val="0010068F"/>
    <w:rsid w:val="001007D9"/>
    <w:rsid w:val="00102434"/>
    <w:rsid w:val="0010296C"/>
    <w:rsid w:val="001032BA"/>
    <w:rsid w:val="00103F7E"/>
    <w:rsid w:val="0010662A"/>
    <w:rsid w:val="0010694B"/>
    <w:rsid w:val="001102C0"/>
    <w:rsid w:val="0011042D"/>
    <w:rsid w:val="00110433"/>
    <w:rsid w:val="001111B3"/>
    <w:rsid w:val="00112FE3"/>
    <w:rsid w:val="001137E7"/>
    <w:rsid w:val="001147D4"/>
    <w:rsid w:val="0011615A"/>
    <w:rsid w:val="00116AA5"/>
    <w:rsid w:val="00117B2C"/>
    <w:rsid w:val="00120317"/>
    <w:rsid w:val="00122FF6"/>
    <w:rsid w:val="001238F6"/>
    <w:rsid w:val="00123E96"/>
    <w:rsid w:val="0012401E"/>
    <w:rsid w:val="001249FA"/>
    <w:rsid w:val="001259EE"/>
    <w:rsid w:val="00125C43"/>
    <w:rsid w:val="00125F5D"/>
    <w:rsid w:val="00127CC5"/>
    <w:rsid w:val="00130AF3"/>
    <w:rsid w:val="00130D18"/>
    <w:rsid w:val="001351A0"/>
    <w:rsid w:val="001351E3"/>
    <w:rsid w:val="001364B4"/>
    <w:rsid w:val="00136C7D"/>
    <w:rsid w:val="00136FAC"/>
    <w:rsid w:val="0013748B"/>
    <w:rsid w:val="00140A6A"/>
    <w:rsid w:val="00140F3B"/>
    <w:rsid w:val="0014260F"/>
    <w:rsid w:val="00143B13"/>
    <w:rsid w:val="00143DF8"/>
    <w:rsid w:val="0014498D"/>
    <w:rsid w:val="00144EEB"/>
    <w:rsid w:val="00145E87"/>
    <w:rsid w:val="00146DB6"/>
    <w:rsid w:val="00147D0A"/>
    <w:rsid w:val="00151B34"/>
    <w:rsid w:val="00151C1A"/>
    <w:rsid w:val="001543AF"/>
    <w:rsid w:val="001557DD"/>
    <w:rsid w:val="00155933"/>
    <w:rsid w:val="00156CDC"/>
    <w:rsid w:val="001573F8"/>
    <w:rsid w:val="001604C8"/>
    <w:rsid w:val="00162E50"/>
    <w:rsid w:val="00163050"/>
    <w:rsid w:val="00163DEA"/>
    <w:rsid w:val="00164C93"/>
    <w:rsid w:val="001658F2"/>
    <w:rsid w:val="00165B5A"/>
    <w:rsid w:val="00165D9E"/>
    <w:rsid w:val="0016651B"/>
    <w:rsid w:val="00166DCB"/>
    <w:rsid w:val="0017124A"/>
    <w:rsid w:val="0017230B"/>
    <w:rsid w:val="00173402"/>
    <w:rsid w:val="00173A7C"/>
    <w:rsid w:val="001750C4"/>
    <w:rsid w:val="00177154"/>
    <w:rsid w:val="0018190B"/>
    <w:rsid w:val="00182C03"/>
    <w:rsid w:val="00182F0D"/>
    <w:rsid w:val="001840C2"/>
    <w:rsid w:val="0018481E"/>
    <w:rsid w:val="00186399"/>
    <w:rsid w:val="00187ED0"/>
    <w:rsid w:val="001903F2"/>
    <w:rsid w:val="001911B1"/>
    <w:rsid w:val="0019153C"/>
    <w:rsid w:val="00191D86"/>
    <w:rsid w:val="00192050"/>
    <w:rsid w:val="00193554"/>
    <w:rsid w:val="00194A56"/>
    <w:rsid w:val="0019531F"/>
    <w:rsid w:val="00195943"/>
    <w:rsid w:val="001A050C"/>
    <w:rsid w:val="001A26E9"/>
    <w:rsid w:val="001A29A3"/>
    <w:rsid w:val="001A3DAC"/>
    <w:rsid w:val="001A3ED7"/>
    <w:rsid w:val="001A414A"/>
    <w:rsid w:val="001A43A9"/>
    <w:rsid w:val="001A472F"/>
    <w:rsid w:val="001A5793"/>
    <w:rsid w:val="001A6373"/>
    <w:rsid w:val="001A6DBC"/>
    <w:rsid w:val="001A71BA"/>
    <w:rsid w:val="001A7E79"/>
    <w:rsid w:val="001B0486"/>
    <w:rsid w:val="001B07F2"/>
    <w:rsid w:val="001B1172"/>
    <w:rsid w:val="001B1388"/>
    <w:rsid w:val="001B18A0"/>
    <w:rsid w:val="001B1AC8"/>
    <w:rsid w:val="001B22CB"/>
    <w:rsid w:val="001B2395"/>
    <w:rsid w:val="001B2C97"/>
    <w:rsid w:val="001B3EBE"/>
    <w:rsid w:val="001B5B3F"/>
    <w:rsid w:val="001B5C19"/>
    <w:rsid w:val="001B7DC6"/>
    <w:rsid w:val="001C106B"/>
    <w:rsid w:val="001C16CF"/>
    <w:rsid w:val="001C2F7B"/>
    <w:rsid w:val="001C31F8"/>
    <w:rsid w:val="001C4234"/>
    <w:rsid w:val="001C4940"/>
    <w:rsid w:val="001C6B3B"/>
    <w:rsid w:val="001C6B58"/>
    <w:rsid w:val="001C73C5"/>
    <w:rsid w:val="001D058E"/>
    <w:rsid w:val="001D1902"/>
    <w:rsid w:val="001D29DB"/>
    <w:rsid w:val="001D3867"/>
    <w:rsid w:val="001D3F96"/>
    <w:rsid w:val="001D4A9F"/>
    <w:rsid w:val="001D6472"/>
    <w:rsid w:val="001D7405"/>
    <w:rsid w:val="001D7A1D"/>
    <w:rsid w:val="001D7FD1"/>
    <w:rsid w:val="001E01A6"/>
    <w:rsid w:val="001E1FBD"/>
    <w:rsid w:val="001E23F4"/>
    <w:rsid w:val="001E388D"/>
    <w:rsid w:val="001E3DD6"/>
    <w:rsid w:val="001E5552"/>
    <w:rsid w:val="001E6432"/>
    <w:rsid w:val="001E6F5A"/>
    <w:rsid w:val="001F0992"/>
    <w:rsid w:val="001F09B9"/>
    <w:rsid w:val="001F20BE"/>
    <w:rsid w:val="001F29AB"/>
    <w:rsid w:val="001F2F0F"/>
    <w:rsid w:val="001F4005"/>
    <w:rsid w:val="001F4664"/>
    <w:rsid w:val="001F4F31"/>
    <w:rsid w:val="001F59C0"/>
    <w:rsid w:val="001F5D05"/>
    <w:rsid w:val="001F65D1"/>
    <w:rsid w:val="001F7363"/>
    <w:rsid w:val="00200748"/>
    <w:rsid w:val="00200AE6"/>
    <w:rsid w:val="00200E6C"/>
    <w:rsid w:val="002012BC"/>
    <w:rsid w:val="0020209B"/>
    <w:rsid w:val="002029EA"/>
    <w:rsid w:val="0020312E"/>
    <w:rsid w:val="002035C1"/>
    <w:rsid w:val="00203C6E"/>
    <w:rsid w:val="002056B9"/>
    <w:rsid w:val="00207B30"/>
    <w:rsid w:val="00207E3C"/>
    <w:rsid w:val="002101B7"/>
    <w:rsid w:val="00212250"/>
    <w:rsid w:val="00217429"/>
    <w:rsid w:val="002175F0"/>
    <w:rsid w:val="00217719"/>
    <w:rsid w:val="00220903"/>
    <w:rsid w:val="00221F59"/>
    <w:rsid w:val="00223E91"/>
    <w:rsid w:val="00224DEB"/>
    <w:rsid w:val="00225636"/>
    <w:rsid w:val="00225EE8"/>
    <w:rsid w:val="00226504"/>
    <w:rsid w:val="00226C90"/>
    <w:rsid w:val="0023010E"/>
    <w:rsid w:val="00230B87"/>
    <w:rsid w:val="00231AB5"/>
    <w:rsid w:val="00231CED"/>
    <w:rsid w:val="00232164"/>
    <w:rsid w:val="0023297E"/>
    <w:rsid w:val="00232BFA"/>
    <w:rsid w:val="002337F4"/>
    <w:rsid w:val="00234FFD"/>
    <w:rsid w:val="00236B28"/>
    <w:rsid w:val="00236C5E"/>
    <w:rsid w:val="00237BB9"/>
    <w:rsid w:val="00241806"/>
    <w:rsid w:val="00241DE0"/>
    <w:rsid w:val="0024223C"/>
    <w:rsid w:val="0024267A"/>
    <w:rsid w:val="00243191"/>
    <w:rsid w:val="002432C4"/>
    <w:rsid w:val="00243D01"/>
    <w:rsid w:val="00243E1A"/>
    <w:rsid w:val="00244204"/>
    <w:rsid w:val="002443E6"/>
    <w:rsid w:val="00244FB3"/>
    <w:rsid w:val="00246547"/>
    <w:rsid w:val="00246F8D"/>
    <w:rsid w:val="002475FE"/>
    <w:rsid w:val="00247DA8"/>
    <w:rsid w:val="002500EB"/>
    <w:rsid w:val="00250D90"/>
    <w:rsid w:val="00251035"/>
    <w:rsid w:val="00251B4C"/>
    <w:rsid w:val="00252C27"/>
    <w:rsid w:val="00252D5F"/>
    <w:rsid w:val="0025305B"/>
    <w:rsid w:val="002533E3"/>
    <w:rsid w:val="00253D46"/>
    <w:rsid w:val="00256F65"/>
    <w:rsid w:val="002571E8"/>
    <w:rsid w:val="00260162"/>
    <w:rsid w:val="0026023B"/>
    <w:rsid w:val="00260B56"/>
    <w:rsid w:val="002629E5"/>
    <w:rsid w:val="002630AA"/>
    <w:rsid w:val="002648C1"/>
    <w:rsid w:val="00265831"/>
    <w:rsid w:val="00266B6A"/>
    <w:rsid w:val="00270010"/>
    <w:rsid w:val="00271952"/>
    <w:rsid w:val="00271BFD"/>
    <w:rsid w:val="0027277B"/>
    <w:rsid w:val="0027308C"/>
    <w:rsid w:val="00274888"/>
    <w:rsid w:val="00274B1A"/>
    <w:rsid w:val="002756AB"/>
    <w:rsid w:val="0027586F"/>
    <w:rsid w:val="00276A3E"/>
    <w:rsid w:val="00276F40"/>
    <w:rsid w:val="00277F46"/>
    <w:rsid w:val="00280F65"/>
    <w:rsid w:val="002814B3"/>
    <w:rsid w:val="002816E7"/>
    <w:rsid w:val="00282B8D"/>
    <w:rsid w:val="002830DA"/>
    <w:rsid w:val="00283534"/>
    <w:rsid w:val="00283641"/>
    <w:rsid w:val="00284618"/>
    <w:rsid w:val="00291046"/>
    <w:rsid w:val="00291EBF"/>
    <w:rsid w:val="00293835"/>
    <w:rsid w:val="00293C97"/>
    <w:rsid w:val="002945BF"/>
    <w:rsid w:val="00295800"/>
    <w:rsid w:val="00295ABB"/>
    <w:rsid w:val="00295EF5"/>
    <w:rsid w:val="0029761F"/>
    <w:rsid w:val="002977AE"/>
    <w:rsid w:val="00297A2F"/>
    <w:rsid w:val="002A0CA5"/>
    <w:rsid w:val="002A11E0"/>
    <w:rsid w:val="002A17C3"/>
    <w:rsid w:val="002A40E9"/>
    <w:rsid w:val="002A4B3C"/>
    <w:rsid w:val="002A5C14"/>
    <w:rsid w:val="002A5E52"/>
    <w:rsid w:val="002A686B"/>
    <w:rsid w:val="002A6C9E"/>
    <w:rsid w:val="002B32D7"/>
    <w:rsid w:val="002B33EB"/>
    <w:rsid w:val="002B6717"/>
    <w:rsid w:val="002B6A4F"/>
    <w:rsid w:val="002B6FD4"/>
    <w:rsid w:val="002C034A"/>
    <w:rsid w:val="002C0D8B"/>
    <w:rsid w:val="002C1B52"/>
    <w:rsid w:val="002C36EC"/>
    <w:rsid w:val="002C587D"/>
    <w:rsid w:val="002C5B3B"/>
    <w:rsid w:val="002C6B90"/>
    <w:rsid w:val="002C74B1"/>
    <w:rsid w:val="002C7612"/>
    <w:rsid w:val="002C7B73"/>
    <w:rsid w:val="002D3019"/>
    <w:rsid w:val="002D420C"/>
    <w:rsid w:val="002D47C3"/>
    <w:rsid w:val="002D585D"/>
    <w:rsid w:val="002D5B64"/>
    <w:rsid w:val="002D5EBA"/>
    <w:rsid w:val="002D62BF"/>
    <w:rsid w:val="002D6ECA"/>
    <w:rsid w:val="002D7385"/>
    <w:rsid w:val="002E0BDD"/>
    <w:rsid w:val="002E1771"/>
    <w:rsid w:val="002E1CD6"/>
    <w:rsid w:val="002E26D9"/>
    <w:rsid w:val="002E3FB5"/>
    <w:rsid w:val="002E553A"/>
    <w:rsid w:val="002E56AB"/>
    <w:rsid w:val="002E63D8"/>
    <w:rsid w:val="002E6ADB"/>
    <w:rsid w:val="002F0398"/>
    <w:rsid w:val="002F3F1E"/>
    <w:rsid w:val="002F6062"/>
    <w:rsid w:val="002F7B37"/>
    <w:rsid w:val="00300008"/>
    <w:rsid w:val="003000F3"/>
    <w:rsid w:val="00301875"/>
    <w:rsid w:val="00305124"/>
    <w:rsid w:val="00306F53"/>
    <w:rsid w:val="003129C5"/>
    <w:rsid w:val="0031391C"/>
    <w:rsid w:val="00315C2B"/>
    <w:rsid w:val="00315FB0"/>
    <w:rsid w:val="003165E4"/>
    <w:rsid w:val="00320AF7"/>
    <w:rsid w:val="0032109E"/>
    <w:rsid w:val="00321115"/>
    <w:rsid w:val="00323216"/>
    <w:rsid w:val="00323878"/>
    <w:rsid w:val="00324409"/>
    <w:rsid w:val="00324706"/>
    <w:rsid w:val="00325DD7"/>
    <w:rsid w:val="0032684A"/>
    <w:rsid w:val="0032732E"/>
    <w:rsid w:val="003274A7"/>
    <w:rsid w:val="0033044A"/>
    <w:rsid w:val="00332455"/>
    <w:rsid w:val="00332CDF"/>
    <w:rsid w:val="00333037"/>
    <w:rsid w:val="00334FDF"/>
    <w:rsid w:val="00335854"/>
    <w:rsid w:val="00342513"/>
    <w:rsid w:val="00344D82"/>
    <w:rsid w:val="00345B2B"/>
    <w:rsid w:val="003468E9"/>
    <w:rsid w:val="0034728D"/>
    <w:rsid w:val="00347574"/>
    <w:rsid w:val="00351008"/>
    <w:rsid w:val="003517CC"/>
    <w:rsid w:val="00351FE8"/>
    <w:rsid w:val="003524CB"/>
    <w:rsid w:val="00354CC4"/>
    <w:rsid w:val="0035589E"/>
    <w:rsid w:val="003562BD"/>
    <w:rsid w:val="0035771C"/>
    <w:rsid w:val="003577B4"/>
    <w:rsid w:val="00357F89"/>
    <w:rsid w:val="003602EE"/>
    <w:rsid w:val="00360740"/>
    <w:rsid w:val="00360998"/>
    <w:rsid w:val="00362169"/>
    <w:rsid w:val="00364E24"/>
    <w:rsid w:val="00365633"/>
    <w:rsid w:val="00367F60"/>
    <w:rsid w:val="003717F3"/>
    <w:rsid w:val="00371A4E"/>
    <w:rsid w:val="003721FF"/>
    <w:rsid w:val="00373CDE"/>
    <w:rsid w:val="00374335"/>
    <w:rsid w:val="00374420"/>
    <w:rsid w:val="0037447E"/>
    <w:rsid w:val="00374670"/>
    <w:rsid w:val="003753D2"/>
    <w:rsid w:val="00375EA0"/>
    <w:rsid w:val="00375FCC"/>
    <w:rsid w:val="00376A28"/>
    <w:rsid w:val="003802D7"/>
    <w:rsid w:val="00380678"/>
    <w:rsid w:val="00380FAD"/>
    <w:rsid w:val="00381680"/>
    <w:rsid w:val="00381F7C"/>
    <w:rsid w:val="003824C0"/>
    <w:rsid w:val="0038339A"/>
    <w:rsid w:val="0038482A"/>
    <w:rsid w:val="00385E35"/>
    <w:rsid w:val="003862B7"/>
    <w:rsid w:val="00386865"/>
    <w:rsid w:val="00386D51"/>
    <w:rsid w:val="003919F9"/>
    <w:rsid w:val="00391AB8"/>
    <w:rsid w:val="00392164"/>
    <w:rsid w:val="00392FC8"/>
    <w:rsid w:val="0039568B"/>
    <w:rsid w:val="00396102"/>
    <w:rsid w:val="0039724D"/>
    <w:rsid w:val="0039746E"/>
    <w:rsid w:val="00397912"/>
    <w:rsid w:val="003979C7"/>
    <w:rsid w:val="00397E82"/>
    <w:rsid w:val="003A0B68"/>
    <w:rsid w:val="003A1562"/>
    <w:rsid w:val="003A17E0"/>
    <w:rsid w:val="003A17E5"/>
    <w:rsid w:val="003A184C"/>
    <w:rsid w:val="003A2272"/>
    <w:rsid w:val="003A25DD"/>
    <w:rsid w:val="003A3A3C"/>
    <w:rsid w:val="003A4636"/>
    <w:rsid w:val="003A4ED0"/>
    <w:rsid w:val="003A4F84"/>
    <w:rsid w:val="003A504C"/>
    <w:rsid w:val="003A519F"/>
    <w:rsid w:val="003A63E0"/>
    <w:rsid w:val="003A7B07"/>
    <w:rsid w:val="003B03B3"/>
    <w:rsid w:val="003B046F"/>
    <w:rsid w:val="003B0986"/>
    <w:rsid w:val="003B0B0D"/>
    <w:rsid w:val="003B1EB9"/>
    <w:rsid w:val="003B2F71"/>
    <w:rsid w:val="003B341B"/>
    <w:rsid w:val="003B3EA5"/>
    <w:rsid w:val="003B465A"/>
    <w:rsid w:val="003B49CD"/>
    <w:rsid w:val="003B4B69"/>
    <w:rsid w:val="003B4FEF"/>
    <w:rsid w:val="003B511F"/>
    <w:rsid w:val="003B52D8"/>
    <w:rsid w:val="003B5790"/>
    <w:rsid w:val="003B760B"/>
    <w:rsid w:val="003B7BBB"/>
    <w:rsid w:val="003C03C1"/>
    <w:rsid w:val="003C0CF2"/>
    <w:rsid w:val="003C178C"/>
    <w:rsid w:val="003C208C"/>
    <w:rsid w:val="003C21D7"/>
    <w:rsid w:val="003C277B"/>
    <w:rsid w:val="003C2799"/>
    <w:rsid w:val="003C356D"/>
    <w:rsid w:val="003C4BCF"/>
    <w:rsid w:val="003C5C1F"/>
    <w:rsid w:val="003C6854"/>
    <w:rsid w:val="003D034E"/>
    <w:rsid w:val="003D05C6"/>
    <w:rsid w:val="003D1F37"/>
    <w:rsid w:val="003D2185"/>
    <w:rsid w:val="003D34BC"/>
    <w:rsid w:val="003D41BC"/>
    <w:rsid w:val="003D4C51"/>
    <w:rsid w:val="003D5DA1"/>
    <w:rsid w:val="003D72FA"/>
    <w:rsid w:val="003D793C"/>
    <w:rsid w:val="003D798F"/>
    <w:rsid w:val="003D79EE"/>
    <w:rsid w:val="003E18EC"/>
    <w:rsid w:val="003E1CBD"/>
    <w:rsid w:val="003E24D6"/>
    <w:rsid w:val="003E3281"/>
    <w:rsid w:val="003E33BF"/>
    <w:rsid w:val="003E43DF"/>
    <w:rsid w:val="003E5E68"/>
    <w:rsid w:val="003E769C"/>
    <w:rsid w:val="003F01A9"/>
    <w:rsid w:val="003F0E63"/>
    <w:rsid w:val="003F29D2"/>
    <w:rsid w:val="003F2A1C"/>
    <w:rsid w:val="003F2BDB"/>
    <w:rsid w:val="003F3C7C"/>
    <w:rsid w:val="003F4033"/>
    <w:rsid w:val="003F4DD4"/>
    <w:rsid w:val="003F57F8"/>
    <w:rsid w:val="004006A7"/>
    <w:rsid w:val="00400C72"/>
    <w:rsid w:val="00402D87"/>
    <w:rsid w:val="004030B7"/>
    <w:rsid w:val="00403E12"/>
    <w:rsid w:val="00405759"/>
    <w:rsid w:val="00405C62"/>
    <w:rsid w:val="004069B4"/>
    <w:rsid w:val="004101E3"/>
    <w:rsid w:val="004119A4"/>
    <w:rsid w:val="00411A20"/>
    <w:rsid w:val="00412144"/>
    <w:rsid w:val="0041406A"/>
    <w:rsid w:val="00414900"/>
    <w:rsid w:val="00414B6D"/>
    <w:rsid w:val="00414E48"/>
    <w:rsid w:val="00415122"/>
    <w:rsid w:val="004153DF"/>
    <w:rsid w:val="004160F4"/>
    <w:rsid w:val="004169D1"/>
    <w:rsid w:val="0041756C"/>
    <w:rsid w:val="004201A9"/>
    <w:rsid w:val="00420AC5"/>
    <w:rsid w:val="00420CBC"/>
    <w:rsid w:val="004220CF"/>
    <w:rsid w:val="00422729"/>
    <w:rsid w:val="00422750"/>
    <w:rsid w:val="00422D39"/>
    <w:rsid w:val="00424397"/>
    <w:rsid w:val="0042688E"/>
    <w:rsid w:val="00427552"/>
    <w:rsid w:val="0042771A"/>
    <w:rsid w:val="00427A6D"/>
    <w:rsid w:val="00427DB2"/>
    <w:rsid w:val="00430344"/>
    <w:rsid w:val="00430DA4"/>
    <w:rsid w:val="00431FE8"/>
    <w:rsid w:val="004333C2"/>
    <w:rsid w:val="00435699"/>
    <w:rsid w:val="00437259"/>
    <w:rsid w:val="0043729D"/>
    <w:rsid w:val="00437CE2"/>
    <w:rsid w:val="00440FC7"/>
    <w:rsid w:val="0044107E"/>
    <w:rsid w:val="00441748"/>
    <w:rsid w:val="0044274F"/>
    <w:rsid w:val="00442F02"/>
    <w:rsid w:val="0044376A"/>
    <w:rsid w:val="00443B75"/>
    <w:rsid w:val="00443FED"/>
    <w:rsid w:val="004442B3"/>
    <w:rsid w:val="0044573D"/>
    <w:rsid w:val="004457C5"/>
    <w:rsid w:val="00445ECC"/>
    <w:rsid w:val="004464F1"/>
    <w:rsid w:val="004465ED"/>
    <w:rsid w:val="004470D3"/>
    <w:rsid w:val="004479C9"/>
    <w:rsid w:val="00450252"/>
    <w:rsid w:val="0045031D"/>
    <w:rsid w:val="004505FB"/>
    <w:rsid w:val="00450690"/>
    <w:rsid w:val="00450883"/>
    <w:rsid w:val="004521BF"/>
    <w:rsid w:val="00454120"/>
    <w:rsid w:val="004545D1"/>
    <w:rsid w:val="00454A58"/>
    <w:rsid w:val="004575F6"/>
    <w:rsid w:val="00457948"/>
    <w:rsid w:val="004604FD"/>
    <w:rsid w:val="00460EC3"/>
    <w:rsid w:val="004617A3"/>
    <w:rsid w:val="00462694"/>
    <w:rsid w:val="00462880"/>
    <w:rsid w:val="00462A23"/>
    <w:rsid w:val="00463BD1"/>
    <w:rsid w:val="00463C99"/>
    <w:rsid w:val="00463FC5"/>
    <w:rsid w:val="00465347"/>
    <w:rsid w:val="004661AC"/>
    <w:rsid w:val="00466926"/>
    <w:rsid w:val="004672DB"/>
    <w:rsid w:val="004672FD"/>
    <w:rsid w:val="0046774E"/>
    <w:rsid w:val="004706A6"/>
    <w:rsid w:val="00470D78"/>
    <w:rsid w:val="00472F34"/>
    <w:rsid w:val="0047459D"/>
    <w:rsid w:val="0047608A"/>
    <w:rsid w:val="0047636C"/>
    <w:rsid w:val="00477868"/>
    <w:rsid w:val="00477AEA"/>
    <w:rsid w:val="00480392"/>
    <w:rsid w:val="00481213"/>
    <w:rsid w:val="00481DC4"/>
    <w:rsid w:val="00484767"/>
    <w:rsid w:val="00485115"/>
    <w:rsid w:val="00485575"/>
    <w:rsid w:val="00486B00"/>
    <w:rsid w:val="004879CE"/>
    <w:rsid w:val="00490791"/>
    <w:rsid w:val="0049173E"/>
    <w:rsid w:val="0049278E"/>
    <w:rsid w:val="00492E8E"/>
    <w:rsid w:val="0049338B"/>
    <w:rsid w:val="004949AB"/>
    <w:rsid w:val="00494E29"/>
    <w:rsid w:val="004962FC"/>
    <w:rsid w:val="004965C7"/>
    <w:rsid w:val="00496F14"/>
    <w:rsid w:val="004A02F1"/>
    <w:rsid w:val="004A0EED"/>
    <w:rsid w:val="004A12A6"/>
    <w:rsid w:val="004A173B"/>
    <w:rsid w:val="004A2A00"/>
    <w:rsid w:val="004A33F3"/>
    <w:rsid w:val="004A424A"/>
    <w:rsid w:val="004A57EC"/>
    <w:rsid w:val="004A70E2"/>
    <w:rsid w:val="004A7E9B"/>
    <w:rsid w:val="004B0B6F"/>
    <w:rsid w:val="004B16DC"/>
    <w:rsid w:val="004B25AC"/>
    <w:rsid w:val="004B335E"/>
    <w:rsid w:val="004B443B"/>
    <w:rsid w:val="004B674C"/>
    <w:rsid w:val="004B71E1"/>
    <w:rsid w:val="004B7F9A"/>
    <w:rsid w:val="004C0742"/>
    <w:rsid w:val="004C0E92"/>
    <w:rsid w:val="004C3792"/>
    <w:rsid w:val="004C3DA3"/>
    <w:rsid w:val="004C450E"/>
    <w:rsid w:val="004C6916"/>
    <w:rsid w:val="004C71AC"/>
    <w:rsid w:val="004D1A75"/>
    <w:rsid w:val="004D1AAE"/>
    <w:rsid w:val="004D320B"/>
    <w:rsid w:val="004D32AB"/>
    <w:rsid w:val="004D4CE9"/>
    <w:rsid w:val="004D63D1"/>
    <w:rsid w:val="004D7025"/>
    <w:rsid w:val="004D7F49"/>
    <w:rsid w:val="004E01D4"/>
    <w:rsid w:val="004E0241"/>
    <w:rsid w:val="004E0716"/>
    <w:rsid w:val="004E0BA4"/>
    <w:rsid w:val="004E2526"/>
    <w:rsid w:val="004E3319"/>
    <w:rsid w:val="004E35B2"/>
    <w:rsid w:val="004E4C98"/>
    <w:rsid w:val="004E59D3"/>
    <w:rsid w:val="004E5DD7"/>
    <w:rsid w:val="004E6068"/>
    <w:rsid w:val="004E631E"/>
    <w:rsid w:val="004E67C7"/>
    <w:rsid w:val="004F3B92"/>
    <w:rsid w:val="004F51CC"/>
    <w:rsid w:val="004F567D"/>
    <w:rsid w:val="004F5912"/>
    <w:rsid w:val="004F61CF"/>
    <w:rsid w:val="004F61D1"/>
    <w:rsid w:val="004F624B"/>
    <w:rsid w:val="004F781F"/>
    <w:rsid w:val="005019F3"/>
    <w:rsid w:val="0050209B"/>
    <w:rsid w:val="005023C6"/>
    <w:rsid w:val="00504434"/>
    <w:rsid w:val="00504B04"/>
    <w:rsid w:val="00505B9F"/>
    <w:rsid w:val="00506BD2"/>
    <w:rsid w:val="005071E3"/>
    <w:rsid w:val="005071E9"/>
    <w:rsid w:val="00510940"/>
    <w:rsid w:val="005109F0"/>
    <w:rsid w:val="00510DCB"/>
    <w:rsid w:val="00511BFC"/>
    <w:rsid w:val="00511E9D"/>
    <w:rsid w:val="005120AA"/>
    <w:rsid w:val="00512A80"/>
    <w:rsid w:val="00515162"/>
    <w:rsid w:val="005158A0"/>
    <w:rsid w:val="00515E6B"/>
    <w:rsid w:val="00515EFC"/>
    <w:rsid w:val="00520D48"/>
    <w:rsid w:val="00520F9E"/>
    <w:rsid w:val="00521CC4"/>
    <w:rsid w:val="00522B6C"/>
    <w:rsid w:val="005238D9"/>
    <w:rsid w:val="00523F73"/>
    <w:rsid w:val="00524A42"/>
    <w:rsid w:val="0052601B"/>
    <w:rsid w:val="005261D1"/>
    <w:rsid w:val="00526A0B"/>
    <w:rsid w:val="00527AE9"/>
    <w:rsid w:val="00530BC2"/>
    <w:rsid w:val="0053116B"/>
    <w:rsid w:val="005316F1"/>
    <w:rsid w:val="005317B8"/>
    <w:rsid w:val="00532C97"/>
    <w:rsid w:val="0053374C"/>
    <w:rsid w:val="005346E4"/>
    <w:rsid w:val="0053486F"/>
    <w:rsid w:val="00534FD4"/>
    <w:rsid w:val="00535B1B"/>
    <w:rsid w:val="00536236"/>
    <w:rsid w:val="00536494"/>
    <w:rsid w:val="005375AF"/>
    <w:rsid w:val="00541247"/>
    <w:rsid w:val="0054231E"/>
    <w:rsid w:val="00543659"/>
    <w:rsid w:val="0054391D"/>
    <w:rsid w:val="00543A06"/>
    <w:rsid w:val="00544247"/>
    <w:rsid w:val="00544651"/>
    <w:rsid w:val="00550D8B"/>
    <w:rsid w:val="00550F19"/>
    <w:rsid w:val="005511CD"/>
    <w:rsid w:val="00551608"/>
    <w:rsid w:val="00551901"/>
    <w:rsid w:val="005525BC"/>
    <w:rsid w:val="00552689"/>
    <w:rsid w:val="00553018"/>
    <w:rsid w:val="00553085"/>
    <w:rsid w:val="00554A55"/>
    <w:rsid w:val="00554A89"/>
    <w:rsid w:val="005605AB"/>
    <w:rsid w:val="00560A6C"/>
    <w:rsid w:val="00561E52"/>
    <w:rsid w:val="00562397"/>
    <w:rsid w:val="0056310F"/>
    <w:rsid w:val="00563C8F"/>
    <w:rsid w:val="00563D5D"/>
    <w:rsid w:val="005655AC"/>
    <w:rsid w:val="005656D4"/>
    <w:rsid w:val="0056629E"/>
    <w:rsid w:val="00566E75"/>
    <w:rsid w:val="005676B6"/>
    <w:rsid w:val="00567902"/>
    <w:rsid w:val="00567C74"/>
    <w:rsid w:val="005703F8"/>
    <w:rsid w:val="005724CF"/>
    <w:rsid w:val="00573495"/>
    <w:rsid w:val="005741E0"/>
    <w:rsid w:val="00575D83"/>
    <w:rsid w:val="00576AB0"/>
    <w:rsid w:val="00580A7A"/>
    <w:rsid w:val="00580D96"/>
    <w:rsid w:val="00581A0B"/>
    <w:rsid w:val="00583114"/>
    <w:rsid w:val="00583E4F"/>
    <w:rsid w:val="00584773"/>
    <w:rsid w:val="005851B3"/>
    <w:rsid w:val="00585F06"/>
    <w:rsid w:val="00586266"/>
    <w:rsid w:val="00586F81"/>
    <w:rsid w:val="00587366"/>
    <w:rsid w:val="005903F2"/>
    <w:rsid w:val="00590E68"/>
    <w:rsid w:val="00591063"/>
    <w:rsid w:val="00592E1C"/>
    <w:rsid w:val="00592E79"/>
    <w:rsid w:val="0059379D"/>
    <w:rsid w:val="0059402D"/>
    <w:rsid w:val="00594B04"/>
    <w:rsid w:val="005977B1"/>
    <w:rsid w:val="00597824"/>
    <w:rsid w:val="005A0124"/>
    <w:rsid w:val="005A1378"/>
    <w:rsid w:val="005A1B44"/>
    <w:rsid w:val="005A26D4"/>
    <w:rsid w:val="005A29FC"/>
    <w:rsid w:val="005A2FB2"/>
    <w:rsid w:val="005A302E"/>
    <w:rsid w:val="005A3044"/>
    <w:rsid w:val="005A4D8A"/>
    <w:rsid w:val="005A71AD"/>
    <w:rsid w:val="005A72DA"/>
    <w:rsid w:val="005B0893"/>
    <w:rsid w:val="005B1424"/>
    <w:rsid w:val="005B18E6"/>
    <w:rsid w:val="005B208B"/>
    <w:rsid w:val="005B243C"/>
    <w:rsid w:val="005B29DA"/>
    <w:rsid w:val="005B4CA5"/>
    <w:rsid w:val="005B694C"/>
    <w:rsid w:val="005B6A6A"/>
    <w:rsid w:val="005B760A"/>
    <w:rsid w:val="005C0865"/>
    <w:rsid w:val="005C2DD2"/>
    <w:rsid w:val="005C3577"/>
    <w:rsid w:val="005C797D"/>
    <w:rsid w:val="005D0AA7"/>
    <w:rsid w:val="005D1DB4"/>
    <w:rsid w:val="005D4D72"/>
    <w:rsid w:val="005D5C5E"/>
    <w:rsid w:val="005D6611"/>
    <w:rsid w:val="005D67D9"/>
    <w:rsid w:val="005D6960"/>
    <w:rsid w:val="005E1318"/>
    <w:rsid w:val="005E203B"/>
    <w:rsid w:val="005E217A"/>
    <w:rsid w:val="005E2A6A"/>
    <w:rsid w:val="005E2AC5"/>
    <w:rsid w:val="005E32D0"/>
    <w:rsid w:val="005E3334"/>
    <w:rsid w:val="005E3864"/>
    <w:rsid w:val="005E435D"/>
    <w:rsid w:val="005E508B"/>
    <w:rsid w:val="005E691F"/>
    <w:rsid w:val="005E777A"/>
    <w:rsid w:val="005E79D6"/>
    <w:rsid w:val="005F1BB0"/>
    <w:rsid w:val="005F619A"/>
    <w:rsid w:val="005F63B8"/>
    <w:rsid w:val="00601727"/>
    <w:rsid w:val="00602173"/>
    <w:rsid w:val="00603977"/>
    <w:rsid w:val="00603C96"/>
    <w:rsid w:val="00603D6F"/>
    <w:rsid w:val="00603D71"/>
    <w:rsid w:val="006043DC"/>
    <w:rsid w:val="00606229"/>
    <w:rsid w:val="00606883"/>
    <w:rsid w:val="00606A4A"/>
    <w:rsid w:val="00606B2C"/>
    <w:rsid w:val="00606F64"/>
    <w:rsid w:val="0060714A"/>
    <w:rsid w:val="006077DE"/>
    <w:rsid w:val="006101DA"/>
    <w:rsid w:val="00610687"/>
    <w:rsid w:val="00611BC5"/>
    <w:rsid w:val="00612B1F"/>
    <w:rsid w:val="006137F1"/>
    <w:rsid w:val="00613ECC"/>
    <w:rsid w:val="006146D0"/>
    <w:rsid w:val="00614D0E"/>
    <w:rsid w:val="00615CAA"/>
    <w:rsid w:val="00617AB3"/>
    <w:rsid w:val="006213C7"/>
    <w:rsid w:val="00623494"/>
    <w:rsid w:val="006243C2"/>
    <w:rsid w:val="006243D2"/>
    <w:rsid w:val="00625B20"/>
    <w:rsid w:val="00626B11"/>
    <w:rsid w:val="00627118"/>
    <w:rsid w:val="0063028B"/>
    <w:rsid w:val="00630945"/>
    <w:rsid w:val="006339E0"/>
    <w:rsid w:val="00633D32"/>
    <w:rsid w:val="00635163"/>
    <w:rsid w:val="006352EF"/>
    <w:rsid w:val="00635699"/>
    <w:rsid w:val="006401B6"/>
    <w:rsid w:val="006417C3"/>
    <w:rsid w:val="00641852"/>
    <w:rsid w:val="00641A32"/>
    <w:rsid w:val="00641BF3"/>
    <w:rsid w:val="00641DA0"/>
    <w:rsid w:val="006428E8"/>
    <w:rsid w:val="00642A02"/>
    <w:rsid w:val="006433A1"/>
    <w:rsid w:val="00643E18"/>
    <w:rsid w:val="00644018"/>
    <w:rsid w:val="00645330"/>
    <w:rsid w:val="00646576"/>
    <w:rsid w:val="006469CC"/>
    <w:rsid w:val="00647332"/>
    <w:rsid w:val="00647648"/>
    <w:rsid w:val="006513D3"/>
    <w:rsid w:val="00651DF1"/>
    <w:rsid w:val="00652B40"/>
    <w:rsid w:val="00652D6A"/>
    <w:rsid w:val="00653908"/>
    <w:rsid w:val="00653DE5"/>
    <w:rsid w:val="00655374"/>
    <w:rsid w:val="0065563A"/>
    <w:rsid w:val="0065660D"/>
    <w:rsid w:val="0065698F"/>
    <w:rsid w:val="00656E22"/>
    <w:rsid w:val="006574EC"/>
    <w:rsid w:val="00657821"/>
    <w:rsid w:val="00657950"/>
    <w:rsid w:val="00657C64"/>
    <w:rsid w:val="00660309"/>
    <w:rsid w:val="006603DE"/>
    <w:rsid w:val="00660C81"/>
    <w:rsid w:val="00661C9D"/>
    <w:rsid w:val="006631F9"/>
    <w:rsid w:val="006656DE"/>
    <w:rsid w:val="006665BA"/>
    <w:rsid w:val="006675F6"/>
    <w:rsid w:val="006700EC"/>
    <w:rsid w:val="006705F2"/>
    <w:rsid w:val="0067103E"/>
    <w:rsid w:val="00671814"/>
    <w:rsid w:val="00672724"/>
    <w:rsid w:val="00672A58"/>
    <w:rsid w:val="006730F8"/>
    <w:rsid w:val="00673433"/>
    <w:rsid w:val="006742FC"/>
    <w:rsid w:val="00674FC4"/>
    <w:rsid w:val="00675712"/>
    <w:rsid w:val="00676233"/>
    <w:rsid w:val="00676F0D"/>
    <w:rsid w:val="0068253D"/>
    <w:rsid w:val="006827FB"/>
    <w:rsid w:val="00683CDD"/>
    <w:rsid w:val="00683CE4"/>
    <w:rsid w:val="00685E39"/>
    <w:rsid w:val="00686AB1"/>
    <w:rsid w:val="00687E44"/>
    <w:rsid w:val="00690B42"/>
    <w:rsid w:val="0069106D"/>
    <w:rsid w:val="00691999"/>
    <w:rsid w:val="00692C4B"/>
    <w:rsid w:val="00692EBC"/>
    <w:rsid w:val="006930EC"/>
    <w:rsid w:val="00693456"/>
    <w:rsid w:val="00696A34"/>
    <w:rsid w:val="00696C3D"/>
    <w:rsid w:val="0069710D"/>
    <w:rsid w:val="00697460"/>
    <w:rsid w:val="00697F8A"/>
    <w:rsid w:val="006A2098"/>
    <w:rsid w:val="006A20D2"/>
    <w:rsid w:val="006A30C9"/>
    <w:rsid w:val="006A3A67"/>
    <w:rsid w:val="006A3FA8"/>
    <w:rsid w:val="006A4B50"/>
    <w:rsid w:val="006B0907"/>
    <w:rsid w:val="006B0B24"/>
    <w:rsid w:val="006B0EBB"/>
    <w:rsid w:val="006B159C"/>
    <w:rsid w:val="006B1960"/>
    <w:rsid w:val="006B2064"/>
    <w:rsid w:val="006B3F4E"/>
    <w:rsid w:val="006B58A5"/>
    <w:rsid w:val="006B7E20"/>
    <w:rsid w:val="006B7E80"/>
    <w:rsid w:val="006C10D0"/>
    <w:rsid w:val="006C14F7"/>
    <w:rsid w:val="006C2CB4"/>
    <w:rsid w:val="006C374F"/>
    <w:rsid w:val="006C3A29"/>
    <w:rsid w:val="006C52EA"/>
    <w:rsid w:val="006C7367"/>
    <w:rsid w:val="006D0160"/>
    <w:rsid w:val="006D10F9"/>
    <w:rsid w:val="006D1834"/>
    <w:rsid w:val="006D2556"/>
    <w:rsid w:val="006D3321"/>
    <w:rsid w:val="006D3C4B"/>
    <w:rsid w:val="006D4232"/>
    <w:rsid w:val="006D485D"/>
    <w:rsid w:val="006D610F"/>
    <w:rsid w:val="006D723B"/>
    <w:rsid w:val="006D78C4"/>
    <w:rsid w:val="006D7EEC"/>
    <w:rsid w:val="006E1314"/>
    <w:rsid w:val="006E2A44"/>
    <w:rsid w:val="006E45DA"/>
    <w:rsid w:val="006E5964"/>
    <w:rsid w:val="006E6AD5"/>
    <w:rsid w:val="006E6EAC"/>
    <w:rsid w:val="006E6EFB"/>
    <w:rsid w:val="006E7C35"/>
    <w:rsid w:val="006F078D"/>
    <w:rsid w:val="006F1498"/>
    <w:rsid w:val="006F1EA6"/>
    <w:rsid w:val="006F219F"/>
    <w:rsid w:val="006F2967"/>
    <w:rsid w:val="006F3094"/>
    <w:rsid w:val="006F4474"/>
    <w:rsid w:val="006F6F7E"/>
    <w:rsid w:val="006F71E0"/>
    <w:rsid w:val="006F7978"/>
    <w:rsid w:val="006F7A87"/>
    <w:rsid w:val="00700D91"/>
    <w:rsid w:val="00701070"/>
    <w:rsid w:val="007010DA"/>
    <w:rsid w:val="00702C87"/>
    <w:rsid w:val="00702FAC"/>
    <w:rsid w:val="00703048"/>
    <w:rsid w:val="0070506F"/>
    <w:rsid w:val="007052B0"/>
    <w:rsid w:val="007053CA"/>
    <w:rsid w:val="007058EF"/>
    <w:rsid w:val="00705D5B"/>
    <w:rsid w:val="0070613D"/>
    <w:rsid w:val="0070617D"/>
    <w:rsid w:val="00706C00"/>
    <w:rsid w:val="007072A0"/>
    <w:rsid w:val="007075BD"/>
    <w:rsid w:val="00710616"/>
    <w:rsid w:val="00710CDB"/>
    <w:rsid w:val="00711C52"/>
    <w:rsid w:val="0071262E"/>
    <w:rsid w:val="007137BF"/>
    <w:rsid w:val="007143A2"/>
    <w:rsid w:val="00714985"/>
    <w:rsid w:val="007150E2"/>
    <w:rsid w:val="007163EC"/>
    <w:rsid w:val="00716C9B"/>
    <w:rsid w:val="00721D09"/>
    <w:rsid w:val="007227AC"/>
    <w:rsid w:val="00723544"/>
    <w:rsid w:val="00725ADC"/>
    <w:rsid w:val="00725EF1"/>
    <w:rsid w:val="00726FD6"/>
    <w:rsid w:val="00730ECE"/>
    <w:rsid w:val="00731147"/>
    <w:rsid w:val="00731623"/>
    <w:rsid w:val="00731FF9"/>
    <w:rsid w:val="0073214B"/>
    <w:rsid w:val="00732555"/>
    <w:rsid w:val="00732AE1"/>
    <w:rsid w:val="00732B24"/>
    <w:rsid w:val="0073372E"/>
    <w:rsid w:val="0073423A"/>
    <w:rsid w:val="00734BE4"/>
    <w:rsid w:val="00734C74"/>
    <w:rsid w:val="00735901"/>
    <w:rsid w:val="00735918"/>
    <w:rsid w:val="00736653"/>
    <w:rsid w:val="00736D11"/>
    <w:rsid w:val="00737E35"/>
    <w:rsid w:val="007407C2"/>
    <w:rsid w:val="0074091A"/>
    <w:rsid w:val="007421C3"/>
    <w:rsid w:val="00742615"/>
    <w:rsid w:val="007441FD"/>
    <w:rsid w:val="00744240"/>
    <w:rsid w:val="00746A87"/>
    <w:rsid w:val="007512BD"/>
    <w:rsid w:val="00751DE6"/>
    <w:rsid w:val="0075203E"/>
    <w:rsid w:val="00752470"/>
    <w:rsid w:val="00752BDE"/>
    <w:rsid w:val="00752DDE"/>
    <w:rsid w:val="00752EEB"/>
    <w:rsid w:val="00755129"/>
    <w:rsid w:val="00756283"/>
    <w:rsid w:val="007570BC"/>
    <w:rsid w:val="007610D6"/>
    <w:rsid w:val="00761F53"/>
    <w:rsid w:val="00762448"/>
    <w:rsid w:val="007634F4"/>
    <w:rsid w:val="007634FC"/>
    <w:rsid w:val="007638A8"/>
    <w:rsid w:val="00764518"/>
    <w:rsid w:val="0076681F"/>
    <w:rsid w:val="0076692E"/>
    <w:rsid w:val="00766F68"/>
    <w:rsid w:val="00767B93"/>
    <w:rsid w:val="00770E1B"/>
    <w:rsid w:val="00771FFE"/>
    <w:rsid w:val="00773264"/>
    <w:rsid w:val="007732A6"/>
    <w:rsid w:val="0077344D"/>
    <w:rsid w:val="00774439"/>
    <w:rsid w:val="0077530B"/>
    <w:rsid w:val="00775453"/>
    <w:rsid w:val="00775FD6"/>
    <w:rsid w:val="00777CB9"/>
    <w:rsid w:val="00777FA4"/>
    <w:rsid w:val="00781966"/>
    <w:rsid w:val="007819B1"/>
    <w:rsid w:val="00781D65"/>
    <w:rsid w:val="00782547"/>
    <w:rsid w:val="00782864"/>
    <w:rsid w:val="00783EDA"/>
    <w:rsid w:val="00784E3F"/>
    <w:rsid w:val="00785078"/>
    <w:rsid w:val="00785ABD"/>
    <w:rsid w:val="00785AE0"/>
    <w:rsid w:val="00786787"/>
    <w:rsid w:val="00786C7E"/>
    <w:rsid w:val="00791BCF"/>
    <w:rsid w:val="007940F8"/>
    <w:rsid w:val="00795068"/>
    <w:rsid w:val="0079719F"/>
    <w:rsid w:val="00797FCD"/>
    <w:rsid w:val="00797FFC"/>
    <w:rsid w:val="007A017B"/>
    <w:rsid w:val="007A01E2"/>
    <w:rsid w:val="007A1C94"/>
    <w:rsid w:val="007A2183"/>
    <w:rsid w:val="007A250F"/>
    <w:rsid w:val="007A2C7A"/>
    <w:rsid w:val="007A2C82"/>
    <w:rsid w:val="007A39A1"/>
    <w:rsid w:val="007A5226"/>
    <w:rsid w:val="007A542D"/>
    <w:rsid w:val="007A5561"/>
    <w:rsid w:val="007A67A1"/>
    <w:rsid w:val="007A6BF8"/>
    <w:rsid w:val="007A6C9D"/>
    <w:rsid w:val="007A6E16"/>
    <w:rsid w:val="007B02D3"/>
    <w:rsid w:val="007B1622"/>
    <w:rsid w:val="007B1D8D"/>
    <w:rsid w:val="007B3226"/>
    <w:rsid w:val="007B33BD"/>
    <w:rsid w:val="007B47DD"/>
    <w:rsid w:val="007B66F2"/>
    <w:rsid w:val="007B6B03"/>
    <w:rsid w:val="007B78CF"/>
    <w:rsid w:val="007B7A31"/>
    <w:rsid w:val="007B7E07"/>
    <w:rsid w:val="007C1885"/>
    <w:rsid w:val="007C1D2F"/>
    <w:rsid w:val="007C397C"/>
    <w:rsid w:val="007C4B1D"/>
    <w:rsid w:val="007C5D62"/>
    <w:rsid w:val="007C7325"/>
    <w:rsid w:val="007D0054"/>
    <w:rsid w:val="007D11B0"/>
    <w:rsid w:val="007D2AC5"/>
    <w:rsid w:val="007D2F5E"/>
    <w:rsid w:val="007D3005"/>
    <w:rsid w:val="007D3274"/>
    <w:rsid w:val="007D5225"/>
    <w:rsid w:val="007D6231"/>
    <w:rsid w:val="007D7D3A"/>
    <w:rsid w:val="007E0C55"/>
    <w:rsid w:val="007E0E43"/>
    <w:rsid w:val="007E19A7"/>
    <w:rsid w:val="007E2F59"/>
    <w:rsid w:val="007E3350"/>
    <w:rsid w:val="007E33F2"/>
    <w:rsid w:val="007E3973"/>
    <w:rsid w:val="007E3FEE"/>
    <w:rsid w:val="007E4257"/>
    <w:rsid w:val="007E4277"/>
    <w:rsid w:val="007E4C65"/>
    <w:rsid w:val="007E513D"/>
    <w:rsid w:val="007F01B9"/>
    <w:rsid w:val="007F0361"/>
    <w:rsid w:val="007F0516"/>
    <w:rsid w:val="007F070A"/>
    <w:rsid w:val="007F08CA"/>
    <w:rsid w:val="007F17AD"/>
    <w:rsid w:val="007F2902"/>
    <w:rsid w:val="007F3CB8"/>
    <w:rsid w:val="007F5479"/>
    <w:rsid w:val="007F744A"/>
    <w:rsid w:val="007F7764"/>
    <w:rsid w:val="00800326"/>
    <w:rsid w:val="00800AF6"/>
    <w:rsid w:val="00802702"/>
    <w:rsid w:val="0080365D"/>
    <w:rsid w:val="00804E90"/>
    <w:rsid w:val="00804EF7"/>
    <w:rsid w:val="008054A6"/>
    <w:rsid w:val="008056EA"/>
    <w:rsid w:val="00805D86"/>
    <w:rsid w:val="008102C8"/>
    <w:rsid w:val="00810F21"/>
    <w:rsid w:val="008127ED"/>
    <w:rsid w:val="0081379C"/>
    <w:rsid w:val="00813989"/>
    <w:rsid w:val="00815A02"/>
    <w:rsid w:val="0081688F"/>
    <w:rsid w:val="008172B6"/>
    <w:rsid w:val="00817807"/>
    <w:rsid w:val="00820DE7"/>
    <w:rsid w:val="008211B4"/>
    <w:rsid w:val="008218A0"/>
    <w:rsid w:val="00821AC7"/>
    <w:rsid w:val="00822186"/>
    <w:rsid w:val="008230DB"/>
    <w:rsid w:val="00824510"/>
    <w:rsid w:val="00824A24"/>
    <w:rsid w:val="00825AEC"/>
    <w:rsid w:val="00826AA5"/>
    <w:rsid w:val="008309FF"/>
    <w:rsid w:val="00831AAE"/>
    <w:rsid w:val="00834127"/>
    <w:rsid w:val="0083446B"/>
    <w:rsid w:val="00834A83"/>
    <w:rsid w:val="00837E0C"/>
    <w:rsid w:val="00837E89"/>
    <w:rsid w:val="00840EA2"/>
    <w:rsid w:val="00841E47"/>
    <w:rsid w:val="00842C2E"/>
    <w:rsid w:val="00843761"/>
    <w:rsid w:val="0084399F"/>
    <w:rsid w:val="00843A42"/>
    <w:rsid w:val="00843C1F"/>
    <w:rsid w:val="00844013"/>
    <w:rsid w:val="00844271"/>
    <w:rsid w:val="00844DE8"/>
    <w:rsid w:val="0084646C"/>
    <w:rsid w:val="00847222"/>
    <w:rsid w:val="00850534"/>
    <w:rsid w:val="008510D4"/>
    <w:rsid w:val="008527E4"/>
    <w:rsid w:val="00852E5C"/>
    <w:rsid w:val="00852F2D"/>
    <w:rsid w:val="00854B88"/>
    <w:rsid w:val="00855884"/>
    <w:rsid w:val="008561CD"/>
    <w:rsid w:val="00856B11"/>
    <w:rsid w:val="008605D4"/>
    <w:rsid w:val="00860C70"/>
    <w:rsid w:val="00860D13"/>
    <w:rsid w:val="00860D79"/>
    <w:rsid w:val="00861F2B"/>
    <w:rsid w:val="00862616"/>
    <w:rsid w:val="00862F4E"/>
    <w:rsid w:val="0086446F"/>
    <w:rsid w:val="00864F18"/>
    <w:rsid w:val="00864F3E"/>
    <w:rsid w:val="0086695B"/>
    <w:rsid w:val="00866C23"/>
    <w:rsid w:val="00871A45"/>
    <w:rsid w:val="0087479F"/>
    <w:rsid w:val="008752DB"/>
    <w:rsid w:val="00877274"/>
    <w:rsid w:val="00877362"/>
    <w:rsid w:val="008779B9"/>
    <w:rsid w:val="00877E46"/>
    <w:rsid w:val="00880011"/>
    <w:rsid w:val="00880AD5"/>
    <w:rsid w:val="008819FF"/>
    <w:rsid w:val="00882FFA"/>
    <w:rsid w:val="00883BC3"/>
    <w:rsid w:val="008857B8"/>
    <w:rsid w:val="00886D1B"/>
    <w:rsid w:val="008914F5"/>
    <w:rsid w:val="008919F9"/>
    <w:rsid w:val="00891FE5"/>
    <w:rsid w:val="008932E7"/>
    <w:rsid w:val="00894FD1"/>
    <w:rsid w:val="008969EF"/>
    <w:rsid w:val="00896AE7"/>
    <w:rsid w:val="00896EC4"/>
    <w:rsid w:val="00897C42"/>
    <w:rsid w:val="00897CAF"/>
    <w:rsid w:val="00897F57"/>
    <w:rsid w:val="008A18DE"/>
    <w:rsid w:val="008A4DE8"/>
    <w:rsid w:val="008A4F55"/>
    <w:rsid w:val="008A5858"/>
    <w:rsid w:val="008A5F4C"/>
    <w:rsid w:val="008A6B96"/>
    <w:rsid w:val="008A73DF"/>
    <w:rsid w:val="008A76A4"/>
    <w:rsid w:val="008A77C7"/>
    <w:rsid w:val="008A7BC4"/>
    <w:rsid w:val="008B06F3"/>
    <w:rsid w:val="008B0AFD"/>
    <w:rsid w:val="008B122F"/>
    <w:rsid w:val="008B1469"/>
    <w:rsid w:val="008B35F5"/>
    <w:rsid w:val="008B36B4"/>
    <w:rsid w:val="008B37F8"/>
    <w:rsid w:val="008B6A71"/>
    <w:rsid w:val="008B6F52"/>
    <w:rsid w:val="008B7934"/>
    <w:rsid w:val="008C11A6"/>
    <w:rsid w:val="008C15BB"/>
    <w:rsid w:val="008C2BF6"/>
    <w:rsid w:val="008C3A9D"/>
    <w:rsid w:val="008C3E5C"/>
    <w:rsid w:val="008C607E"/>
    <w:rsid w:val="008C6A4D"/>
    <w:rsid w:val="008C72A5"/>
    <w:rsid w:val="008D0D2B"/>
    <w:rsid w:val="008D0DE6"/>
    <w:rsid w:val="008D1615"/>
    <w:rsid w:val="008D1C56"/>
    <w:rsid w:val="008D2F8E"/>
    <w:rsid w:val="008D446C"/>
    <w:rsid w:val="008D50A8"/>
    <w:rsid w:val="008E03C3"/>
    <w:rsid w:val="008E2CC4"/>
    <w:rsid w:val="008E376A"/>
    <w:rsid w:val="008E44CA"/>
    <w:rsid w:val="008E5540"/>
    <w:rsid w:val="008E5593"/>
    <w:rsid w:val="008E6391"/>
    <w:rsid w:val="008E66E0"/>
    <w:rsid w:val="008E6EE4"/>
    <w:rsid w:val="008E76E6"/>
    <w:rsid w:val="008E7C8C"/>
    <w:rsid w:val="008F02A8"/>
    <w:rsid w:val="008F02E1"/>
    <w:rsid w:val="008F07AF"/>
    <w:rsid w:val="008F383A"/>
    <w:rsid w:val="008F3AC4"/>
    <w:rsid w:val="008F4A90"/>
    <w:rsid w:val="008F5485"/>
    <w:rsid w:val="008F5A5F"/>
    <w:rsid w:val="008F5DB0"/>
    <w:rsid w:val="008F701F"/>
    <w:rsid w:val="00900FD9"/>
    <w:rsid w:val="009011FD"/>
    <w:rsid w:val="00901FB8"/>
    <w:rsid w:val="00902D88"/>
    <w:rsid w:val="009034B0"/>
    <w:rsid w:val="00903A33"/>
    <w:rsid w:val="00904D3C"/>
    <w:rsid w:val="00905503"/>
    <w:rsid w:val="00907245"/>
    <w:rsid w:val="00907EE6"/>
    <w:rsid w:val="00912507"/>
    <w:rsid w:val="009131C1"/>
    <w:rsid w:val="0091394B"/>
    <w:rsid w:val="00913A10"/>
    <w:rsid w:val="00914B6D"/>
    <w:rsid w:val="00915918"/>
    <w:rsid w:val="00916F26"/>
    <w:rsid w:val="009171B8"/>
    <w:rsid w:val="00920090"/>
    <w:rsid w:val="00922367"/>
    <w:rsid w:val="009238EC"/>
    <w:rsid w:val="00924343"/>
    <w:rsid w:val="00924923"/>
    <w:rsid w:val="00924A11"/>
    <w:rsid w:val="009256C5"/>
    <w:rsid w:val="00926CEC"/>
    <w:rsid w:val="009301B2"/>
    <w:rsid w:val="00932C87"/>
    <w:rsid w:val="009336F1"/>
    <w:rsid w:val="00934A6E"/>
    <w:rsid w:val="00935F86"/>
    <w:rsid w:val="00936D9B"/>
    <w:rsid w:val="00936F5D"/>
    <w:rsid w:val="00940DF5"/>
    <w:rsid w:val="0094245B"/>
    <w:rsid w:val="00942B83"/>
    <w:rsid w:val="00944952"/>
    <w:rsid w:val="00944AB3"/>
    <w:rsid w:val="00946096"/>
    <w:rsid w:val="00946261"/>
    <w:rsid w:val="009508B7"/>
    <w:rsid w:val="0095104D"/>
    <w:rsid w:val="00952E27"/>
    <w:rsid w:val="0095405B"/>
    <w:rsid w:val="009545D2"/>
    <w:rsid w:val="00954CAE"/>
    <w:rsid w:val="009553DC"/>
    <w:rsid w:val="00955973"/>
    <w:rsid w:val="00956084"/>
    <w:rsid w:val="00957152"/>
    <w:rsid w:val="0096076C"/>
    <w:rsid w:val="0096176F"/>
    <w:rsid w:val="00961AB7"/>
    <w:rsid w:val="00962A53"/>
    <w:rsid w:val="00963638"/>
    <w:rsid w:val="009650F2"/>
    <w:rsid w:val="00965644"/>
    <w:rsid w:val="00970018"/>
    <w:rsid w:val="0097011B"/>
    <w:rsid w:val="009708E7"/>
    <w:rsid w:val="00970C6B"/>
    <w:rsid w:val="00971255"/>
    <w:rsid w:val="00971C08"/>
    <w:rsid w:val="00974411"/>
    <w:rsid w:val="00977047"/>
    <w:rsid w:val="0097768A"/>
    <w:rsid w:val="00977ED7"/>
    <w:rsid w:val="00980569"/>
    <w:rsid w:val="009810B9"/>
    <w:rsid w:val="0098234D"/>
    <w:rsid w:val="00982EE1"/>
    <w:rsid w:val="0098369E"/>
    <w:rsid w:val="00985724"/>
    <w:rsid w:val="00985C83"/>
    <w:rsid w:val="00990F04"/>
    <w:rsid w:val="00992141"/>
    <w:rsid w:val="00992DC1"/>
    <w:rsid w:val="00994420"/>
    <w:rsid w:val="00995D9D"/>
    <w:rsid w:val="009A0862"/>
    <w:rsid w:val="009A0C68"/>
    <w:rsid w:val="009A0F3E"/>
    <w:rsid w:val="009A1498"/>
    <w:rsid w:val="009A1A93"/>
    <w:rsid w:val="009A2BCF"/>
    <w:rsid w:val="009A2C2B"/>
    <w:rsid w:val="009A39FE"/>
    <w:rsid w:val="009A4F36"/>
    <w:rsid w:val="009A6394"/>
    <w:rsid w:val="009A64CC"/>
    <w:rsid w:val="009A6EC4"/>
    <w:rsid w:val="009B15F2"/>
    <w:rsid w:val="009B1E63"/>
    <w:rsid w:val="009B206A"/>
    <w:rsid w:val="009B2D70"/>
    <w:rsid w:val="009B520C"/>
    <w:rsid w:val="009B62BB"/>
    <w:rsid w:val="009B6698"/>
    <w:rsid w:val="009B6CB7"/>
    <w:rsid w:val="009B73A9"/>
    <w:rsid w:val="009B7636"/>
    <w:rsid w:val="009B78F5"/>
    <w:rsid w:val="009C213A"/>
    <w:rsid w:val="009C21C6"/>
    <w:rsid w:val="009C2B22"/>
    <w:rsid w:val="009C4223"/>
    <w:rsid w:val="009C4F9A"/>
    <w:rsid w:val="009C653B"/>
    <w:rsid w:val="009C6DB0"/>
    <w:rsid w:val="009C778A"/>
    <w:rsid w:val="009D03A7"/>
    <w:rsid w:val="009D0DCE"/>
    <w:rsid w:val="009D2744"/>
    <w:rsid w:val="009D2811"/>
    <w:rsid w:val="009D3C56"/>
    <w:rsid w:val="009D5512"/>
    <w:rsid w:val="009D579D"/>
    <w:rsid w:val="009D6101"/>
    <w:rsid w:val="009D62DC"/>
    <w:rsid w:val="009D65D5"/>
    <w:rsid w:val="009D66AB"/>
    <w:rsid w:val="009E1449"/>
    <w:rsid w:val="009E1BA1"/>
    <w:rsid w:val="009E2E97"/>
    <w:rsid w:val="009E4276"/>
    <w:rsid w:val="009E6CE1"/>
    <w:rsid w:val="009E7E8D"/>
    <w:rsid w:val="009F154F"/>
    <w:rsid w:val="009F23D0"/>
    <w:rsid w:val="009F2DB1"/>
    <w:rsid w:val="009F2E51"/>
    <w:rsid w:val="009F3023"/>
    <w:rsid w:val="009F3712"/>
    <w:rsid w:val="009F5484"/>
    <w:rsid w:val="009F5A6F"/>
    <w:rsid w:val="009F677E"/>
    <w:rsid w:val="00A0028D"/>
    <w:rsid w:val="00A01AB2"/>
    <w:rsid w:val="00A02CCA"/>
    <w:rsid w:val="00A040D8"/>
    <w:rsid w:val="00A04776"/>
    <w:rsid w:val="00A0492C"/>
    <w:rsid w:val="00A04D6E"/>
    <w:rsid w:val="00A04DD2"/>
    <w:rsid w:val="00A05D64"/>
    <w:rsid w:val="00A05F56"/>
    <w:rsid w:val="00A060C2"/>
    <w:rsid w:val="00A112A4"/>
    <w:rsid w:val="00A125F5"/>
    <w:rsid w:val="00A1452A"/>
    <w:rsid w:val="00A15988"/>
    <w:rsid w:val="00A15FA7"/>
    <w:rsid w:val="00A16E9E"/>
    <w:rsid w:val="00A17329"/>
    <w:rsid w:val="00A17A18"/>
    <w:rsid w:val="00A17C7E"/>
    <w:rsid w:val="00A21D08"/>
    <w:rsid w:val="00A22414"/>
    <w:rsid w:val="00A225E8"/>
    <w:rsid w:val="00A23FFD"/>
    <w:rsid w:val="00A24756"/>
    <w:rsid w:val="00A26AAC"/>
    <w:rsid w:val="00A30854"/>
    <w:rsid w:val="00A30DC4"/>
    <w:rsid w:val="00A31089"/>
    <w:rsid w:val="00A316D3"/>
    <w:rsid w:val="00A31798"/>
    <w:rsid w:val="00A317DF"/>
    <w:rsid w:val="00A328C1"/>
    <w:rsid w:val="00A3367A"/>
    <w:rsid w:val="00A336E9"/>
    <w:rsid w:val="00A338E6"/>
    <w:rsid w:val="00A34BDE"/>
    <w:rsid w:val="00A363C3"/>
    <w:rsid w:val="00A367B2"/>
    <w:rsid w:val="00A36F24"/>
    <w:rsid w:val="00A405DD"/>
    <w:rsid w:val="00A411AD"/>
    <w:rsid w:val="00A419AD"/>
    <w:rsid w:val="00A433F5"/>
    <w:rsid w:val="00A43D77"/>
    <w:rsid w:val="00A45147"/>
    <w:rsid w:val="00A46022"/>
    <w:rsid w:val="00A46DA4"/>
    <w:rsid w:val="00A5004B"/>
    <w:rsid w:val="00A50643"/>
    <w:rsid w:val="00A5128C"/>
    <w:rsid w:val="00A527B2"/>
    <w:rsid w:val="00A53AD9"/>
    <w:rsid w:val="00A547CF"/>
    <w:rsid w:val="00A54B6D"/>
    <w:rsid w:val="00A54D49"/>
    <w:rsid w:val="00A56BEC"/>
    <w:rsid w:val="00A57642"/>
    <w:rsid w:val="00A602EB"/>
    <w:rsid w:val="00A62181"/>
    <w:rsid w:val="00A626FA"/>
    <w:rsid w:val="00A6370B"/>
    <w:rsid w:val="00A63769"/>
    <w:rsid w:val="00A63CD9"/>
    <w:rsid w:val="00A64152"/>
    <w:rsid w:val="00A6418A"/>
    <w:rsid w:val="00A6570B"/>
    <w:rsid w:val="00A6657A"/>
    <w:rsid w:val="00A7022A"/>
    <w:rsid w:val="00A702F1"/>
    <w:rsid w:val="00A70AA2"/>
    <w:rsid w:val="00A735AB"/>
    <w:rsid w:val="00A73B34"/>
    <w:rsid w:val="00A74A9E"/>
    <w:rsid w:val="00A74F99"/>
    <w:rsid w:val="00A75CA8"/>
    <w:rsid w:val="00A761B5"/>
    <w:rsid w:val="00A7692F"/>
    <w:rsid w:val="00A77208"/>
    <w:rsid w:val="00A80EFC"/>
    <w:rsid w:val="00A8181A"/>
    <w:rsid w:val="00A81E21"/>
    <w:rsid w:val="00A8289D"/>
    <w:rsid w:val="00A8297C"/>
    <w:rsid w:val="00A83BC6"/>
    <w:rsid w:val="00A83BF7"/>
    <w:rsid w:val="00A85CD4"/>
    <w:rsid w:val="00A90BC1"/>
    <w:rsid w:val="00A9136E"/>
    <w:rsid w:val="00A92445"/>
    <w:rsid w:val="00A928E8"/>
    <w:rsid w:val="00A94024"/>
    <w:rsid w:val="00A94718"/>
    <w:rsid w:val="00A94EAC"/>
    <w:rsid w:val="00A94FAA"/>
    <w:rsid w:val="00A95F67"/>
    <w:rsid w:val="00A9633E"/>
    <w:rsid w:val="00A96F41"/>
    <w:rsid w:val="00AA0109"/>
    <w:rsid w:val="00AA07F2"/>
    <w:rsid w:val="00AA2B01"/>
    <w:rsid w:val="00AA2C0F"/>
    <w:rsid w:val="00AA3068"/>
    <w:rsid w:val="00AA33B3"/>
    <w:rsid w:val="00AA44F6"/>
    <w:rsid w:val="00AA77A2"/>
    <w:rsid w:val="00AA7EDC"/>
    <w:rsid w:val="00AB043B"/>
    <w:rsid w:val="00AB2525"/>
    <w:rsid w:val="00AB2829"/>
    <w:rsid w:val="00AB2E7E"/>
    <w:rsid w:val="00AB71F5"/>
    <w:rsid w:val="00AB7496"/>
    <w:rsid w:val="00AB7F6F"/>
    <w:rsid w:val="00AC1BD6"/>
    <w:rsid w:val="00AC279B"/>
    <w:rsid w:val="00AC2C19"/>
    <w:rsid w:val="00AC2EC2"/>
    <w:rsid w:val="00AC32EE"/>
    <w:rsid w:val="00AC418B"/>
    <w:rsid w:val="00AC4220"/>
    <w:rsid w:val="00AC4431"/>
    <w:rsid w:val="00AC69A0"/>
    <w:rsid w:val="00AC6A5C"/>
    <w:rsid w:val="00AC7133"/>
    <w:rsid w:val="00AD0235"/>
    <w:rsid w:val="00AD0DDD"/>
    <w:rsid w:val="00AD192B"/>
    <w:rsid w:val="00AD19AB"/>
    <w:rsid w:val="00AD24E0"/>
    <w:rsid w:val="00AD2CFB"/>
    <w:rsid w:val="00AD612A"/>
    <w:rsid w:val="00AD6B50"/>
    <w:rsid w:val="00AD6EE2"/>
    <w:rsid w:val="00AD73CC"/>
    <w:rsid w:val="00AD7D3F"/>
    <w:rsid w:val="00AE0801"/>
    <w:rsid w:val="00AE16D4"/>
    <w:rsid w:val="00AE3EE7"/>
    <w:rsid w:val="00AE4034"/>
    <w:rsid w:val="00AE50DE"/>
    <w:rsid w:val="00AE7045"/>
    <w:rsid w:val="00AE70DF"/>
    <w:rsid w:val="00AE7315"/>
    <w:rsid w:val="00AF323F"/>
    <w:rsid w:val="00AF5AEE"/>
    <w:rsid w:val="00AF7F20"/>
    <w:rsid w:val="00B002DF"/>
    <w:rsid w:val="00B0561E"/>
    <w:rsid w:val="00B063BB"/>
    <w:rsid w:val="00B075F5"/>
    <w:rsid w:val="00B07D53"/>
    <w:rsid w:val="00B101E0"/>
    <w:rsid w:val="00B10301"/>
    <w:rsid w:val="00B108D3"/>
    <w:rsid w:val="00B1107B"/>
    <w:rsid w:val="00B115CB"/>
    <w:rsid w:val="00B1332C"/>
    <w:rsid w:val="00B13617"/>
    <w:rsid w:val="00B1431F"/>
    <w:rsid w:val="00B146CA"/>
    <w:rsid w:val="00B155E4"/>
    <w:rsid w:val="00B162FE"/>
    <w:rsid w:val="00B1647D"/>
    <w:rsid w:val="00B165D6"/>
    <w:rsid w:val="00B16815"/>
    <w:rsid w:val="00B16A4E"/>
    <w:rsid w:val="00B2241A"/>
    <w:rsid w:val="00B2286E"/>
    <w:rsid w:val="00B23659"/>
    <w:rsid w:val="00B24573"/>
    <w:rsid w:val="00B25932"/>
    <w:rsid w:val="00B26C35"/>
    <w:rsid w:val="00B272B3"/>
    <w:rsid w:val="00B3137F"/>
    <w:rsid w:val="00B313D0"/>
    <w:rsid w:val="00B31B70"/>
    <w:rsid w:val="00B337C8"/>
    <w:rsid w:val="00B33BBC"/>
    <w:rsid w:val="00B3496D"/>
    <w:rsid w:val="00B354D7"/>
    <w:rsid w:val="00B365E1"/>
    <w:rsid w:val="00B3788E"/>
    <w:rsid w:val="00B4242E"/>
    <w:rsid w:val="00B42604"/>
    <w:rsid w:val="00B44447"/>
    <w:rsid w:val="00B473E3"/>
    <w:rsid w:val="00B475B5"/>
    <w:rsid w:val="00B51F8D"/>
    <w:rsid w:val="00B52727"/>
    <w:rsid w:val="00B555ED"/>
    <w:rsid w:val="00B55642"/>
    <w:rsid w:val="00B56231"/>
    <w:rsid w:val="00B56961"/>
    <w:rsid w:val="00B6112F"/>
    <w:rsid w:val="00B62DF3"/>
    <w:rsid w:val="00B6310A"/>
    <w:rsid w:val="00B639FD"/>
    <w:rsid w:val="00B640B7"/>
    <w:rsid w:val="00B642C4"/>
    <w:rsid w:val="00B652AE"/>
    <w:rsid w:val="00B66BE4"/>
    <w:rsid w:val="00B67022"/>
    <w:rsid w:val="00B6704A"/>
    <w:rsid w:val="00B673E6"/>
    <w:rsid w:val="00B6799E"/>
    <w:rsid w:val="00B70BBA"/>
    <w:rsid w:val="00B7183C"/>
    <w:rsid w:val="00B719C1"/>
    <w:rsid w:val="00B72B71"/>
    <w:rsid w:val="00B7344F"/>
    <w:rsid w:val="00B73EA9"/>
    <w:rsid w:val="00B73EE9"/>
    <w:rsid w:val="00B74ECB"/>
    <w:rsid w:val="00B75464"/>
    <w:rsid w:val="00B757E2"/>
    <w:rsid w:val="00B75CBC"/>
    <w:rsid w:val="00B75F0F"/>
    <w:rsid w:val="00B76E10"/>
    <w:rsid w:val="00B76EFA"/>
    <w:rsid w:val="00B76F8B"/>
    <w:rsid w:val="00B77525"/>
    <w:rsid w:val="00B80C60"/>
    <w:rsid w:val="00B817E6"/>
    <w:rsid w:val="00B8251F"/>
    <w:rsid w:val="00B845D5"/>
    <w:rsid w:val="00B84D09"/>
    <w:rsid w:val="00B85906"/>
    <w:rsid w:val="00B85A38"/>
    <w:rsid w:val="00B85A5A"/>
    <w:rsid w:val="00B85A9D"/>
    <w:rsid w:val="00B86133"/>
    <w:rsid w:val="00B862BC"/>
    <w:rsid w:val="00B86C2F"/>
    <w:rsid w:val="00B87674"/>
    <w:rsid w:val="00B918E1"/>
    <w:rsid w:val="00B92172"/>
    <w:rsid w:val="00B92767"/>
    <w:rsid w:val="00B92846"/>
    <w:rsid w:val="00B93C0B"/>
    <w:rsid w:val="00B95104"/>
    <w:rsid w:val="00B956E6"/>
    <w:rsid w:val="00B95744"/>
    <w:rsid w:val="00B95EC9"/>
    <w:rsid w:val="00B95F41"/>
    <w:rsid w:val="00B97E62"/>
    <w:rsid w:val="00BA00CD"/>
    <w:rsid w:val="00BA1E26"/>
    <w:rsid w:val="00BA2AA1"/>
    <w:rsid w:val="00BA332B"/>
    <w:rsid w:val="00BA3E2B"/>
    <w:rsid w:val="00BA552C"/>
    <w:rsid w:val="00BA5BAA"/>
    <w:rsid w:val="00BA613C"/>
    <w:rsid w:val="00BA66F1"/>
    <w:rsid w:val="00BA791A"/>
    <w:rsid w:val="00BB03F4"/>
    <w:rsid w:val="00BB0C3D"/>
    <w:rsid w:val="00BB1884"/>
    <w:rsid w:val="00BB24C9"/>
    <w:rsid w:val="00BB2A52"/>
    <w:rsid w:val="00BB312E"/>
    <w:rsid w:val="00BB3B86"/>
    <w:rsid w:val="00BB594E"/>
    <w:rsid w:val="00BB729D"/>
    <w:rsid w:val="00BC3A1B"/>
    <w:rsid w:val="00BC477B"/>
    <w:rsid w:val="00BC565D"/>
    <w:rsid w:val="00BC596E"/>
    <w:rsid w:val="00BC6D14"/>
    <w:rsid w:val="00BC7139"/>
    <w:rsid w:val="00BD06C3"/>
    <w:rsid w:val="00BD12B8"/>
    <w:rsid w:val="00BD4CD2"/>
    <w:rsid w:val="00BD64D2"/>
    <w:rsid w:val="00BE03C5"/>
    <w:rsid w:val="00BE1C72"/>
    <w:rsid w:val="00BE2240"/>
    <w:rsid w:val="00BE2664"/>
    <w:rsid w:val="00BE2D2C"/>
    <w:rsid w:val="00BE3E12"/>
    <w:rsid w:val="00BE4570"/>
    <w:rsid w:val="00BE4AA0"/>
    <w:rsid w:val="00BE60DE"/>
    <w:rsid w:val="00BE65AB"/>
    <w:rsid w:val="00BE65D5"/>
    <w:rsid w:val="00BE68CE"/>
    <w:rsid w:val="00BF0E29"/>
    <w:rsid w:val="00BF337B"/>
    <w:rsid w:val="00BF3D9D"/>
    <w:rsid w:val="00BF4999"/>
    <w:rsid w:val="00BF4AB1"/>
    <w:rsid w:val="00BF4E92"/>
    <w:rsid w:val="00BF5F63"/>
    <w:rsid w:val="00BF64B8"/>
    <w:rsid w:val="00BF7889"/>
    <w:rsid w:val="00BF7DB7"/>
    <w:rsid w:val="00C00E62"/>
    <w:rsid w:val="00C0122D"/>
    <w:rsid w:val="00C01C49"/>
    <w:rsid w:val="00C023DE"/>
    <w:rsid w:val="00C034B8"/>
    <w:rsid w:val="00C05E13"/>
    <w:rsid w:val="00C07A63"/>
    <w:rsid w:val="00C10173"/>
    <w:rsid w:val="00C1025A"/>
    <w:rsid w:val="00C107E2"/>
    <w:rsid w:val="00C10F6C"/>
    <w:rsid w:val="00C10FE6"/>
    <w:rsid w:val="00C12BC4"/>
    <w:rsid w:val="00C1361C"/>
    <w:rsid w:val="00C14111"/>
    <w:rsid w:val="00C150D6"/>
    <w:rsid w:val="00C17D4E"/>
    <w:rsid w:val="00C17E21"/>
    <w:rsid w:val="00C21668"/>
    <w:rsid w:val="00C237FE"/>
    <w:rsid w:val="00C24F25"/>
    <w:rsid w:val="00C260F6"/>
    <w:rsid w:val="00C2730C"/>
    <w:rsid w:val="00C278CB"/>
    <w:rsid w:val="00C27E86"/>
    <w:rsid w:val="00C27FBE"/>
    <w:rsid w:val="00C30905"/>
    <w:rsid w:val="00C31235"/>
    <w:rsid w:val="00C31514"/>
    <w:rsid w:val="00C328C0"/>
    <w:rsid w:val="00C35584"/>
    <w:rsid w:val="00C356A5"/>
    <w:rsid w:val="00C361BD"/>
    <w:rsid w:val="00C3621A"/>
    <w:rsid w:val="00C365B0"/>
    <w:rsid w:val="00C36BF6"/>
    <w:rsid w:val="00C36C78"/>
    <w:rsid w:val="00C3759E"/>
    <w:rsid w:val="00C40204"/>
    <w:rsid w:val="00C4021A"/>
    <w:rsid w:val="00C4222F"/>
    <w:rsid w:val="00C43C41"/>
    <w:rsid w:val="00C44DD8"/>
    <w:rsid w:val="00C4522F"/>
    <w:rsid w:val="00C4702E"/>
    <w:rsid w:val="00C47ED1"/>
    <w:rsid w:val="00C509CB"/>
    <w:rsid w:val="00C518AE"/>
    <w:rsid w:val="00C51A3C"/>
    <w:rsid w:val="00C51AA8"/>
    <w:rsid w:val="00C52773"/>
    <w:rsid w:val="00C530E7"/>
    <w:rsid w:val="00C5328C"/>
    <w:rsid w:val="00C545B3"/>
    <w:rsid w:val="00C54644"/>
    <w:rsid w:val="00C54C9D"/>
    <w:rsid w:val="00C54D60"/>
    <w:rsid w:val="00C54EFB"/>
    <w:rsid w:val="00C567F6"/>
    <w:rsid w:val="00C57E8D"/>
    <w:rsid w:val="00C60A00"/>
    <w:rsid w:val="00C60B61"/>
    <w:rsid w:val="00C616E5"/>
    <w:rsid w:val="00C61F3A"/>
    <w:rsid w:val="00C6208A"/>
    <w:rsid w:val="00C62AF9"/>
    <w:rsid w:val="00C65C27"/>
    <w:rsid w:val="00C6633F"/>
    <w:rsid w:val="00C665E8"/>
    <w:rsid w:val="00C666BC"/>
    <w:rsid w:val="00C7098B"/>
    <w:rsid w:val="00C71159"/>
    <w:rsid w:val="00C72CA6"/>
    <w:rsid w:val="00C73B7E"/>
    <w:rsid w:val="00C74321"/>
    <w:rsid w:val="00C74918"/>
    <w:rsid w:val="00C7535A"/>
    <w:rsid w:val="00C75A2E"/>
    <w:rsid w:val="00C762EC"/>
    <w:rsid w:val="00C80D81"/>
    <w:rsid w:val="00C811C4"/>
    <w:rsid w:val="00C81A62"/>
    <w:rsid w:val="00C827C7"/>
    <w:rsid w:val="00C8321D"/>
    <w:rsid w:val="00C84E92"/>
    <w:rsid w:val="00C8577B"/>
    <w:rsid w:val="00C86354"/>
    <w:rsid w:val="00C86D29"/>
    <w:rsid w:val="00C87B3D"/>
    <w:rsid w:val="00C901FD"/>
    <w:rsid w:val="00C9196A"/>
    <w:rsid w:val="00C92E22"/>
    <w:rsid w:val="00C931AF"/>
    <w:rsid w:val="00C946F8"/>
    <w:rsid w:val="00C94F69"/>
    <w:rsid w:val="00C94FBD"/>
    <w:rsid w:val="00C952D8"/>
    <w:rsid w:val="00C96324"/>
    <w:rsid w:val="00C977E5"/>
    <w:rsid w:val="00C97FF1"/>
    <w:rsid w:val="00CA166C"/>
    <w:rsid w:val="00CA202F"/>
    <w:rsid w:val="00CA20D0"/>
    <w:rsid w:val="00CA2ABB"/>
    <w:rsid w:val="00CA353F"/>
    <w:rsid w:val="00CA4099"/>
    <w:rsid w:val="00CA5673"/>
    <w:rsid w:val="00CA5C74"/>
    <w:rsid w:val="00CA77BF"/>
    <w:rsid w:val="00CA7EEF"/>
    <w:rsid w:val="00CB01D7"/>
    <w:rsid w:val="00CB065E"/>
    <w:rsid w:val="00CB18CD"/>
    <w:rsid w:val="00CB1DD0"/>
    <w:rsid w:val="00CB2522"/>
    <w:rsid w:val="00CB2EC4"/>
    <w:rsid w:val="00CB3F5E"/>
    <w:rsid w:val="00CB42D9"/>
    <w:rsid w:val="00CB5AB3"/>
    <w:rsid w:val="00CB5D6B"/>
    <w:rsid w:val="00CB62EA"/>
    <w:rsid w:val="00CB7C83"/>
    <w:rsid w:val="00CC066B"/>
    <w:rsid w:val="00CC2639"/>
    <w:rsid w:val="00CC2CD0"/>
    <w:rsid w:val="00CC4D9E"/>
    <w:rsid w:val="00CC6C72"/>
    <w:rsid w:val="00CD214C"/>
    <w:rsid w:val="00CD2CFB"/>
    <w:rsid w:val="00CD30E3"/>
    <w:rsid w:val="00CD49D6"/>
    <w:rsid w:val="00CD50D0"/>
    <w:rsid w:val="00CD76AB"/>
    <w:rsid w:val="00CD7827"/>
    <w:rsid w:val="00CD7B9C"/>
    <w:rsid w:val="00CE0055"/>
    <w:rsid w:val="00CE0130"/>
    <w:rsid w:val="00CE05ED"/>
    <w:rsid w:val="00CE1E8C"/>
    <w:rsid w:val="00CE600A"/>
    <w:rsid w:val="00CE6074"/>
    <w:rsid w:val="00CE6EDF"/>
    <w:rsid w:val="00CF09CE"/>
    <w:rsid w:val="00CF0DE7"/>
    <w:rsid w:val="00CF12D9"/>
    <w:rsid w:val="00CF1EE6"/>
    <w:rsid w:val="00CF2C58"/>
    <w:rsid w:val="00CF3172"/>
    <w:rsid w:val="00CF6A9D"/>
    <w:rsid w:val="00CF6C9A"/>
    <w:rsid w:val="00CF6CCA"/>
    <w:rsid w:val="00D001AD"/>
    <w:rsid w:val="00D001BC"/>
    <w:rsid w:val="00D00711"/>
    <w:rsid w:val="00D00CF7"/>
    <w:rsid w:val="00D01B71"/>
    <w:rsid w:val="00D030FC"/>
    <w:rsid w:val="00D04140"/>
    <w:rsid w:val="00D04554"/>
    <w:rsid w:val="00D0474A"/>
    <w:rsid w:val="00D04E71"/>
    <w:rsid w:val="00D06A5E"/>
    <w:rsid w:val="00D0766A"/>
    <w:rsid w:val="00D07EB9"/>
    <w:rsid w:val="00D10812"/>
    <w:rsid w:val="00D13061"/>
    <w:rsid w:val="00D13842"/>
    <w:rsid w:val="00D14146"/>
    <w:rsid w:val="00D147A6"/>
    <w:rsid w:val="00D14D23"/>
    <w:rsid w:val="00D15BF9"/>
    <w:rsid w:val="00D16C03"/>
    <w:rsid w:val="00D16DF8"/>
    <w:rsid w:val="00D200EC"/>
    <w:rsid w:val="00D2099B"/>
    <w:rsid w:val="00D22117"/>
    <w:rsid w:val="00D23076"/>
    <w:rsid w:val="00D2361F"/>
    <w:rsid w:val="00D240F3"/>
    <w:rsid w:val="00D257BA"/>
    <w:rsid w:val="00D26472"/>
    <w:rsid w:val="00D27A49"/>
    <w:rsid w:val="00D3006B"/>
    <w:rsid w:val="00D304AB"/>
    <w:rsid w:val="00D30E2D"/>
    <w:rsid w:val="00D3106B"/>
    <w:rsid w:val="00D31FB7"/>
    <w:rsid w:val="00D34642"/>
    <w:rsid w:val="00D36AED"/>
    <w:rsid w:val="00D37151"/>
    <w:rsid w:val="00D3783A"/>
    <w:rsid w:val="00D4068A"/>
    <w:rsid w:val="00D4108B"/>
    <w:rsid w:val="00D41275"/>
    <w:rsid w:val="00D417FE"/>
    <w:rsid w:val="00D41B7B"/>
    <w:rsid w:val="00D4319C"/>
    <w:rsid w:val="00D46223"/>
    <w:rsid w:val="00D47E49"/>
    <w:rsid w:val="00D50E6C"/>
    <w:rsid w:val="00D51E05"/>
    <w:rsid w:val="00D53196"/>
    <w:rsid w:val="00D53A0A"/>
    <w:rsid w:val="00D54FEE"/>
    <w:rsid w:val="00D5636E"/>
    <w:rsid w:val="00D56A0C"/>
    <w:rsid w:val="00D56EB4"/>
    <w:rsid w:val="00D6145B"/>
    <w:rsid w:val="00D6149E"/>
    <w:rsid w:val="00D6192E"/>
    <w:rsid w:val="00D628F0"/>
    <w:rsid w:val="00D63001"/>
    <w:rsid w:val="00D650A3"/>
    <w:rsid w:val="00D65832"/>
    <w:rsid w:val="00D67E70"/>
    <w:rsid w:val="00D67EBE"/>
    <w:rsid w:val="00D716DB"/>
    <w:rsid w:val="00D72B27"/>
    <w:rsid w:val="00D7393D"/>
    <w:rsid w:val="00D73A28"/>
    <w:rsid w:val="00D740E4"/>
    <w:rsid w:val="00D753E8"/>
    <w:rsid w:val="00D77FF5"/>
    <w:rsid w:val="00D80319"/>
    <w:rsid w:val="00D807AA"/>
    <w:rsid w:val="00D80EC7"/>
    <w:rsid w:val="00D8106C"/>
    <w:rsid w:val="00D823A4"/>
    <w:rsid w:val="00D84F6D"/>
    <w:rsid w:val="00D87520"/>
    <w:rsid w:val="00D95455"/>
    <w:rsid w:val="00D95EFC"/>
    <w:rsid w:val="00D975C7"/>
    <w:rsid w:val="00DA09F6"/>
    <w:rsid w:val="00DA0B85"/>
    <w:rsid w:val="00DA0C11"/>
    <w:rsid w:val="00DA0DF7"/>
    <w:rsid w:val="00DA0EDD"/>
    <w:rsid w:val="00DA105A"/>
    <w:rsid w:val="00DA1423"/>
    <w:rsid w:val="00DA2716"/>
    <w:rsid w:val="00DA301B"/>
    <w:rsid w:val="00DA4199"/>
    <w:rsid w:val="00DA47FD"/>
    <w:rsid w:val="00DA5BBE"/>
    <w:rsid w:val="00DA5FFA"/>
    <w:rsid w:val="00DA666F"/>
    <w:rsid w:val="00DA681A"/>
    <w:rsid w:val="00DA74AE"/>
    <w:rsid w:val="00DA753B"/>
    <w:rsid w:val="00DB01C8"/>
    <w:rsid w:val="00DB08FF"/>
    <w:rsid w:val="00DB0970"/>
    <w:rsid w:val="00DB0B94"/>
    <w:rsid w:val="00DB1271"/>
    <w:rsid w:val="00DB19F2"/>
    <w:rsid w:val="00DB621D"/>
    <w:rsid w:val="00DB665A"/>
    <w:rsid w:val="00DC193D"/>
    <w:rsid w:val="00DC3FCD"/>
    <w:rsid w:val="00DC4F66"/>
    <w:rsid w:val="00DC5532"/>
    <w:rsid w:val="00DC55AB"/>
    <w:rsid w:val="00DC5867"/>
    <w:rsid w:val="00DC7F13"/>
    <w:rsid w:val="00DC7F39"/>
    <w:rsid w:val="00DD10B0"/>
    <w:rsid w:val="00DD30DF"/>
    <w:rsid w:val="00DD4EF6"/>
    <w:rsid w:val="00DD5A52"/>
    <w:rsid w:val="00DD5F5D"/>
    <w:rsid w:val="00DD6E87"/>
    <w:rsid w:val="00DD7305"/>
    <w:rsid w:val="00DD7768"/>
    <w:rsid w:val="00DE0021"/>
    <w:rsid w:val="00DE02E0"/>
    <w:rsid w:val="00DE229E"/>
    <w:rsid w:val="00DE28DE"/>
    <w:rsid w:val="00DE3128"/>
    <w:rsid w:val="00DE3387"/>
    <w:rsid w:val="00DE5B07"/>
    <w:rsid w:val="00DE63A8"/>
    <w:rsid w:val="00DE790A"/>
    <w:rsid w:val="00DE7FC0"/>
    <w:rsid w:val="00DF0150"/>
    <w:rsid w:val="00DF0960"/>
    <w:rsid w:val="00DF129C"/>
    <w:rsid w:val="00DF21FE"/>
    <w:rsid w:val="00DF54AB"/>
    <w:rsid w:val="00DF768C"/>
    <w:rsid w:val="00E01E89"/>
    <w:rsid w:val="00E01F10"/>
    <w:rsid w:val="00E03A38"/>
    <w:rsid w:val="00E03DA1"/>
    <w:rsid w:val="00E043BE"/>
    <w:rsid w:val="00E04883"/>
    <w:rsid w:val="00E05702"/>
    <w:rsid w:val="00E05E7C"/>
    <w:rsid w:val="00E075F8"/>
    <w:rsid w:val="00E07E28"/>
    <w:rsid w:val="00E10312"/>
    <w:rsid w:val="00E11DA9"/>
    <w:rsid w:val="00E129B1"/>
    <w:rsid w:val="00E12BA7"/>
    <w:rsid w:val="00E137E6"/>
    <w:rsid w:val="00E1424A"/>
    <w:rsid w:val="00E15F1C"/>
    <w:rsid w:val="00E17827"/>
    <w:rsid w:val="00E179BF"/>
    <w:rsid w:val="00E208B5"/>
    <w:rsid w:val="00E20EC8"/>
    <w:rsid w:val="00E22771"/>
    <w:rsid w:val="00E22D37"/>
    <w:rsid w:val="00E23B23"/>
    <w:rsid w:val="00E2427D"/>
    <w:rsid w:val="00E24E0D"/>
    <w:rsid w:val="00E24F42"/>
    <w:rsid w:val="00E26ACF"/>
    <w:rsid w:val="00E3000B"/>
    <w:rsid w:val="00E30C21"/>
    <w:rsid w:val="00E32271"/>
    <w:rsid w:val="00E32997"/>
    <w:rsid w:val="00E32A26"/>
    <w:rsid w:val="00E336C6"/>
    <w:rsid w:val="00E33956"/>
    <w:rsid w:val="00E3419F"/>
    <w:rsid w:val="00E35D69"/>
    <w:rsid w:val="00E3615A"/>
    <w:rsid w:val="00E36B73"/>
    <w:rsid w:val="00E377F7"/>
    <w:rsid w:val="00E4019E"/>
    <w:rsid w:val="00E4032D"/>
    <w:rsid w:val="00E40629"/>
    <w:rsid w:val="00E419DB"/>
    <w:rsid w:val="00E42CCD"/>
    <w:rsid w:val="00E471D4"/>
    <w:rsid w:val="00E50070"/>
    <w:rsid w:val="00E50D98"/>
    <w:rsid w:val="00E52332"/>
    <w:rsid w:val="00E541B2"/>
    <w:rsid w:val="00E5560D"/>
    <w:rsid w:val="00E55C6E"/>
    <w:rsid w:val="00E56E83"/>
    <w:rsid w:val="00E57498"/>
    <w:rsid w:val="00E577E0"/>
    <w:rsid w:val="00E57865"/>
    <w:rsid w:val="00E62E56"/>
    <w:rsid w:val="00E63686"/>
    <w:rsid w:val="00E641C0"/>
    <w:rsid w:val="00E64420"/>
    <w:rsid w:val="00E64DA9"/>
    <w:rsid w:val="00E65797"/>
    <w:rsid w:val="00E715AC"/>
    <w:rsid w:val="00E71AEA"/>
    <w:rsid w:val="00E7211F"/>
    <w:rsid w:val="00E72D11"/>
    <w:rsid w:val="00E72F47"/>
    <w:rsid w:val="00E7397B"/>
    <w:rsid w:val="00E74DCD"/>
    <w:rsid w:val="00E759A6"/>
    <w:rsid w:val="00E75A68"/>
    <w:rsid w:val="00E75BF5"/>
    <w:rsid w:val="00E76EF4"/>
    <w:rsid w:val="00E77311"/>
    <w:rsid w:val="00E83919"/>
    <w:rsid w:val="00E844EE"/>
    <w:rsid w:val="00E8471E"/>
    <w:rsid w:val="00E86022"/>
    <w:rsid w:val="00E86871"/>
    <w:rsid w:val="00E86B69"/>
    <w:rsid w:val="00E8788B"/>
    <w:rsid w:val="00E902CE"/>
    <w:rsid w:val="00E906C7"/>
    <w:rsid w:val="00E90E82"/>
    <w:rsid w:val="00E913CA"/>
    <w:rsid w:val="00E936E3"/>
    <w:rsid w:val="00E945E1"/>
    <w:rsid w:val="00E95372"/>
    <w:rsid w:val="00E966B2"/>
    <w:rsid w:val="00E97000"/>
    <w:rsid w:val="00EA0BA5"/>
    <w:rsid w:val="00EA465B"/>
    <w:rsid w:val="00EA55BE"/>
    <w:rsid w:val="00EA5D51"/>
    <w:rsid w:val="00EA622E"/>
    <w:rsid w:val="00EA7074"/>
    <w:rsid w:val="00EA7E41"/>
    <w:rsid w:val="00EB10FB"/>
    <w:rsid w:val="00EB223F"/>
    <w:rsid w:val="00EB374C"/>
    <w:rsid w:val="00EB650A"/>
    <w:rsid w:val="00EB6578"/>
    <w:rsid w:val="00EB6E96"/>
    <w:rsid w:val="00EC0837"/>
    <w:rsid w:val="00EC15B6"/>
    <w:rsid w:val="00EC2509"/>
    <w:rsid w:val="00EC2622"/>
    <w:rsid w:val="00EC2788"/>
    <w:rsid w:val="00EC2E91"/>
    <w:rsid w:val="00EC35AE"/>
    <w:rsid w:val="00EC6C97"/>
    <w:rsid w:val="00EC7A4B"/>
    <w:rsid w:val="00ED1AF8"/>
    <w:rsid w:val="00ED21F2"/>
    <w:rsid w:val="00ED317B"/>
    <w:rsid w:val="00ED4A16"/>
    <w:rsid w:val="00ED5B21"/>
    <w:rsid w:val="00ED5F48"/>
    <w:rsid w:val="00ED787D"/>
    <w:rsid w:val="00ED789B"/>
    <w:rsid w:val="00ED7CA4"/>
    <w:rsid w:val="00EE124E"/>
    <w:rsid w:val="00EE2027"/>
    <w:rsid w:val="00EE21E3"/>
    <w:rsid w:val="00EE2A1F"/>
    <w:rsid w:val="00EE2CAB"/>
    <w:rsid w:val="00EE3858"/>
    <w:rsid w:val="00EE3F2A"/>
    <w:rsid w:val="00EE43B6"/>
    <w:rsid w:val="00EE4FE9"/>
    <w:rsid w:val="00EE50C7"/>
    <w:rsid w:val="00EE574B"/>
    <w:rsid w:val="00EE5938"/>
    <w:rsid w:val="00EE698D"/>
    <w:rsid w:val="00EE7F79"/>
    <w:rsid w:val="00EF0017"/>
    <w:rsid w:val="00EF0235"/>
    <w:rsid w:val="00EF0603"/>
    <w:rsid w:val="00EF089F"/>
    <w:rsid w:val="00EF16E3"/>
    <w:rsid w:val="00EF19A5"/>
    <w:rsid w:val="00EF2019"/>
    <w:rsid w:val="00EF22C4"/>
    <w:rsid w:val="00EF24D3"/>
    <w:rsid w:val="00EF36ED"/>
    <w:rsid w:val="00EF498D"/>
    <w:rsid w:val="00EF518A"/>
    <w:rsid w:val="00EF6551"/>
    <w:rsid w:val="00F003A9"/>
    <w:rsid w:val="00F00810"/>
    <w:rsid w:val="00F01FC8"/>
    <w:rsid w:val="00F02C7F"/>
    <w:rsid w:val="00F03947"/>
    <w:rsid w:val="00F0458C"/>
    <w:rsid w:val="00F04A6F"/>
    <w:rsid w:val="00F04AC4"/>
    <w:rsid w:val="00F05619"/>
    <w:rsid w:val="00F07417"/>
    <w:rsid w:val="00F077B3"/>
    <w:rsid w:val="00F0780A"/>
    <w:rsid w:val="00F1028A"/>
    <w:rsid w:val="00F11D80"/>
    <w:rsid w:val="00F1231F"/>
    <w:rsid w:val="00F1289D"/>
    <w:rsid w:val="00F14A9E"/>
    <w:rsid w:val="00F14B93"/>
    <w:rsid w:val="00F14F6F"/>
    <w:rsid w:val="00F15345"/>
    <w:rsid w:val="00F1608B"/>
    <w:rsid w:val="00F222A0"/>
    <w:rsid w:val="00F22666"/>
    <w:rsid w:val="00F232A3"/>
    <w:rsid w:val="00F233C5"/>
    <w:rsid w:val="00F23C14"/>
    <w:rsid w:val="00F23CBE"/>
    <w:rsid w:val="00F23F77"/>
    <w:rsid w:val="00F24B0B"/>
    <w:rsid w:val="00F24F00"/>
    <w:rsid w:val="00F26D1B"/>
    <w:rsid w:val="00F26ED0"/>
    <w:rsid w:val="00F27ACB"/>
    <w:rsid w:val="00F30293"/>
    <w:rsid w:val="00F30C6A"/>
    <w:rsid w:val="00F3106A"/>
    <w:rsid w:val="00F3156E"/>
    <w:rsid w:val="00F32613"/>
    <w:rsid w:val="00F32A52"/>
    <w:rsid w:val="00F33158"/>
    <w:rsid w:val="00F33313"/>
    <w:rsid w:val="00F33BC8"/>
    <w:rsid w:val="00F35BCA"/>
    <w:rsid w:val="00F3773C"/>
    <w:rsid w:val="00F41749"/>
    <w:rsid w:val="00F44324"/>
    <w:rsid w:val="00F46007"/>
    <w:rsid w:val="00F4631D"/>
    <w:rsid w:val="00F465AD"/>
    <w:rsid w:val="00F465EF"/>
    <w:rsid w:val="00F47DEE"/>
    <w:rsid w:val="00F50008"/>
    <w:rsid w:val="00F506E9"/>
    <w:rsid w:val="00F51FA7"/>
    <w:rsid w:val="00F52A35"/>
    <w:rsid w:val="00F52E63"/>
    <w:rsid w:val="00F53D3F"/>
    <w:rsid w:val="00F54669"/>
    <w:rsid w:val="00F54A8F"/>
    <w:rsid w:val="00F54E5E"/>
    <w:rsid w:val="00F55BA8"/>
    <w:rsid w:val="00F56631"/>
    <w:rsid w:val="00F56BEC"/>
    <w:rsid w:val="00F57D72"/>
    <w:rsid w:val="00F6062D"/>
    <w:rsid w:val="00F609DD"/>
    <w:rsid w:val="00F61AA7"/>
    <w:rsid w:val="00F62116"/>
    <w:rsid w:val="00F626CB"/>
    <w:rsid w:val="00F627D0"/>
    <w:rsid w:val="00F64057"/>
    <w:rsid w:val="00F643D3"/>
    <w:rsid w:val="00F64D4C"/>
    <w:rsid w:val="00F65A7D"/>
    <w:rsid w:val="00F666AF"/>
    <w:rsid w:val="00F708FC"/>
    <w:rsid w:val="00F70C47"/>
    <w:rsid w:val="00F71379"/>
    <w:rsid w:val="00F72F30"/>
    <w:rsid w:val="00F748D8"/>
    <w:rsid w:val="00F7533A"/>
    <w:rsid w:val="00F7587B"/>
    <w:rsid w:val="00F767FF"/>
    <w:rsid w:val="00F775CF"/>
    <w:rsid w:val="00F77CED"/>
    <w:rsid w:val="00F80979"/>
    <w:rsid w:val="00F80A5A"/>
    <w:rsid w:val="00F80AD1"/>
    <w:rsid w:val="00F81F2C"/>
    <w:rsid w:val="00F82A59"/>
    <w:rsid w:val="00F838D0"/>
    <w:rsid w:val="00F845D7"/>
    <w:rsid w:val="00F85FB7"/>
    <w:rsid w:val="00F86FC9"/>
    <w:rsid w:val="00F876CD"/>
    <w:rsid w:val="00F901C5"/>
    <w:rsid w:val="00F908FE"/>
    <w:rsid w:val="00F9158B"/>
    <w:rsid w:val="00F92322"/>
    <w:rsid w:val="00F9458B"/>
    <w:rsid w:val="00F94684"/>
    <w:rsid w:val="00F9484A"/>
    <w:rsid w:val="00F9608A"/>
    <w:rsid w:val="00F964EE"/>
    <w:rsid w:val="00F9782D"/>
    <w:rsid w:val="00FA06B1"/>
    <w:rsid w:val="00FA14DA"/>
    <w:rsid w:val="00FA2C0A"/>
    <w:rsid w:val="00FA30BF"/>
    <w:rsid w:val="00FA4B31"/>
    <w:rsid w:val="00FA4BF7"/>
    <w:rsid w:val="00FA51ED"/>
    <w:rsid w:val="00FA6595"/>
    <w:rsid w:val="00FA68A6"/>
    <w:rsid w:val="00FA6F2C"/>
    <w:rsid w:val="00FA71EC"/>
    <w:rsid w:val="00FB09E3"/>
    <w:rsid w:val="00FB0FAC"/>
    <w:rsid w:val="00FB1BFA"/>
    <w:rsid w:val="00FB237B"/>
    <w:rsid w:val="00FB29F7"/>
    <w:rsid w:val="00FB3AB7"/>
    <w:rsid w:val="00FB4707"/>
    <w:rsid w:val="00FB4DB1"/>
    <w:rsid w:val="00FB4E97"/>
    <w:rsid w:val="00FB5065"/>
    <w:rsid w:val="00FB637C"/>
    <w:rsid w:val="00FC2A8C"/>
    <w:rsid w:val="00FC37EA"/>
    <w:rsid w:val="00FC4909"/>
    <w:rsid w:val="00FC4E68"/>
    <w:rsid w:val="00FC5215"/>
    <w:rsid w:val="00FC67D8"/>
    <w:rsid w:val="00FC6B75"/>
    <w:rsid w:val="00FC7CBB"/>
    <w:rsid w:val="00FD0D74"/>
    <w:rsid w:val="00FD1B5F"/>
    <w:rsid w:val="00FD1D2F"/>
    <w:rsid w:val="00FD3DFD"/>
    <w:rsid w:val="00FD3E6C"/>
    <w:rsid w:val="00FD4E02"/>
    <w:rsid w:val="00FD5AB7"/>
    <w:rsid w:val="00FD5D0D"/>
    <w:rsid w:val="00FD6F2A"/>
    <w:rsid w:val="00FD6F4C"/>
    <w:rsid w:val="00FE1CD7"/>
    <w:rsid w:val="00FE202F"/>
    <w:rsid w:val="00FE20F4"/>
    <w:rsid w:val="00FE2B78"/>
    <w:rsid w:val="00FE3175"/>
    <w:rsid w:val="00FE4940"/>
    <w:rsid w:val="00FE6D66"/>
    <w:rsid w:val="00FE73FE"/>
    <w:rsid w:val="00FE74A8"/>
    <w:rsid w:val="00FF0532"/>
    <w:rsid w:val="00FF08FA"/>
    <w:rsid w:val="00FF1EA0"/>
    <w:rsid w:val="00FF21CD"/>
    <w:rsid w:val="00FF30F1"/>
    <w:rsid w:val="00FF33DF"/>
    <w:rsid w:val="00FF3CF6"/>
    <w:rsid w:val="00FF478C"/>
    <w:rsid w:val="00FF5229"/>
    <w:rsid w:val="00FF7307"/>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89CDF"/>
  <w15:docId w15:val="{02B49725-8CAC-460A-89AB-7070EC47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lsdException w:name="Light Shading" w:locked="0"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0"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686AB1"/>
    <w:pPr>
      <w:spacing w:after="0" w:line="288" w:lineRule="auto"/>
    </w:pPr>
    <w:rPr>
      <w:rFonts w:ascii="Arial" w:eastAsia="Times New Roman" w:hAnsi="Arial" w:cs="Times New Roman"/>
      <w:color w:val="000000" w:themeColor="text1"/>
      <w:spacing w:val="4"/>
      <w:sz w:val="20"/>
      <w:szCs w:val="24"/>
      <w:lang w:val="en-GB" w:eastAsia="nl-NL"/>
    </w:rPr>
  </w:style>
  <w:style w:type="paragraph" w:styleId="Heading1">
    <w:name w:val="heading 1"/>
    <w:basedOn w:val="Normal"/>
    <w:next w:val="Normal"/>
    <w:link w:val="Heading1Char"/>
    <w:uiPriority w:val="9"/>
    <w:locked/>
    <w:rsid w:val="00F80AD1"/>
    <w:pPr>
      <w:keepNext/>
      <w:keepLines/>
      <w:spacing w:before="48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locked/>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locked/>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locked/>
    <w:rsid w:val="0086446F"/>
    <w:pPr>
      <w:keepNext/>
      <w:keepLines/>
      <w:spacing w:before="240"/>
      <w:outlineLvl w:val="3"/>
    </w:pPr>
    <w:rPr>
      <w:b/>
    </w:rPr>
  </w:style>
  <w:style w:type="paragraph" w:styleId="Heading5">
    <w:name w:val="heading 5"/>
    <w:basedOn w:val="Normal"/>
    <w:next w:val="Normal"/>
    <w:link w:val="Heading5Char"/>
    <w:unhideWhenUsed/>
    <w:locked/>
    <w:rsid w:val="006B0B24"/>
    <w:pPr>
      <w:keepNext/>
      <w:keepLines/>
      <w:spacing w:before="200"/>
      <w:outlineLvl w:val="4"/>
    </w:pPr>
    <w:rPr>
      <w:rFonts w:asciiTheme="majorHAnsi" w:eastAsiaTheme="majorEastAsia" w:hAnsiTheme="majorHAnsi" w:cstheme="majorBidi"/>
      <w:color w:val="005228" w:themeColor="accent1" w:themeShade="7F"/>
    </w:rPr>
  </w:style>
  <w:style w:type="paragraph" w:styleId="Heading6">
    <w:name w:val="heading 6"/>
    <w:basedOn w:val="Normal"/>
    <w:next w:val="Normal"/>
    <w:link w:val="Heading6Char"/>
    <w:uiPriority w:val="9"/>
    <w:semiHidden/>
    <w:unhideWhenUsed/>
    <w:qFormat/>
    <w:locked/>
    <w:rsid w:val="00EE7F79"/>
    <w:pPr>
      <w:keepNext/>
      <w:keepLines/>
      <w:spacing w:before="200"/>
      <w:outlineLvl w:val="5"/>
    </w:pPr>
    <w:rPr>
      <w:rFonts w:asciiTheme="majorHAnsi" w:eastAsiaTheme="majorEastAsia" w:hAnsiTheme="majorHAnsi" w:cstheme="majorBidi"/>
      <w:i/>
      <w:iCs/>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NoSpacing">
    <w:name w:val="No Spacing"/>
    <w:uiPriority w:val="1"/>
    <w:locked/>
    <w:rsid w:val="006B0B24"/>
    <w:pPr>
      <w:spacing w:after="0"/>
    </w:pPr>
    <w:rPr>
      <w:rFonts w:ascii="Arial" w:hAnsi="Arial"/>
      <w:color w:val="000000" w:themeColor="text1"/>
      <w:sz w:val="20"/>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styleId="Header">
    <w:name w:val="header"/>
    <w:basedOn w:val="Normal"/>
    <w:link w:val="HeaderChar"/>
    <w:uiPriority w:val="99"/>
    <w:unhideWhenUsed/>
    <w:lock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lock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lock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BodyText">
    <w:name w:val="Body Text"/>
    <w:link w:val="BodyTextChar"/>
    <w:locked/>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locked/>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locked/>
    <w:rsid w:val="00EE3F2A"/>
    <w:pPr>
      <w:ind w:left="720"/>
      <w:contextualSpacing/>
    </w:pPr>
  </w:style>
  <w:style w:type="character" w:customStyle="1" w:styleId="ListParagraphChar">
    <w:name w:val="List Paragraph Char"/>
    <w:basedOn w:val="DefaultParagraphFont"/>
    <w:link w:val="ListParagraph"/>
    <w:uiPriority w:val="34"/>
    <w:rsid w:val="0018190B"/>
    <w:rPr>
      <w:rFonts w:ascii="Arial" w:eastAsia="Times New Roman" w:hAnsi="Arial" w:cs="Times New Roman"/>
      <w:spacing w:val="4"/>
      <w:sz w:val="20"/>
      <w:szCs w:val="24"/>
      <w:lang w:val="en-GB" w:eastAsia="nl-NL"/>
    </w:rPr>
  </w:style>
  <w:style w:type="paragraph" w:customStyle="1" w:styleId="Subbullets">
    <w:name w:val="Subbullets"/>
    <w:basedOn w:val="Bullets"/>
    <w:locked/>
    <w:rsid w:val="004F624B"/>
    <w:pPr>
      <w:numPr>
        <w:ilvl w:val="1"/>
      </w:numPr>
      <w:ind w:left="1134" w:hanging="425"/>
    </w:pPr>
  </w:style>
  <w:style w:type="paragraph" w:customStyle="1" w:styleId="Bullets">
    <w:name w:val="Bullets"/>
    <w:basedOn w:val="ListParagraph"/>
    <w:link w:val="BulletsCar"/>
    <w:locked/>
    <w:rsid w:val="004F624B"/>
    <w:pPr>
      <w:numPr>
        <w:numId w:val="3"/>
      </w:numPr>
      <w:tabs>
        <w:tab w:val="left" w:pos="2268"/>
      </w:tabs>
      <w:ind w:left="714" w:hanging="357"/>
    </w:pPr>
    <w:rPr>
      <w:szCs w:val="20"/>
    </w:rPr>
  </w:style>
  <w:style w:type="character" w:customStyle="1" w:styleId="BulletsCar">
    <w:name w:val="Bullets Car"/>
    <w:basedOn w:val="ListParagraphChar"/>
    <w:link w:val="Bullets"/>
    <w:rsid w:val="0018190B"/>
    <w:rPr>
      <w:rFonts w:ascii="Arial" w:eastAsia="Times New Roman" w:hAnsi="Arial" w:cs="Times New Roman"/>
      <w:color w:val="000000" w:themeColor="text1"/>
      <w:spacing w:val="4"/>
      <w:sz w:val="20"/>
      <w:szCs w:val="20"/>
      <w:lang w:val="en-GB" w:eastAsia="nl-NL"/>
    </w:rPr>
  </w:style>
  <w:style w:type="paragraph" w:customStyle="1" w:styleId="ActionStyle">
    <w:name w:val="ActionStyle"/>
    <w:basedOn w:val="Heading4"/>
    <w:locked/>
    <w:rsid w:val="006B0B24"/>
    <w:pPr>
      <w:numPr>
        <w:numId w:val="5"/>
      </w:numPr>
    </w:pPr>
  </w:style>
  <w:style w:type="paragraph" w:customStyle="1" w:styleId="Numberingintables">
    <w:name w:val="Numbering in tables"/>
    <w:basedOn w:val="Normal"/>
    <w:locked/>
    <w:rsid w:val="006B0B24"/>
    <w:pPr>
      <w:numPr>
        <w:numId w:val="1"/>
      </w:numPr>
      <w:tabs>
        <w:tab w:val="left" w:pos="2268"/>
      </w:tabs>
      <w:ind w:left="357" w:hanging="357"/>
    </w:pPr>
  </w:style>
  <w:style w:type="paragraph" w:customStyle="1" w:styleId="Bulletsintables">
    <w:name w:val="Bullets in tables"/>
    <w:basedOn w:val="Normal"/>
    <w:link w:val="BulletsintablesCar"/>
    <w:locked/>
    <w:rsid w:val="006B0B24"/>
    <w:pPr>
      <w:numPr>
        <w:numId w:val="2"/>
      </w:numPr>
      <w:tabs>
        <w:tab w:val="left" w:pos="2268"/>
      </w:tabs>
      <w:ind w:left="714" w:hanging="357"/>
    </w:pPr>
  </w:style>
  <w:style w:type="character" w:customStyle="1" w:styleId="BulletsintablesCar">
    <w:name w:val="Bullets in tables Car"/>
    <w:basedOn w:val="DefaultParagraphFont"/>
    <w:link w:val="Bulletsintables"/>
    <w:rsid w:val="0018190B"/>
    <w:rPr>
      <w:rFonts w:ascii="Arial" w:eastAsia="Times New Roman" w:hAnsi="Arial" w:cs="Times New Roman"/>
      <w:color w:val="000000" w:themeColor="text1"/>
      <w:spacing w:val="4"/>
      <w:sz w:val="20"/>
      <w:szCs w:val="24"/>
      <w:lang w:val="en-GB" w:eastAsia="nl-NL"/>
    </w:rPr>
  </w:style>
  <w:style w:type="paragraph" w:customStyle="1" w:styleId="Heading2withnumbering">
    <w:name w:val="Heading 2 with numbering"/>
    <w:basedOn w:val="Heading2"/>
    <w:link w:val="Heading2withnumberingCar"/>
    <w:locked/>
    <w:rsid w:val="00282B8D"/>
    <w:rPr>
      <w:lang w:val="en-GB"/>
    </w:rPr>
  </w:style>
  <w:style w:type="character" w:customStyle="1" w:styleId="Heading2withnumberingCar">
    <w:name w:val="Heading 2 with numbering Car"/>
    <w:basedOn w:val="Heading2Char"/>
    <w:link w:val="Heading2withnumbering"/>
    <w:rsid w:val="00523F73"/>
    <w:rPr>
      <w:rFonts w:ascii="Arial" w:hAnsi="Arial"/>
      <w:b/>
      <w:color w:val="00A651" w:themeColor="accent1"/>
      <w:sz w:val="28"/>
      <w:szCs w:val="28"/>
      <w:lang w:val="en-GB"/>
    </w:rPr>
  </w:style>
  <w:style w:type="paragraph" w:customStyle="1" w:styleId="Tableheader">
    <w:name w:val="Table header"/>
    <w:basedOn w:val="Normal"/>
    <w:locked/>
    <w:rsid w:val="00031D2F"/>
    <w:pPr>
      <w:tabs>
        <w:tab w:val="left" w:pos="2268"/>
      </w:tabs>
    </w:pPr>
    <w:rPr>
      <w:b/>
      <w:color w:val="FFFFFF" w:themeColor="background1"/>
      <w:sz w:val="2"/>
    </w:rPr>
  </w:style>
  <w:style w:type="paragraph" w:customStyle="1" w:styleId="Tablecontent">
    <w:name w:val="Table content"/>
    <w:basedOn w:val="Normal"/>
    <w:locked/>
    <w:rsid w:val="00031D2F"/>
    <w:pPr>
      <w:tabs>
        <w:tab w:val="left" w:pos="2268"/>
      </w:tabs>
    </w:pPr>
    <w:rPr>
      <w:color w:val="FFFFFF" w:themeColor="background1"/>
      <w:sz w:val="2"/>
    </w:rPr>
  </w:style>
  <w:style w:type="paragraph" w:customStyle="1" w:styleId="Heading3withnumbering">
    <w:name w:val="Heading 3 with numbering"/>
    <w:basedOn w:val="Heading3"/>
    <w:link w:val="Heading3withnumberingCar"/>
    <w:locked/>
    <w:rsid w:val="0017124A"/>
    <w:pPr>
      <w:tabs>
        <w:tab w:val="left" w:pos="567"/>
      </w:tabs>
    </w:pPr>
  </w:style>
  <w:style w:type="character" w:customStyle="1" w:styleId="Heading3withnumberingCar">
    <w:name w:val="Heading 3 with numbering Car"/>
    <w:basedOn w:val="Heading3Char"/>
    <w:link w:val="Heading3withnumbering"/>
    <w:rsid w:val="00130AF3"/>
    <w:rPr>
      <w:rFonts w:ascii="Arial" w:eastAsiaTheme="majorEastAsia" w:hAnsi="Arial" w:cs="Arial"/>
      <w:b/>
      <w:bCs/>
      <w:color w:val="7F7F7F" w:themeColor="text1" w:themeTint="80"/>
      <w:spacing w:val="4"/>
      <w:sz w:val="24"/>
      <w:szCs w:val="24"/>
      <w:lang w:val="en-GB" w:eastAsia="nl-NL"/>
    </w:rPr>
  </w:style>
  <w:style w:type="paragraph" w:customStyle="1" w:styleId="Heading4withnumbering">
    <w:name w:val="Heading 4 with numbering"/>
    <w:basedOn w:val="Heading4"/>
    <w:link w:val="Heading4withnumberingCar"/>
    <w:locked/>
    <w:rsid w:val="0017124A"/>
  </w:style>
  <w:style w:type="character" w:customStyle="1" w:styleId="Heading4withnumberingCar">
    <w:name w:val="Heading 4 with numbering Car"/>
    <w:basedOn w:val="Heading4Char"/>
    <w:link w:val="Heading4withnumbering"/>
    <w:rsid w:val="00130AF3"/>
    <w:rPr>
      <w:rFonts w:ascii="Arial" w:eastAsia="Times New Roman" w:hAnsi="Arial" w:cs="Times New Roman"/>
      <w:b/>
      <w:color w:val="000000" w:themeColor="text1"/>
      <w:spacing w:val="4"/>
      <w:sz w:val="20"/>
      <w:szCs w:val="24"/>
      <w:lang w:val="en-GB" w:eastAsia="nl-NL"/>
    </w:rPr>
  </w:style>
  <w:style w:type="character" w:styleId="Hyperlink">
    <w:name w:val="Hyperlink"/>
    <w:basedOn w:val="DefaultParagraphFont"/>
    <w:uiPriority w:val="99"/>
    <w:unhideWhenUsed/>
    <w:locked/>
    <w:rsid w:val="009E2E97"/>
    <w:rPr>
      <w:color w:val="00A651" w:themeColor="hyperlink"/>
      <w:u w:val="single"/>
    </w:rPr>
  </w:style>
  <w:style w:type="paragraph" w:customStyle="1" w:styleId="dottedline">
    <w:name w:val="dotted line"/>
    <w:basedOn w:val="BodyText"/>
    <w:next w:val="BodyText"/>
    <w:link w:val="dottedlineChar"/>
    <w:locked/>
    <w:rsid w:val="00397912"/>
    <w:pPr>
      <w:spacing w:after="360"/>
      <w:jc w:val="both"/>
    </w:pPr>
    <w:rPr>
      <w:spacing w:val="30"/>
      <w:sz w:val="24"/>
    </w:rPr>
  </w:style>
  <w:style w:type="character" w:customStyle="1" w:styleId="dottedlineChar">
    <w:name w:val="dotted line Char"/>
    <w:basedOn w:val="BodyTextChar"/>
    <w:link w:val="dottedline"/>
    <w:rsid w:val="00397912"/>
    <w:rPr>
      <w:rFonts w:ascii="Arial" w:eastAsia="Times New Roman" w:hAnsi="Arial" w:cs="Times New Roman"/>
      <w:color w:val="000000" w:themeColor="text1"/>
      <w:spacing w:val="30"/>
      <w:sz w:val="24"/>
      <w:szCs w:val="24"/>
      <w:lang w:val="en-GB" w:eastAsia="nl-NL"/>
    </w:rPr>
  </w:style>
  <w:style w:type="paragraph" w:customStyle="1" w:styleId="Header2">
    <w:name w:val="Header 2"/>
    <w:basedOn w:val="BodyText"/>
    <w:locked/>
    <w:rsid w:val="00397912"/>
    <w:pPr>
      <w:spacing w:before="240" w:after="200"/>
    </w:pPr>
    <w:rPr>
      <w:b/>
      <w:bCs/>
      <w:color w:val="auto"/>
    </w:rPr>
  </w:style>
  <w:style w:type="paragraph" w:customStyle="1" w:styleId="Documentsubtitle">
    <w:name w:val="Document subtitle"/>
    <w:basedOn w:val="BodyText"/>
    <w:locked/>
    <w:rsid w:val="00397912"/>
    <w:pPr>
      <w:spacing w:before="240" w:after="120"/>
      <w:jc w:val="both"/>
    </w:pPr>
    <w:rPr>
      <w:color w:val="auto"/>
      <w:sz w:val="28"/>
    </w:rPr>
  </w:style>
  <w:style w:type="paragraph" w:customStyle="1" w:styleId="DocumentTitle">
    <w:name w:val="Document Title"/>
    <w:basedOn w:val="BodyText"/>
    <w:next w:val="Documentsubtitle"/>
    <w:link w:val="DocumentTitleChar"/>
    <w:locked/>
    <w:rsid w:val="00397912"/>
    <w:pPr>
      <w:keepNext/>
      <w:pageBreakBefore/>
      <w:spacing w:before="200"/>
      <w:jc w:val="both"/>
    </w:pPr>
    <w:rPr>
      <w:b/>
      <w:color w:val="009F47"/>
      <w:sz w:val="40"/>
    </w:rPr>
  </w:style>
  <w:style w:type="character" w:customStyle="1" w:styleId="DocumentTitleChar">
    <w:name w:val="Document Title Char"/>
    <w:basedOn w:val="BodyTextChar"/>
    <w:link w:val="DocumentTitle"/>
    <w:rsid w:val="00397912"/>
    <w:rPr>
      <w:rFonts w:ascii="Arial" w:eastAsia="Times New Roman" w:hAnsi="Arial" w:cs="Times New Roman"/>
      <w:b/>
      <w:color w:val="009F47"/>
      <w:spacing w:val="4"/>
      <w:sz w:val="40"/>
      <w:szCs w:val="24"/>
      <w:lang w:val="en-GB" w:eastAsia="nl-NL"/>
    </w:rPr>
  </w:style>
  <w:style w:type="paragraph" w:customStyle="1" w:styleId="Header1">
    <w:name w:val="Header 1"/>
    <w:basedOn w:val="BodyText"/>
    <w:locked/>
    <w:rsid w:val="00397912"/>
    <w:pPr>
      <w:pageBreakBefore/>
      <w:tabs>
        <w:tab w:val="left" w:pos="6804"/>
      </w:tabs>
      <w:spacing w:before="240" w:after="200"/>
    </w:pPr>
    <w:rPr>
      <w:b/>
      <w:bCs/>
      <w:color w:val="auto"/>
      <w:sz w:val="28"/>
    </w:rPr>
  </w:style>
  <w:style w:type="paragraph" w:styleId="TOC2">
    <w:name w:val="toc 2"/>
    <w:basedOn w:val="BodyText"/>
    <w:next w:val="BodyText"/>
    <w:autoRedefine/>
    <w:uiPriority w:val="39"/>
    <w:rsid w:val="00B80C60"/>
    <w:pPr>
      <w:tabs>
        <w:tab w:val="left" w:pos="800"/>
        <w:tab w:val="right" w:leader="dot" w:pos="9060"/>
      </w:tabs>
      <w:spacing w:before="80" w:after="80"/>
      <w:ind w:left="198"/>
    </w:pPr>
    <w:rPr>
      <w:smallCaps/>
      <w:noProof/>
      <w:szCs w:val="20"/>
    </w:rPr>
  </w:style>
  <w:style w:type="paragraph" w:styleId="TOC1">
    <w:name w:val="toc 1"/>
    <w:basedOn w:val="BodyText"/>
    <w:next w:val="BodyText"/>
    <w:autoRedefine/>
    <w:uiPriority w:val="39"/>
    <w:rsid w:val="004A0EED"/>
    <w:pPr>
      <w:spacing w:before="120" w:after="120"/>
    </w:pPr>
    <w:rPr>
      <w:b/>
      <w:bCs/>
      <w:smallCaps/>
      <w:szCs w:val="20"/>
    </w:rPr>
  </w:style>
  <w:style w:type="paragraph" w:styleId="TOC3">
    <w:name w:val="toc 3"/>
    <w:basedOn w:val="TOC2"/>
    <w:next w:val="Normal"/>
    <w:autoRedefine/>
    <w:uiPriority w:val="39"/>
    <w:rsid w:val="00F70C47"/>
    <w:pPr>
      <w:spacing w:before="0" w:after="0"/>
      <w:ind w:left="403"/>
    </w:pPr>
    <w:rPr>
      <w:i/>
      <w:iCs/>
      <w:smallCaps w:val="0"/>
    </w:rPr>
  </w:style>
  <w:style w:type="paragraph" w:customStyle="1" w:styleId="BodyTextExplanation">
    <w:name w:val="Body Text Explanation"/>
    <w:basedOn w:val="BodyText"/>
    <w:link w:val="BodyTextExplanationCar"/>
    <w:locked/>
    <w:rsid w:val="00086340"/>
    <w:pPr>
      <w:pBdr>
        <w:top w:val="single" w:sz="4" w:space="6" w:color="7F7F7F" w:themeColor="text1" w:themeTint="80"/>
        <w:left w:val="single" w:sz="4" w:space="6" w:color="7F7F7F" w:themeColor="text1" w:themeTint="80"/>
        <w:bottom w:val="single" w:sz="4" w:space="6" w:color="7F7F7F" w:themeColor="text1" w:themeTint="80"/>
        <w:right w:val="single" w:sz="4" w:space="6" w:color="7F7F7F" w:themeColor="text1" w:themeTint="80"/>
      </w:pBdr>
      <w:spacing w:before="240" w:after="120"/>
    </w:pPr>
    <w:rPr>
      <w:i/>
      <w:color w:val="auto"/>
    </w:rPr>
  </w:style>
  <w:style w:type="character" w:customStyle="1" w:styleId="BodyTextExplanationCar">
    <w:name w:val="Body Text Explanation Car"/>
    <w:basedOn w:val="BodyTextChar"/>
    <w:link w:val="BodyTextExplanation"/>
    <w:rsid w:val="00523F73"/>
    <w:rPr>
      <w:rFonts w:ascii="Arial" w:eastAsia="Times New Roman" w:hAnsi="Arial" w:cs="Times New Roman"/>
      <w:i/>
      <w:color w:val="000000" w:themeColor="text1"/>
      <w:spacing w:val="4"/>
      <w:sz w:val="20"/>
      <w:szCs w:val="24"/>
      <w:lang w:val="en-GB" w:eastAsia="nl-NL"/>
    </w:rPr>
  </w:style>
  <w:style w:type="paragraph" w:customStyle="1" w:styleId="BodyTextFPP">
    <w:name w:val="Body Text FPP"/>
    <w:basedOn w:val="BodyTextExplanation"/>
    <w:locked/>
    <w:rsid w:val="00397912"/>
    <w:pPr>
      <w:pBdr>
        <w:top w:val="single" w:sz="4" w:space="6" w:color="C00000"/>
        <w:left w:val="single" w:sz="4" w:space="6" w:color="C00000"/>
        <w:bottom w:val="single" w:sz="4" w:space="6" w:color="C00000"/>
        <w:right w:val="single" w:sz="4" w:space="6" w:color="C00000"/>
      </w:pBdr>
    </w:pPr>
    <w:rPr>
      <w:color w:val="C00000"/>
    </w:rPr>
  </w:style>
  <w:style w:type="paragraph" w:customStyle="1" w:styleId="BodyTextExplanationBullet">
    <w:name w:val="Body Text Explanation Bullet"/>
    <w:basedOn w:val="BodyTextExplanation"/>
    <w:next w:val="BodyTextExplanation"/>
    <w:link w:val="BodyTextExplanationBulletCar"/>
    <w:locked/>
    <w:rsid w:val="00397912"/>
    <w:pPr>
      <w:numPr>
        <w:numId w:val="8"/>
      </w:numPr>
      <w:spacing w:before="120"/>
      <w:contextualSpacing/>
    </w:pPr>
  </w:style>
  <w:style w:type="character" w:customStyle="1" w:styleId="BodyTextExplanationBulletCar">
    <w:name w:val="Body Text Explanation Bullet Car"/>
    <w:basedOn w:val="BodyTextExplanationCar"/>
    <w:link w:val="BodyTextExplanationBullet"/>
    <w:rsid w:val="00130AF3"/>
    <w:rPr>
      <w:rFonts w:ascii="Arial" w:eastAsia="Times New Roman" w:hAnsi="Arial" w:cs="Times New Roman"/>
      <w:i/>
      <w:color w:val="000000" w:themeColor="text1"/>
      <w:spacing w:val="4"/>
      <w:sz w:val="20"/>
      <w:szCs w:val="24"/>
      <w:lang w:val="en-GB" w:eastAsia="nl-NL"/>
    </w:rPr>
  </w:style>
  <w:style w:type="paragraph" w:customStyle="1" w:styleId="BodyTextCommunity">
    <w:name w:val="Body Text Community"/>
    <w:basedOn w:val="BodyText"/>
    <w:next w:val="BodyText"/>
    <w:link w:val="BodyTextCommunityCar"/>
    <w:locked/>
    <w:rsid w:val="00397912"/>
    <w:pPr>
      <w:pBdr>
        <w:top w:val="single" w:sz="4" w:space="18" w:color="833407" w:themeColor="accent3" w:themeShade="80"/>
        <w:left w:val="single" w:sz="4" w:space="6" w:color="833407" w:themeColor="accent3" w:themeShade="80"/>
        <w:bottom w:val="single" w:sz="4" w:space="18" w:color="833407" w:themeColor="accent3" w:themeShade="80"/>
        <w:right w:val="single" w:sz="4" w:space="6" w:color="833407" w:themeColor="accent3" w:themeShade="80"/>
      </w:pBdr>
      <w:spacing w:before="240" w:after="120"/>
      <w:jc w:val="center"/>
    </w:pPr>
    <w:rPr>
      <w:color w:val="833407" w:themeColor="accent3" w:themeShade="80"/>
    </w:rPr>
  </w:style>
  <w:style w:type="character" w:customStyle="1" w:styleId="BodyTextCommunityCar">
    <w:name w:val="Body Text Community Car"/>
    <w:basedOn w:val="BodyTextChar"/>
    <w:link w:val="BodyTextCommunity"/>
    <w:rsid w:val="00523F73"/>
    <w:rPr>
      <w:rFonts w:ascii="Arial" w:eastAsia="Times New Roman" w:hAnsi="Arial" w:cs="Times New Roman"/>
      <w:color w:val="833407" w:themeColor="accent3" w:themeShade="80"/>
      <w:spacing w:val="4"/>
      <w:sz w:val="20"/>
      <w:szCs w:val="24"/>
      <w:lang w:val="en-GB" w:eastAsia="nl-NL"/>
    </w:rPr>
  </w:style>
  <w:style w:type="paragraph" w:customStyle="1" w:styleId="BodyTextBullet">
    <w:name w:val="Body Text Bullet"/>
    <w:basedOn w:val="BodyText"/>
    <w:locked/>
    <w:rsid w:val="00397912"/>
    <w:pPr>
      <w:numPr>
        <w:numId w:val="6"/>
      </w:numPr>
      <w:ind w:left="641" w:hanging="357"/>
      <w:jc w:val="both"/>
    </w:pPr>
    <w:rPr>
      <w:color w:val="auto"/>
    </w:rPr>
  </w:style>
  <w:style w:type="paragraph" w:customStyle="1" w:styleId="ProjectTitle">
    <w:name w:val="Project Title"/>
    <w:basedOn w:val="Normal"/>
    <w:locked/>
    <w:rsid w:val="00397912"/>
    <w:pPr>
      <w:keepNext/>
      <w:jc w:val="both"/>
    </w:pPr>
    <w:rPr>
      <w:b/>
      <w:sz w:val="40"/>
    </w:rPr>
  </w:style>
  <w:style w:type="paragraph" w:customStyle="1" w:styleId="BodyTextFPPBullet">
    <w:name w:val="Body Text FPP Bullet"/>
    <w:basedOn w:val="BodyTextFPP"/>
    <w:locked/>
    <w:rsid w:val="00397912"/>
    <w:pPr>
      <w:numPr>
        <w:numId w:val="7"/>
      </w:numPr>
      <w:spacing w:before="0" w:after="0"/>
      <w:ind w:left="357" w:hanging="357"/>
    </w:pPr>
  </w:style>
  <w:style w:type="table" w:customStyle="1" w:styleId="TableBase">
    <w:name w:val="Table Base"/>
    <w:basedOn w:val="TableNormal"/>
    <w:uiPriority w:val="99"/>
    <w:locked/>
    <w:rsid w:val="00397912"/>
    <w:pPr>
      <w:spacing w:after="0" w:line="240" w:lineRule="auto"/>
    </w:pPr>
    <w:rPr>
      <w:rFonts w:ascii="Arial" w:eastAsia="Times New Roman" w:hAnsi="Arial" w:cs="Times New Roman"/>
      <w:sz w:val="20"/>
      <w:szCs w:val="20"/>
      <w:lang w:eastAsia="nl-NL"/>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Arial" w:hAnsi="Arial"/>
        <w:b/>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D9D9D9" w:themeFill="background1" w:themeFillShade="D9"/>
      </w:tcPr>
    </w:tblStylePr>
  </w:style>
  <w:style w:type="paragraph" w:styleId="Caption">
    <w:name w:val="caption"/>
    <w:basedOn w:val="ITEACaption"/>
    <w:next w:val="ITEABodyText"/>
    <w:link w:val="CaptionChar"/>
    <w:uiPriority w:val="99"/>
    <w:locked/>
    <w:rsid w:val="00963638"/>
  </w:style>
  <w:style w:type="paragraph" w:customStyle="1" w:styleId="ITEACaption">
    <w:name w:val="ITEA_Caption"/>
    <w:next w:val="ITEABodyText"/>
    <w:link w:val="ITEACaptionCar"/>
    <w:rsid w:val="00D06A5E"/>
    <w:pPr>
      <w:spacing w:before="120" w:after="120"/>
      <w:jc w:val="center"/>
    </w:pPr>
    <w:rPr>
      <w:rFonts w:ascii="Arial" w:eastAsia="Times New Roman" w:hAnsi="Arial" w:cs="Times New Roman"/>
      <w:bCs/>
      <w:i/>
      <w:color w:val="808080" w:themeColor="background1" w:themeShade="80"/>
      <w:sz w:val="20"/>
      <w:szCs w:val="20"/>
      <w:lang w:val="en-GB" w:eastAsia="nl-NL"/>
    </w:rPr>
  </w:style>
  <w:style w:type="paragraph" w:customStyle="1" w:styleId="ITEABodyText">
    <w:name w:val="ITEA_BodyText"/>
    <w:basedOn w:val="BodyText"/>
    <w:link w:val="ITEABodyTextCar"/>
    <w:qFormat/>
    <w:rsid w:val="004672FD"/>
  </w:style>
  <w:style w:type="character" w:customStyle="1" w:styleId="ITEABodyTextCar">
    <w:name w:val="ITEA_BodyText Car"/>
    <w:basedOn w:val="BodyTextChar"/>
    <w:link w:val="ITEABodyText"/>
    <w:rsid w:val="004672FD"/>
    <w:rPr>
      <w:rFonts w:ascii="Arial" w:eastAsia="Times New Roman" w:hAnsi="Arial" w:cs="Times New Roman"/>
      <w:color w:val="000000" w:themeColor="text1"/>
      <w:spacing w:val="4"/>
      <w:sz w:val="20"/>
      <w:szCs w:val="24"/>
      <w:lang w:val="en-GB" w:eastAsia="nl-NL"/>
    </w:rPr>
  </w:style>
  <w:style w:type="character" w:customStyle="1" w:styleId="ITEACaptionCar">
    <w:name w:val="ITEA_Caption Car"/>
    <w:basedOn w:val="CaptionChar"/>
    <w:link w:val="ITEACaption"/>
    <w:rsid w:val="00D06A5E"/>
    <w:rPr>
      <w:rFonts w:ascii="Arial" w:eastAsia="Times New Roman" w:hAnsi="Arial" w:cs="Times New Roman"/>
      <w:b w:val="0"/>
      <w:bCs/>
      <w:i/>
      <w:color w:val="808080" w:themeColor="background1" w:themeShade="80"/>
      <w:sz w:val="20"/>
      <w:szCs w:val="20"/>
      <w:lang w:val="en-GB" w:eastAsia="nl-NL"/>
    </w:rPr>
  </w:style>
  <w:style w:type="character" w:customStyle="1" w:styleId="CaptionChar">
    <w:name w:val="Caption Char"/>
    <w:basedOn w:val="DefaultParagraphFont"/>
    <w:link w:val="Caption"/>
    <w:uiPriority w:val="99"/>
    <w:rsid w:val="00963638"/>
    <w:rPr>
      <w:rFonts w:ascii="Arial" w:eastAsia="Times New Roman" w:hAnsi="Arial" w:cs="Times New Roman"/>
      <w:b/>
      <w:bCs/>
      <w:i/>
      <w:sz w:val="20"/>
      <w:szCs w:val="20"/>
      <w:lang w:val="en-GB" w:eastAsia="nl-NL"/>
    </w:rPr>
  </w:style>
  <w:style w:type="table" w:customStyle="1" w:styleId="TableBaseRed">
    <w:name w:val="Table Base Red"/>
    <w:basedOn w:val="TableBase"/>
    <w:uiPriority w:val="99"/>
    <w:locked/>
    <w:rsid w:val="00397912"/>
    <w:rPr>
      <w:color w:val="C00000"/>
    </w:rPr>
    <w:tblPr/>
    <w:tblStylePr w:type="firstRow">
      <w:rPr>
        <w:rFonts w:ascii="Arial" w:hAnsi="Arial"/>
        <w:b/>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D9D9D9" w:themeFill="background1" w:themeFillShade="D9"/>
      </w:tcPr>
    </w:tblStylePr>
  </w:style>
  <w:style w:type="character" w:styleId="PageNumber">
    <w:name w:val="page number"/>
    <w:basedOn w:val="DefaultParagraphFont"/>
    <w:uiPriority w:val="99"/>
    <w:locked/>
    <w:rsid w:val="00BF5F63"/>
    <w:rPr>
      <w:rFonts w:cs="Times New Roman"/>
    </w:rPr>
  </w:style>
  <w:style w:type="paragraph" w:customStyle="1" w:styleId="BodyTextExplanationsubbullet">
    <w:name w:val="Body Text Explanation subbullet"/>
    <w:basedOn w:val="BodyTextExplanationBullet"/>
    <w:next w:val="BodyTextExplanation"/>
    <w:locked/>
    <w:rsid w:val="00086340"/>
    <w:pPr>
      <w:numPr>
        <w:numId w:val="10"/>
      </w:numPr>
      <w:spacing w:before="0"/>
      <w:ind w:left="425" w:hanging="425"/>
    </w:pPr>
  </w:style>
  <w:style w:type="paragraph" w:customStyle="1" w:styleId="Autogeneratedsection">
    <w:name w:val="Autogenerated section"/>
    <w:basedOn w:val="BodyTextCommunity"/>
    <w:link w:val="AutogeneratedsectionCar"/>
    <w:locked/>
    <w:rsid w:val="005238D9"/>
    <w:pPr>
      <w:pBdr>
        <w:top w:val="single" w:sz="4" w:space="18" w:color="F36F21" w:themeColor="accent3"/>
        <w:left w:val="single" w:sz="4" w:space="6" w:color="F36F21" w:themeColor="accent3"/>
        <w:bottom w:val="single" w:sz="4" w:space="18" w:color="F36F21" w:themeColor="accent3"/>
        <w:right w:val="single" w:sz="4" w:space="6" w:color="F36F21" w:themeColor="accent3"/>
      </w:pBdr>
    </w:pPr>
    <w:rPr>
      <w:color w:val="F36F21" w:themeColor="accent3"/>
    </w:rPr>
  </w:style>
  <w:style w:type="character" w:customStyle="1" w:styleId="AutogeneratedsectionCar">
    <w:name w:val="Autogenerated section Car"/>
    <w:basedOn w:val="BodyTextCommunityCar"/>
    <w:link w:val="Autogeneratedsection"/>
    <w:rsid w:val="00523F73"/>
    <w:rPr>
      <w:rFonts w:ascii="Arial" w:eastAsia="Times New Roman" w:hAnsi="Arial" w:cs="Times New Roman"/>
      <w:color w:val="F36F21" w:themeColor="accent3"/>
      <w:spacing w:val="4"/>
      <w:sz w:val="20"/>
      <w:szCs w:val="24"/>
      <w:lang w:val="en-GB" w:eastAsia="nl-NL"/>
    </w:rPr>
  </w:style>
  <w:style w:type="character" w:styleId="FollowedHyperlink">
    <w:name w:val="FollowedHyperlink"/>
    <w:basedOn w:val="DefaultParagraphFont"/>
    <w:uiPriority w:val="99"/>
    <w:semiHidden/>
    <w:unhideWhenUsed/>
    <w:locked/>
    <w:rsid w:val="007137BF"/>
    <w:rPr>
      <w:color w:val="7F7F7F" w:themeColor="followedHyperlink"/>
      <w:u w:val="single"/>
    </w:rPr>
  </w:style>
  <w:style w:type="character" w:styleId="CommentReference">
    <w:name w:val="annotation reference"/>
    <w:basedOn w:val="DefaultParagraphFont"/>
    <w:uiPriority w:val="99"/>
    <w:semiHidden/>
    <w:unhideWhenUsed/>
    <w:locked/>
    <w:rsid w:val="00462694"/>
    <w:rPr>
      <w:sz w:val="16"/>
      <w:szCs w:val="16"/>
    </w:rPr>
  </w:style>
  <w:style w:type="paragraph" w:styleId="CommentText">
    <w:name w:val="annotation text"/>
    <w:basedOn w:val="Normal"/>
    <w:link w:val="CommentTextChar"/>
    <w:uiPriority w:val="99"/>
    <w:unhideWhenUsed/>
    <w:locked/>
    <w:rsid w:val="00462694"/>
    <w:pPr>
      <w:spacing w:line="240" w:lineRule="auto"/>
    </w:pPr>
    <w:rPr>
      <w:szCs w:val="20"/>
    </w:rPr>
  </w:style>
  <w:style w:type="character" w:customStyle="1" w:styleId="CommentTextChar">
    <w:name w:val="Comment Text Char"/>
    <w:basedOn w:val="DefaultParagraphFont"/>
    <w:link w:val="CommentText"/>
    <w:uiPriority w:val="99"/>
    <w:rsid w:val="00462694"/>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locked/>
    <w:rsid w:val="00462694"/>
    <w:rPr>
      <w:b/>
      <w:bCs/>
    </w:rPr>
  </w:style>
  <w:style w:type="character" w:customStyle="1" w:styleId="CommentSubjectChar">
    <w:name w:val="Comment Subject Char"/>
    <w:basedOn w:val="CommentTextChar"/>
    <w:link w:val="CommentSubject"/>
    <w:uiPriority w:val="99"/>
    <w:semiHidden/>
    <w:rsid w:val="00462694"/>
    <w:rPr>
      <w:rFonts w:ascii="Arial" w:eastAsia="Times New Roman" w:hAnsi="Arial" w:cs="Times New Roman"/>
      <w:b/>
      <w:bCs/>
      <w:spacing w:val="4"/>
      <w:sz w:val="20"/>
      <w:szCs w:val="20"/>
      <w:lang w:val="en-GB" w:eastAsia="nl-NL"/>
    </w:rPr>
  </w:style>
  <w:style w:type="paragraph" w:customStyle="1" w:styleId="ITEAHeading0">
    <w:name w:val="ITEA_Heading_0"/>
    <w:basedOn w:val="Heading2"/>
    <w:next w:val="ITEABodyText"/>
    <w:link w:val="ITEAHeading0Car"/>
    <w:qFormat/>
    <w:rsid w:val="00ED317B"/>
    <w:pPr>
      <w:pageBreakBefore/>
      <w:spacing w:before="0" w:after="360"/>
    </w:pPr>
  </w:style>
  <w:style w:type="character" w:customStyle="1" w:styleId="ITEAHeading0Car">
    <w:name w:val="ITEA_Heading_0 Car"/>
    <w:basedOn w:val="Heading2Char"/>
    <w:link w:val="ITEAHeading0"/>
    <w:rsid w:val="00ED317B"/>
    <w:rPr>
      <w:rFonts w:ascii="Arial" w:hAnsi="Arial"/>
      <w:b/>
      <w:color w:val="00A651" w:themeColor="accent1"/>
      <w:sz w:val="28"/>
      <w:szCs w:val="28"/>
    </w:rPr>
  </w:style>
  <w:style w:type="paragraph" w:customStyle="1" w:styleId="ITEAHeading1">
    <w:name w:val="ITEA_Heading_1"/>
    <w:basedOn w:val="Heading2withnumbering"/>
    <w:next w:val="ITEABodyText"/>
    <w:link w:val="ITEAHeading1Car"/>
    <w:qFormat/>
    <w:rsid w:val="00ED317B"/>
    <w:pPr>
      <w:pageBreakBefore/>
      <w:numPr>
        <w:numId w:val="4"/>
      </w:numPr>
      <w:spacing w:before="0" w:after="360"/>
    </w:pPr>
  </w:style>
  <w:style w:type="character" w:customStyle="1" w:styleId="ITEAHeading1Car">
    <w:name w:val="ITEA_Heading_1 Car"/>
    <w:basedOn w:val="Heading2withnumberingCar"/>
    <w:link w:val="ITEAHeading1"/>
    <w:rsid w:val="00ED317B"/>
    <w:rPr>
      <w:rFonts w:ascii="Arial" w:hAnsi="Arial"/>
      <w:b/>
      <w:color w:val="00A651" w:themeColor="accent1"/>
      <w:sz w:val="28"/>
      <w:szCs w:val="28"/>
      <w:lang w:val="en-GB"/>
    </w:rPr>
  </w:style>
  <w:style w:type="paragraph" w:customStyle="1" w:styleId="ITEAInstructions">
    <w:name w:val="ITEA_Instructions"/>
    <w:basedOn w:val="BodyTextExplanation"/>
    <w:link w:val="ITEAInstructionsCar"/>
    <w:qFormat/>
    <w:rsid w:val="005E777A"/>
    <w:rPr>
      <w:color w:val="00602B"/>
    </w:rPr>
  </w:style>
  <w:style w:type="character" w:customStyle="1" w:styleId="ITEAInstructionsCar">
    <w:name w:val="ITEA_Instructions Car"/>
    <w:basedOn w:val="BodyTextExplanationCar"/>
    <w:link w:val="ITEAInstructions"/>
    <w:rsid w:val="005E777A"/>
    <w:rPr>
      <w:rFonts w:ascii="Arial" w:eastAsia="Times New Roman" w:hAnsi="Arial" w:cs="Times New Roman"/>
      <w:i/>
      <w:color w:val="00602B"/>
      <w:spacing w:val="4"/>
      <w:sz w:val="20"/>
      <w:szCs w:val="24"/>
      <w:lang w:val="en-GB" w:eastAsia="nl-NL"/>
    </w:rPr>
  </w:style>
  <w:style w:type="paragraph" w:customStyle="1" w:styleId="ITEAAutoGeneratedSection">
    <w:name w:val="ITEA_AutoGeneratedSection"/>
    <w:basedOn w:val="Autogeneratedsection"/>
    <w:link w:val="ITEAAutoGeneratedSectionCar"/>
    <w:qFormat/>
    <w:rsid w:val="009238EC"/>
    <w:pPr>
      <w:jc w:val="left"/>
    </w:pPr>
  </w:style>
  <w:style w:type="character" w:customStyle="1" w:styleId="ITEAAutoGeneratedSectionCar">
    <w:name w:val="ITEA_AutoGeneratedSection Car"/>
    <w:basedOn w:val="AutogeneratedsectionCar"/>
    <w:link w:val="ITEAAutoGeneratedSection"/>
    <w:rsid w:val="009238EC"/>
    <w:rPr>
      <w:rFonts w:ascii="Arial" w:eastAsia="Times New Roman" w:hAnsi="Arial" w:cs="Times New Roman"/>
      <w:color w:val="F36F21" w:themeColor="accent3"/>
      <w:spacing w:val="4"/>
      <w:sz w:val="20"/>
      <w:szCs w:val="24"/>
      <w:lang w:val="en-GB" w:eastAsia="nl-NL"/>
    </w:rPr>
  </w:style>
  <w:style w:type="paragraph" w:customStyle="1" w:styleId="ITEAInstructionsBullet">
    <w:name w:val="ITEA_InstructionsBullet"/>
    <w:basedOn w:val="BodyTextExplanationBullet"/>
    <w:link w:val="ITEAInstructionsBulletCar"/>
    <w:qFormat/>
    <w:rsid w:val="005E777A"/>
    <w:pPr>
      <w:numPr>
        <w:numId w:val="9"/>
      </w:numPr>
    </w:pPr>
    <w:rPr>
      <w:color w:val="00602B"/>
    </w:rPr>
  </w:style>
  <w:style w:type="character" w:customStyle="1" w:styleId="ITEAInstructionsBulletCar">
    <w:name w:val="ITEA_InstructionsBullet Car"/>
    <w:basedOn w:val="BodyTextExplanationBulletCar"/>
    <w:link w:val="ITEAInstructionsBullet"/>
    <w:rsid w:val="005E777A"/>
    <w:rPr>
      <w:rFonts w:ascii="Arial" w:eastAsia="Times New Roman" w:hAnsi="Arial" w:cs="Times New Roman"/>
      <w:i/>
      <w:color w:val="00602B"/>
      <w:spacing w:val="4"/>
      <w:sz w:val="20"/>
      <w:szCs w:val="24"/>
      <w:lang w:val="en-GB" w:eastAsia="nl-NL"/>
    </w:rPr>
  </w:style>
  <w:style w:type="paragraph" w:customStyle="1" w:styleId="ITEAHeading2">
    <w:name w:val="ITEA_Heading_2"/>
    <w:basedOn w:val="Heading3withnumbering"/>
    <w:next w:val="ITEABodyText"/>
    <w:link w:val="ITEAHeading2Car"/>
    <w:qFormat/>
    <w:rsid w:val="00F876CD"/>
    <w:pPr>
      <w:numPr>
        <w:ilvl w:val="1"/>
        <w:numId w:val="4"/>
      </w:numPr>
      <w:spacing w:before="240" w:after="240"/>
    </w:pPr>
  </w:style>
  <w:style w:type="character" w:customStyle="1" w:styleId="ITEAHeading2Car">
    <w:name w:val="ITEA_Heading_2 Car"/>
    <w:basedOn w:val="Heading3withnumberingCar"/>
    <w:link w:val="ITEAHeading2"/>
    <w:rsid w:val="00F876CD"/>
    <w:rPr>
      <w:rFonts w:ascii="Arial" w:eastAsiaTheme="majorEastAsia" w:hAnsi="Arial" w:cs="Arial"/>
      <w:b/>
      <w:bCs/>
      <w:color w:val="7F7F7F" w:themeColor="text1" w:themeTint="80"/>
      <w:spacing w:val="4"/>
      <w:sz w:val="24"/>
      <w:szCs w:val="24"/>
      <w:lang w:val="en-GB" w:eastAsia="nl-NL"/>
    </w:rPr>
  </w:style>
  <w:style w:type="paragraph" w:customStyle="1" w:styleId="ITEAHeading3">
    <w:name w:val="ITEA_Heading_3"/>
    <w:basedOn w:val="Heading4withnumbering"/>
    <w:next w:val="ITEABodyText"/>
    <w:link w:val="ITEAHeading3Car"/>
    <w:qFormat/>
    <w:rsid w:val="00F876CD"/>
    <w:pPr>
      <w:numPr>
        <w:ilvl w:val="2"/>
        <w:numId w:val="4"/>
      </w:numPr>
      <w:spacing w:before="200" w:after="160"/>
    </w:pPr>
  </w:style>
  <w:style w:type="character" w:customStyle="1" w:styleId="ITEAHeading3Car">
    <w:name w:val="ITEA_Heading_3 Car"/>
    <w:basedOn w:val="Heading4withnumberingCar"/>
    <w:link w:val="ITEAHeading3"/>
    <w:rsid w:val="00F876CD"/>
    <w:rPr>
      <w:rFonts w:ascii="Arial" w:eastAsia="Times New Roman" w:hAnsi="Arial" w:cs="Times New Roman"/>
      <w:b/>
      <w:color w:val="000000" w:themeColor="text1"/>
      <w:spacing w:val="4"/>
      <w:sz w:val="20"/>
      <w:szCs w:val="24"/>
      <w:lang w:val="en-GB" w:eastAsia="nl-NL"/>
    </w:rPr>
  </w:style>
  <w:style w:type="paragraph" w:customStyle="1" w:styleId="ITEAAnnexHeading1">
    <w:name w:val="ITEA_Annex_Heading_1"/>
    <w:basedOn w:val="Heading2"/>
    <w:link w:val="ITEAAnnexHeading1Car"/>
    <w:qFormat/>
    <w:rsid w:val="001658F2"/>
    <w:pPr>
      <w:pageBreakBefore/>
      <w:numPr>
        <w:numId w:val="11"/>
      </w:numPr>
    </w:pPr>
    <w:rPr>
      <w:lang w:val="en-GB"/>
    </w:rPr>
  </w:style>
  <w:style w:type="character" w:customStyle="1" w:styleId="ITEAAnnexHeading1Car">
    <w:name w:val="ITEA_Annex_Heading_1 Car"/>
    <w:basedOn w:val="Heading2Char"/>
    <w:link w:val="ITEAAnnexHeading1"/>
    <w:rsid w:val="001658F2"/>
    <w:rPr>
      <w:rFonts w:ascii="Arial" w:hAnsi="Arial"/>
      <w:b/>
      <w:color w:val="00A651" w:themeColor="accent1"/>
      <w:sz w:val="28"/>
      <w:szCs w:val="28"/>
      <w:lang w:val="en-GB"/>
    </w:rPr>
  </w:style>
  <w:style w:type="paragraph" w:customStyle="1" w:styleId="ITEABodyBullets">
    <w:name w:val="ITEA_BodyBullets"/>
    <w:basedOn w:val="Bullets"/>
    <w:link w:val="ITEABodyBulletsCar"/>
    <w:qFormat/>
    <w:rsid w:val="0018190B"/>
  </w:style>
  <w:style w:type="character" w:customStyle="1" w:styleId="ITEABodyBulletsCar">
    <w:name w:val="ITEA_BodyBullets Car"/>
    <w:basedOn w:val="BulletsCar"/>
    <w:link w:val="ITEABodyBullets"/>
    <w:rsid w:val="0018190B"/>
    <w:rPr>
      <w:rFonts w:ascii="Arial" w:eastAsia="Times New Roman" w:hAnsi="Arial" w:cs="Times New Roman"/>
      <w:color w:val="000000" w:themeColor="text1"/>
      <w:spacing w:val="4"/>
      <w:sz w:val="20"/>
      <w:szCs w:val="20"/>
      <w:lang w:val="en-GB" w:eastAsia="nl-NL"/>
    </w:rPr>
  </w:style>
  <w:style w:type="paragraph" w:customStyle="1" w:styleId="ITEATableBullets">
    <w:name w:val="ITEA_TableBullets"/>
    <w:basedOn w:val="Bulletsintables"/>
    <w:link w:val="ITEATableBulletsCar"/>
    <w:qFormat/>
    <w:rsid w:val="0018190B"/>
  </w:style>
  <w:style w:type="character" w:customStyle="1" w:styleId="ITEATableBulletsCar">
    <w:name w:val="ITEA_TableBullets Car"/>
    <w:basedOn w:val="BulletsintablesCar"/>
    <w:link w:val="ITEATableBullets"/>
    <w:rsid w:val="0018190B"/>
    <w:rPr>
      <w:rFonts w:ascii="Arial" w:eastAsia="Times New Roman" w:hAnsi="Arial" w:cs="Times New Roman"/>
      <w:color w:val="000000" w:themeColor="text1"/>
      <w:spacing w:val="4"/>
      <w:sz w:val="20"/>
      <w:szCs w:val="24"/>
      <w:lang w:val="en-GB" w:eastAsia="nl-NL"/>
    </w:rPr>
  </w:style>
  <w:style w:type="paragraph" w:customStyle="1" w:styleId="ITEAFigure">
    <w:name w:val="ITEA_Figure"/>
    <w:basedOn w:val="ITEABodyText"/>
    <w:link w:val="ITEAFigureCar"/>
    <w:qFormat/>
    <w:rsid w:val="00963638"/>
    <w:pPr>
      <w:spacing w:before="240"/>
      <w:jc w:val="center"/>
    </w:pPr>
  </w:style>
  <w:style w:type="character" w:customStyle="1" w:styleId="ITEAFigureCar">
    <w:name w:val="ITEA_Figure Car"/>
    <w:basedOn w:val="ITEABodyTextCar"/>
    <w:link w:val="ITEAFigure"/>
    <w:rsid w:val="00963638"/>
    <w:rPr>
      <w:rFonts w:ascii="Arial" w:eastAsia="Times New Roman" w:hAnsi="Arial" w:cs="Times New Roman"/>
      <w:color w:val="000000" w:themeColor="text1"/>
      <w:spacing w:val="4"/>
      <w:sz w:val="20"/>
      <w:szCs w:val="24"/>
      <w:lang w:val="en-GB" w:eastAsia="nl-NL"/>
    </w:rPr>
  </w:style>
  <w:style w:type="paragraph" w:styleId="TOCHeading">
    <w:name w:val="TOC Heading"/>
    <w:basedOn w:val="Heading1"/>
    <w:next w:val="Normal"/>
    <w:uiPriority w:val="39"/>
    <w:unhideWhenUsed/>
    <w:qFormat/>
    <w:locked/>
    <w:rsid w:val="007052B0"/>
    <w:pPr>
      <w:spacing w:line="276" w:lineRule="auto"/>
      <w:outlineLvl w:val="9"/>
    </w:pPr>
    <w:rPr>
      <w:rFonts w:asciiTheme="majorHAnsi" w:hAnsiTheme="majorHAnsi" w:cstheme="majorBidi"/>
      <w:color w:val="007C3C" w:themeColor="accent1" w:themeShade="BF"/>
      <w:spacing w:val="0"/>
      <w:sz w:val="28"/>
      <w:szCs w:val="28"/>
      <w:lang w:eastAsia="en-GB"/>
    </w:rPr>
  </w:style>
  <w:style w:type="paragraph" w:styleId="TOC4">
    <w:name w:val="toc 4"/>
    <w:basedOn w:val="Normal"/>
    <w:next w:val="Normal"/>
    <w:autoRedefine/>
    <w:uiPriority w:val="39"/>
    <w:unhideWhenUsed/>
    <w:rsid w:val="002C034A"/>
    <w:pPr>
      <w:ind w:left="600"/>
    </w:pPr>
    <w:rPr>
      <w:sz w:val="18"/>
      <w:szCs w:val="18"/>
    </w:rPr>
  </w:style>
  <w:style w:type="paragraph" w:styleId="TOC5">
    <w:name w:val="toc 5"/>
    <w:basedOn w:val="Normal"/>
    <w:next w:val="Normal"/>
    <w:autoRedefine/>
    <w:uiPriority w:val="39"/>
    <w:unhideWhenUsed/>
    <w:locked/>
    <w:rsid w:val="00660309"/>
    <w:pPr>
      <w:ind w:left="800"/>
    </w:pPr>
    <w:rPr>
      <w:sz w:val="18"/>
      <w:szCs w:val="18"/>
    </w:rPr>
  </w:style>
  <w:style w:type="paragraph" w:styleId="TOC6">
    <w:name w:val="toc 6"/>
    <w:basedOn w:val="Normal"/>
    <w:next w:val="Normal"/>
    <w:autoRedefine/>
    <w:uiPriority w:val="39"/>
    <w:unhideWhenUsed/>
    <w:locked/>
    <w:rsid w:val="007052B0"/>
    <w:pPr>
      <w:ind w:left="1000"/>
    </w:pPr>
    <w:rPr>
      <w:rFonts w:asciiTheme="minorHAnsi" w:hAnsiTheme="minorHAnsi"/>
      <w:sz w:val="18"/>
      <w:szCs w:val="18"/>
    </w:rPr>
  </w:style>
  <w:style w:type="paragraph" w:styleId="TOC7">
    <w:name w:val="toc 7"/>
    <w:basedOn w:val="Normal"/>
    <w:next w:val="Normal"/>
    <w:autoRedefine/>
    <w:uiPriority w:val="39"/>
    <w:unhideWhenUsed/>
    <w:locked/>
    <w:rsid w:val="007052B0"/>
    <w:pPr>
      <w:ind w:left="1200"/>
    </w:pPr>
    <w:rPr>
      <w:rFonts w:asciiTheme="minorHAnsi" w:hAnsiTheme="minorHAnsi"/>
      <w:sz w:val="18"/>
      <w:szCs w:val="18"/>
    </w:rPr>
  </w:style>
  <w:style w:type="paragraph" w:styleId="TOC8">
    <w:name w:val="toc 8"/>
    <w:basedOn w:val="Normal"/>
    <w:next w:val="Normal"/>
    <w:autoRedefine/>
    <w:uiPriority w:val="39"/>
    <w:unhideWhenUsed/>
    <w:locked/>
    <w:rsid w:val="007052B0"/>
    <w:pPr>
      <w:ind w:left="1400"/>
    </w:pPr>
    <w:rPr>
      <w:rFonts w:asciiTheme="minorHAnsi" w:hAnsiTheme="minorHAnsi"/>
      <w:sz w:val="18"/>
      <w:szCs w:val="18"/>
    </w:rPr>
  </w:style>
  <w:style w:type="paragraph" w:styleId="TOC9">
    <w:name w:val="toc 9"/>
    <w:basedOn w:val="Normal"/>
    <w:next w:val="Normal"/>
    <w:autoRedefine/>
    <w:uiPriority w:val="39"/>
    <w:unhideWhenUsed/>
    <w:locked/>
    <w:rsid w:val="007052B0"/>
    <w:pPr>
      <w:ind w:left="1600"/>
    </w:pPr>
    <w:rPr>
      <w:rFonts w:asciiTheme="minorHAnsi" w:hAnsiTheme="minorHAnsi"/>
      <w:sz w:val="18"/>
      <w:szCs w:val="18"/>
    </w:rPr>
  </w:style>
  <w:style w:type="table" w:styleId="MediumShading1-Accent2">
    <w:name w:val="Medium Shading 1 Accent 2"/>
    <w:aliases w:val="ITEA_Table"/>
    <w:basedOn w:val="TableNormal"/>
    <w:uiPriority w:val="63"/>
    <w:rsid w:val="001C2F7B"/>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vAlign w:val="center"/>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table" w:styleId="LightGrid">
    <w:name w:val="Light Grid"/>
    <w:basedOn w:val="TableNormal"/>
    <w:uiPriority w:val="62"/>
    <w:locked/>
    <w:rsid w:val="00E74D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locked/>
    <w:rsid w:val="00E74DCD"/>
    <w:pPr>
      <w:spacing w:after="0" w:line="240" w:lineRule="auto"/>
    </w:pPr>
    <w:rPr>
      <w:color w:val="007C3C" w:themeColor="accent1" w:themeShade="BF"/>
    </w:rPr>
    <w:tblPr>
      <w:tblStyleRowBandSize w:val="1"/>
      <w:tblStyleColBandSize w:val="1"/>
      <w:tblBorders>
        <w:top w:val="single" w:sz="8" w:space="0" w:color="00A651" w:themeColor="accent1"/>
        <w:bottom w:val="single" w:sz="8" w:space="0" w:color="00A651" w:themeColor="accent1"/>
      </w:tblBorders>
    </w:tblPr>
    <w:tblStylePr w:type="fir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la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D3" w:themeFill="accent1" w:themeFillTint="3F"/>
      </w:tcPr>
    </w:tblStylePr>
    <w:tblStylePr w:type="band1Horz">
      <w:tblPr/>
      <w:tcPr>
        <w:tcBorders>
          <w:left w:val="nil"/>
          <w:right w:val="nil"/>
          <w:insideH w:val="nil"/>
          <w:insideV w:val="nil"/>
        </w:tcBorders>
        <w:shd w:val="clear" w:color="auto" w:fill="AAFFD3" w:themeFill="accent1" w:themeFillTint="3F"/>
      </w:tcPr>
    </w:tblStylePr>
  </w:style>
  <w:style w:type="paragraph" w:customStyle="1" w:styleId="ITEATableOfContent">
    <w:name w:val="ITEA_TableOfContent"/>
    <w:basedOn w:val="ITEAHeading0"/>
    <w:next w:val="ITEABodyText"/>
    <w:link w:val="ITEATableOfContentCar"/>
    <w:rsid w:val="008B36B4"/>
    <w:pPr>
      <w:outlineLvl w:val="9"/>
    </w:pPr>
    <w:rPr>
      <w:lang w:val="en-GB"/>
    </w:rPr>
  </w:style>
  <w:style w:type="character" w:customStyle="1" w:styleId="ITEATableOfContentCar">
    <w:name w:val="ITEA_TableOfContent Car"/>
    <w:basedOn w:val="ITEAHeading0Car"/>
    <w:link w:val="ITEATableOfContent"/>
    <w:rsid w:val="008B36B4"/>
    <w:rPr>
      <w:rFonts w:ascii="Arial" w:hAnsi="Arial"/>
      <w:b/>
      <w:color w:val="00A651" w:themeColor="accent1"/>
      <w:sz w:val="28"/>
      <w:szCs w:val="28"/>
      <w:lang w:val="en-GB"/>
    </w:rPr>
  </w:style>
  <w:style w:type="paragraph" w:styleId="Revision">
    <w:name w:val="Revision"/>
    <w:hidden/>
    <w:uiPriority w:val="99"/>
    <w:semiHidden/>
    <w:rsid w:val="00597824"/>
    <w:pPr>
      <w:spacing w:after="0" w:line="240" w:lineRule="auto"/>
    </w:pPr>
    <w:rPr>
      <w:rFonts w:ascii="Arial" w:eastAsia="Times New Roman" w:hAnsi="Arial" w:cs="Times New Roman"/>
      <w:color w:val="000000" w:themeColor="text1"/>
      <w:spacing w:val="4"/>
      <w:sz w:val="20"/>
      <w:szCs w:val="24"/>
      <w:lang w:val="en-GB" w:eastAsia="nl-NL"/>
    </w:rPr>
  </w:style>
  <w:style w:type="table" w:customStyle="1" w:styleId="ITEATableTitle">
    <w:name w:val="ITEA_TableTitle"/>
    <w:basedOn w:val="TableNormal"/>
    <w:uiPriority w:val="99"/>
    <w:rsid w:val="00F81F2C"/>
    <w:pPr>
      <w:widowControl w:val="0"/>
      <w:spacing w:after="0" w:line="240" w:lineRule="auto"/>
      <w:jc w:val="center"/>
    </w:pPr>
    <w:rPr>
      <w:rFonts w:ascii="Arial" w:hAnsi="Arial"/>
      <w:smallCaps/>
      <w:color w:val="FFFFFF" w:themeColor="background1"/>
    </w:rPr>
    <w:tblPr>
      <w:tblStyleRowBandSize w:val="1"/>
      <w:jc w:val="center"/>
      <w:tblBorders>
        <w:top w:val="single" w:sz="4" w:space="0" w:color="808080" w:themeColor="background1" w:themeShade="80"/>
        <w:bottom w:val="single" w:sz="4" w:space="0" w:color="808080" w:themeColor="background1" w:themeShade="80"/>
      </w:tblBorders>
      <w:tblCellMar>
        <w:top w:w="170" w:type="dxa"/>
        <w:bottom w:w="170" w:type="dxa"/>
      </w:tblCellMar>
    </w:tblPr>
    <w:trPr>
      <w:jc w:val="center"/>
    </w:trPr>
    <w:tcPr>
      <w:shd w:val="clear" w:color="auto" w:fill="FFFFFF" w:themeFill="background1"/>
      <w:vAlign w:val="center"/>
    </w:tcPr>
    <w:tblStylePr w:type="firstRow">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Arial" w:hAnsi="Arial"/>
        <w:b/>
        <w:caps w:val="0"/>
        <w:smallCaps w:val="0"/>
        <w:strike w:val="0"/>
        <w:dstrike w:val="0"/>
        <w:vanish w:val="0"/>
        <w:color w:val="FFFFFF" w:themeColor="background1"/>
        <w:sz w:val="24"/>
        <w:u w:val="none"/>
        <w:vertAlign w:val="baseline"/>
      </w:rPr>
      <w:tblPr/>
      <w:tcPr>
        <w:shd w:val="clear" w:color="auto" w:fill="42BA7C"/>
      </w:tcPr>
    </w:tblStylePr>
    <w:tblStylePr w:type="lastRow">
      <w:rPr>
        <w:color w:val="FFFFFF" w:themeColor="background1"/>
      </w:rPr>
    </w:tblStylePr>
  </w:style>
  <w:style w:type="paragraph" w:customStyle="1" w:styleId="ITEAInstructionsBullet-within">
    <w:name w:val="ITEA_InstructionsBullet-within"/>
    <w:basedOn w:val="ITEAInstructions"/>
    <w:rsid w:val="0003576E"/>
    <w:pPr>
      <w:numPr>
        <w:numId w:val="12"/>
      </w:numPr>
      <w:spacing w:before="120"/>
      <w:ind w:left="357" w:hanging="357"/>
    </w:pPr>
  </w:style>
  <w:style w:type="paragraph" w:customStyle="1" w:styleId="ITEAAutoGeneratedSection-bullet">
    <w:name w:val="ITEA_AutoGeneratedSection-bullet"/>
    <w:basedOn w:val="ITEAAutoGeneratedSection"/>
    <w:rsid w:val="00A02CCA"/>
    <w:pPr>
      <w:numPr>
        <w:numId w:val="13"/>
      </w:numPr>
      <w:spacing w:before="120"/>
      <w:ind w:left="357" w:hanging="357"/>
    </w:pPr>
  </w:style>
  <w:style w:type="table" w:styleId="LightShading">
    <w:name w:val="Light Shading"/>
    <w:basedOn w:val="TableNormal"/>
    <w:uiPriority w:val="60"/>
    <w:locked/>
    <w:rsid w:val="00F23C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TEAHeading2wonum">
    <w:name w:val="ITEA_Heading_2_wo_num"/>
    <w:basedOn w:val="ITEAHeading2"/>
    <w:rsid w:val="00700D91"/>
    <w:pPr>
      <w:numPr>
        <w:ilvl w:val="0"/>
        <w:numId w:val="0"/>
      </w:numPr>
    </w:pPr>
  </w:style>
  <w:style w:type="paragraph" w:customStyle="1" w:styleId="ITEAHeading4">
    <w:name w:val="ITEA_Heading_4"/>
    <w:basedOn w:val="ITEAHeading3"/>
    <w:next w:val="ITEABodyText"/>
    <w:rsid w:val="00AF323F"/>
    <w:pPr>
      <w:numPr>
        <w:ilvl w:val="3"/>
      </w:numPr>
      <w:spacing w:before="160" w:after="120"/>
    </w:pPr>
    <w:rPr>
      <w:color w:val="7F7F7F"/>
    </w:rPr>
  </w:style>
  <w:style w:type="paragraph" w:customStyle="1" w:styleId="ITEATitle">
    <w:name w:val="ITEA_Title"/>
    <w:basedOn w:val="ITEABodyText"/>
    <w:link w:val="ITEATitleCar"/>
    <w:qFormat/>
    <w:rsid w:val="00676F0D"/>
    <w:pPr>
      <w:spacing w:before="480"/>
    </w:pPr>
    <w:rPr>
      <w:b/>
      <w:color w:val="00B050"/>
      <w:sz w:val="48"/>
      <w:szCs w:val="48"/>
    </w:rPr>
  </w:style>
  <w:style w:type="character" w:customStyle="1" w:styleId="ITEATitleCar">
    <w:name w:val="ITEA_Title Car"/>
    <w:basedOn w:val="ITEABodyTextCar"/>
    <w:link w:val="ITEATitle"/>
    <w:rsid w:val="00676F0D"/>
    <w:rPr>
      <w:rFonts w:ascii="Arial" w:eastAsia="Times New Roman" w:hAnsi="Arial" w:cs="Times New Roman"/>
      <w:b/>
      <w:color w:val="00B050"/>
      <w:spacing w:val="4"/>
      <w:sz w:val="48"/>
      <w:szCs w:val="48"/>
      <w:lang w:val="en-GB" w:eastAsia="nl-NL"/>
    </w:rPr>
  </w:style>
  <w:style w:type="paragraph" w:customStyle="1" w:styleId="ITEASubTitle">
    <w:name w:val="ITEA_SubTitle"/>
    <w:basedOn w:val="Normal"/>
    <w:rsid w:val="00246F8D"/>
    <w:rPr>
      <w:color w:val="auto"/>
      <w:sz w:val="36"/>
    </w:rPr>
  </w:style>
  <w:style w:type="paragraph" w:customStyle="1" w:styleId="ITEAHeadingTableOfContents">
    <w:name w:val="ITEA_Heading_TableOfContents"/>
    <w:basedOn w:val="Heading2"/>
    <w:next w:val="ITEABodyText"/>
    <w:rsid w:val="008B36B4"/>
    <w:pPr>
      <w:spacing w:before="360" w:after="360"/>
    </w:pPr>
  </w:style>
  <w:style w:type="paragraph" w:customStyle="1" w:styleId="ITEAHeading0-bis">
    <w:name w:val="ITEA_Heading_0-bis"/>
    <w:basedOn w:val="ITEAHeading1"/>
    <w:next w:val="ITEABodyText"/>
    <w:locked/>
    <w:rsid w:val="00244204"/>
  </w:style>
  <w:style w:type="paragraph" w:customStyle="1" w:styleId="ITEAHeading5">
    <w:name w:val="ITEA_Heading_5"/>
    <w:basedOn w:val="ITEAHeading4"/>
    <w:next w:val="ITEABodyBullets"/>
    <w:locked/>
    <w:rsid w:val="00D001BC"/>
    <w:rPr>
      <w:color w:val="00A651" w:themeColor="accent1"/>
      <w:sz w:val="28"/>
    </w:rPr>
  </w:style>
  <w:style w:type="paragraph" w:customStyle="1" w:styleId="ITEATM1">
    <w:name w:val="ITEA_TM1"/>
    <w:basedOn w:val="TOC1"/>
    <w:locked/>
    <w:rsid w:val="00B80C60"/>
    <w:pPr>
      <w:tabs>
        <w:tab w:val="left" w:pos="1200"/>
        <w:tab w:val="right" w:leader="dot" w:pos="9060"/>
      </w:tabs>
    </w:pPr>
    <w:rPr>
      <w:noProof/>
      <w:color w:val="00A651" w:themeColor="accent1"/>
    </w:rPr>
  </w:style>
  <w:style w:type="paragraph" w:customStyle="1" w:styleId="ITEATM2">
    <w:name w:val="ITEA_TM2"/>
    <w:basedOn w:val="TOC2"/>
    <w:locked/>
    <w:rsid w:val="00B80C60"/>
    <w:rPr>
      <w:color w:val="00A651" w:themeColor="accent1"/>
    </w:rPr>
  </w:style>
  <w:style w:type="paragraph" w:customStyle="1" w:styleId="ITEATM3">
    <w:name w:val="ITEA_TM3"/>
    <w:basedOn w:val="TOC3"/>
    <w:locked/>
    <w:rsid w:val="00B80C60"/>
    <w:pPr>
      <w:tabs>
        <w:tab w:val="left" w:pos="1200"/>
      </w:tabs>
    </w:pPr>
    <w:rPr>
      <w:color w:val="00A651" w:themeColor="accent1"/>
    </w:rPr>
  </w:style>
  <w:style w:type="paragraph" w:customStyle="1" w:styleId="ITEASubTitle2">
    <w:name w:val="ITEA_SubTitle2"/>
    <w:basedOn w:val="ITEASubTitle"/>
    <w:next w:val="ITEABodyText"/>
    <w:rsid w:val="00246F8D"/>
    <w:rPr>
      <w:color w:val="7F7F7F" w:themeColor="accent2"/>
      <w:sz w:val="28"/>
      <w:szCs w:val="28"/>
    </w:rPr>
  </w:style>
  <w:style w:type="table" w:customStyle="1" w:styleId="TestStyle">
    <w:name w:val="TestStyle"/>
    <w:basedOn w:val="TableTheme"/>
    <w:uiPriority w:val="99"/>
    <w:rsid w:val="00BB24C9"/>
    <w:pPr>
      <w:spacing w:line="240" w:lineRule="auto"/>
    </w:pPr>
    <w:rPr>
      <w:rFonts w:ascii="Calibri" w:hAnsi="Calibri"/>
    </w:rPr>
    <w:tblPr>
      <w:tblBorders>
        <w:top w:val="single" w:sz="8" w:space="0" w:color="6ED09A"/>
        <w:left w:val="single" w:sz="8" w:space="0" w:color="6ED09A"/>
        <w:bottom w:val="single" w:sz="8" w:space="0" w:color="6ED09A"/>
        <w:right w:val="single" w:sz="8" w:space="0" w:color="6ED09A"/>
        <w:insideH w:val="single" w:sz="8" w:space="0" w:color="6ED09A"/>
        <w:insideV w:val="single" w:sz="8" w:space="0" w:color="6ED09A"/>
      </w:tblBorders>
    </w:tblPr>
  </w:style>
  <w:style w:type="table" w:styleId="TableTheme">
    <w:name w:val="Table Theme"/>
    <w:basedOn w:val="TableNormal"/>
    <w:uiPriority w:val="99"/>
    <w:semiHidden/>
    <w:unhideWhenUsed/>
    <w:locked/>
    <w:rsid w:val="00BB24C9"/>
    <w:pPr>
      <w:spacing w:after="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414B6D"/>
    <w:pPr>
      <w:spacing w:before="100" w:beforeAutospacing="1" w:after="100" w:afterAutospacing="1" w:line="240" w:lineRule="auto"/>
    </w:pPr>
    <w:rPr>
      <w:rFonts w:ascii="Times New Roman" w:hAnsi="Times New Roman"/>
      <w:color w:val="auto"/>
      <w:spacing w:val="0"/>
      <w:sz w:val="24"/>
      <w:lang w:val="nl-NL"/>
    </w:rPr>
  </w:style>
  <w:style w:type="character" w:customStyle="1" w:styleId="marked">
    <w:name w:val="marked"/>
    <w:basedOn w:val="DefaultParagraphFont"/>
    <w:rsid w:val="00414B6D"/>
  </w:style>
  <w:style w:type="paragraph" w:styleId="FootnoteText">
    <w:name w:val="footnote text"/>
    <w:basedOn w:val="Normal"/>
    <w:link w:val="FootnoteTextChar"/>
    <w:uiPriority w:val="99"/>
    <w:semiHidden/>
    <w:unhideWhenUsed/>
    <w:locked/>
    <w:rsid w:val="00691999"/>
    <w:pPr>
      <w:spacing w:line="240" w:lineRule="auto"/>
    </w:pPr>
    <w:rPr>
      <w:szCs w:val="20"/>
    </w:rPr>
  </w:style>
  <w:style w:type="character" w:customStyle="1" w:styleId="FootnoteTextChar">
    <w:name w:val="Footnote Text Char"/>
    <w:basedOn w:val="DefaultParagraphFont"/>
    <w:link w:val="FootnoteText"/>
    <w:uiPriority w:val="99"/>
    <w:semiHidden/>
    <w:rsid w:val="00691999"/>
    <w:rPr>
      <w:rFonts w:ascii="Arial" w:eastAsia="Times New Roman" w:hAnsi="Arial" w:cs="Times New Roman"/>
      <w:color w:val="000000" w:themeColor="text1"/>
      <w:spacing w:val="4"/>
      <w:sz w:val="20"/>
      <w:szCs w:val="20"/>
      <w:lang w:val="en-GB" w:eastAsia="nl-NL"/>
    </w:rPr>
  </w:style>
  <w:style w:type="character" w:styleId="FootnoteReference">
    <w:name w:val="footnote reference"/>
    <w:basedOn w:val="DefaultParagraphFont"/>
    <w:uiPriority w:val="99"/>
    <w:semiHidden/>
    <w:unhideWhenUsed/>
    <w:locked/>
    <w:rsid w:val="00691999"/>
    <w:rPr>
      <w:vertAlign w:val="superscript"/>
    </w:rPr>
  </w:style>
  <w:style w:type="character" w:customStyle="1" w:styleId="apple-tab-span">
    <w:name w:val="apple-tab-span"/>
    <w:basedOn w:val="DefaultParagraphFont"/>
    <w:rsid w:val="0083446B"/>
  </w:style>
  <w:style w:type="character" w:customStyle="1" w:styleId="Heading6Char">
    <w:name w:val="Heading 6 Char"/>
    <w:basedOn w:val="DefaultParagraphFont"/>
    <w:link w:val="Heading6"/>
    <w:uiPriority w:val="9"/>
    <w:semiHidden/>
    <w:rsid w:val="00EE7F79"/>
    <w:rPr>
      <w:rFonts w:asciiTheme="majorHAnsi" w:eastAsiaTheme="majorEastAsia" w:hAnsiTheme="majorHAnsi" w:cstheme="majorBidi"/>
      <w:i/>
      <w:iCs/>
      <w:color w:val="005228" w:themeColor="accent1" w:themeShade="7F"/>
      <w:spacing w:val="4"/>
      <w:sz w:val="20"/>
      <w:szCs w:val="24"/>
      <w:lang w:val="en-GB" w:eastAsia="nl-NL"/>
    </w:rPr>
  </w:style>
  <w:style w:type="paragraph" w:styleId="PlainText">
    <w:name w:val="Plain Text"/>
    <w:basedOn w:val="Normal"/>
    <w:link w:val="PlainTextChar"/>
    <w:uiPriority w:val="99"/>
    <w:semiHidden/>
    <w:unhideWhenUsed/>
    <w:locked/>
    <w:rsid w:val="00B85A38"/>
    <w:pPr>
      <w:spacing w:line="240" w:lineRule="auto"/>
    </w:pPr>
    <w:rPr>
      <w:rFonts w:ascii="Calibri" w:eastAsiaTheme="minorHAnsi" w:hAnsi="Calibri" w:cstheme="minorBidi"/>
      <w:color w:val="auto"/>
      <w:spacing w:val="0"/>
      <w:sz w:val="22"/>
      <w:szCs w:val="21"/>
      <w:lang w:val="nl-NL" w:eastAsia="en-US"/>
    </w:rPr>
  </w:style>
  <w:style w:type="character" w:customStyle="1" w:styleId="PlainTextChar">
    <w:name w:val="Plain Text Char"/>
    <w:basedOn w:val="DefaultParagraphFont"/>
    <w:link w:val="PlainText"/>
    <w:uiPriority w:val="99"/>
    <w:semiHidden/>
    <w:rsid w:val="00B85A38"/>
    <w:rPr>
      <w:rFonts w:ascii="Calibri" w:hAnsi="Calibri"/>
      <w:szCs w:val="21"/>
    </w:rPr>
  </w:style>
  <w:style w:type="paragraph" w:styleId="TableofFigures">
    <w:name w:val="table of figures"/>
    <w:basedOn w:val="Normal"/>
    <w:next w:val="Normal"/>
    <w:uiPriority w:val="99"/>
    <w:unhideWhenUsed/>
    <w:locked/>
    <w:rsid w:val="00DC5867"/>
  </w:style>
  <w:style w:type="paragraph" w:styleId="EndnoteText">
    <w:name w:val="endnote text"/>
    <w:basedOn w:val="Normal"/>
    <w:link w:val="EndnoteTextChar"/>
    <w:uiPriority w:val="99"/>
    <w:semiHidden/>
    <w:unhideWhenUsed/>
    <w:locked/>
    <w:rsid w:val="002E553A"/>
    <w:pPr>
      <w:spacing w:line="240" w:lineRule="auto"/>
    </w:pPr>
    <w:rPr>
      <w:szCs w:val="20"/>
    </w:rPr>
  </w:style>
  <w:style w:type="character" w:customStyle="1" w:styleId="EndnoteTextChar">
    <w:name w:val="Endnote Text Char"/>
    <w:basedOn w:val="DefaultParagraphFont"/>
    <w:link w:val="EndnoteText"/>
    <w:uiPriority w:val="99"/>
    <w:semiHidden/>
    <w:rsid w:val="002E553A"/>
    <w:rPr>
      <w:rFonts w:ascii="Arial" w:eastAsia="Times New Roman" w:hAnsi="Arial" w:cs="Times New Roman"/>
      <w:color w:val="000000" w:themeColor="text1"/>
      <w:spacing w:val="4"/>
      <w:sz w:val="20"/>
      <w:szCs w:val="20"/>
      <w:lang w:val="en-GB" w:eastAsia="nl-NL"/>
    </w:rPr>
  </w:style>
  <w:style w:type="character" w:styleId="EndnoteReference">
    <w:name w:val="endnote reference"/>
    <w:basedOn w:val="DefaultParagraphFont"/>
    <w:uiPriority w:val="99"/>
    <w:semiHidden/>
    <w:unhideWhenUsed/>
    <w:locked/>
    <w:rsid w:val="002E553A"/>
    <w:rPr>
      <w:vertAlign w:val="superscript"/>
    </w:rPr>
  </w:style>
  <w:style w:type="character" w:styleId="UnresolvedMention">
    <w:name w:val="Unresolved Mention"/>
    <w:basedOn w:val="DefaultParagraphFont"/>
    <w:uiPriority w:val="99"/>
    <w:semiHidden/>
    <w:unhideWhenUsed/>
    <w:rsid w:val="003C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840">
      <w:bodyDiv w:val="1"/>
      <w:marLeft w:val="0"/>
      <w:marRight w:val="0"/>
      <w:marTop w:val="0"/>
      <w:marBottom w:val="0"/>
      <w:divBdr>
        <w:top w:val="none" w:sz="0" w:space="0" w:color="auto"/>
        <w:left w:val="none" w:sz="0" w:space="0" w:color="auto"/>
        <w:bottom w:val="none" w:sz="0" w:space="0" w:color="auto"/>
        <w:right w:val="none" w:sz="0" w:space="0" w:color="auto"/>
      </w:divBdr>
    </w:div>
    <w:div w:id="41174826">
      <w:bodyDiv w:val="1"/>
      <w:marLeft w:val="0"/>
      <w:marRight w:val="0"/>
      <w:marTop w:val="0"/>
      <w:marBottom w:val="0"/>
      <w:divBdr>
        <w:top w:val="none" w:sz="0" w:space="0" w:color="auto"/>
        <w:left w:val="none" w:sz="0" w:space="0" w:color="auto"/>
        <w:bottom w:val="none" w:sz="0" w:space="0" w:color="auto"/>
        <w:right w:val="none" w:sz="0" w:space="0" w:color="auto"/>
      </w:divBdr>
    </w:div>
    <w:div w:id="103350858">
      <w:bodyDiv w:val="1"/>
      <w:marLeft w:val="0"/>
      <w:marRight w:val="0"/>
      <w:marTop w:val="0"/>
      <w:marBottom w:val="0"/>
      <w:divBdr>
        <w:top w:val="none" w:sz="0" w:space="0" w:color="auto"/>
        <w:left w:val="none" w:sz="0" w:space="0" w:color="auto"/>
        <w:bottom w:val="none" w:sz="0" w:space="0" w:color="auto"/>
        <w:right w:val="none" w:sz="0" w:space="0" w:color="auto"/>
      </w:divBdr>
    </w:div>
    <w:div w:id="106512885">
      <w:bodyDiv w:val="1"/>
      <w:marLeft w:val="0"/>
      <w:marRight w:val="0"/>
      <w:marTop w:val="0"/>
      <w:marBottom w:val="0"/>
      <w:divBdr>
        <w:top w:val="none" w:sz="0" w:space="0" w:color="auto"/>
        <w:left w:val="none" w:sz="0" w:space="0" w:color="auto"/>
        <w:bottom w:val="none" w:sz="0" w:space="0" w:color="auto"/>
        <w:right w:val="none" w:sz="0" w:space="0" w:color="auto"/>
      </w:divBdr>
    </w:div>
    <w:div w:id="210580222">
      <w:bodyDiv w:val="1"/>
      <w:marLeft w:val="0"/>
      <w:marRight w:val="0"/>
      <w:marTop w:val="0"/>
      <w:marBottom w:val="0"/>
      <w:divBdr>
        <w:top w:val="none" w:sz="0" w:space="0" w:color="auto"/>
        <w:left w:val="none" w:sz="0" w:space="0" w:color="auto"/>
        <w:bottom w:val="none" w:sz="0" w:space="0" w:color="auto"/>
        <w:right w:val="none" w:sz="0" w:space="0" w:color="auto"/>
      </w:divBdr>
    </w:div>
    <w:div w:id="222715771">
      <w:bodyDiv w:val="1"/>
      <w:marLeft w:val="0"/>
      <w:marRight w:val="0"/>
      <w:marTop w:val="0"/>
      <w:marBottom w:val="0"/>
      <w:divBdr>
        <w:top w:val="none" w:sz="0" w:space="0" w:color="auto"/>
        <w:left w:val="none" w:sz="0" w:space="0" w:color="auto"/>
        <w:bottom w:val="none" w:sz="0" w:space="0" w:color="auto"/>
        <w:right w:val="none" w:sz="0" w:space="0" w:color="auto"/>
      </w:divBdr>
    </w:div>
    <w:div w:id="229316000">
      <w:bodyDiv w:val="1"/>
      <w:marLeft w:val="0"/>
      <w:marRight w:val="0"/>
      <w:marTop w:val="0"/>
      <w:marBottom w:val="0"/>
      <w:divBdr>
        <w:top w:val="none" w:sz="0" w:space="0" w:color="auto"/>
        <w:left w:val="none" w:sz="0" w:space="0" w:color="auto"/>
        <w:bottom w:val="none" w:sz="0" w:space="0" w:color="auto"/>
        <w:right w:val="none" w:sz="0" w:space="0" w:color="auto"/>
      </w:divBdr>
    </w:div>
    <w:div w:id="249199294">
      <w:bodyDiv w:val="1"/>
      <w:marLeft w:val="0"/>
      <w:marRight w:val="0"/>
      <w:marTop w:val="0"/>
      <w:marBottom w:val="0"/>
      <w:divBdr>
        <w:top w:val="none" w:sz="0" w:space="0" w:color="auto"/>
        <w:left w:val="none" w:sz="0" w:space="0" w:color="auto"/>
        <w:bottom w:val="none" w:sz="0" w:space="0" w:color="auto"/>
        <w:right w:val="none" w:sz="0" w:space="0" w:color="auto"/>
      </w:divBdr>
    </w:div>
    <w:div w:id="264577421">
      <w:bodyDiv w:val="1"/>
      <w:marLeft w:val="0"/>
      <w:marRight w:val="0"/>
      <w:marTop w:val="0"/>
      <w:marBottom w:val="0"/>
      <w:divBdr>
        <w:top w:val="none" w:sz="0" w:space="0" w:color="auto"/>
        <w:left w:val="none" w:sz="0" w:space="0" w:color="auto"/>
        <w:bottom w:val="none" w:sz="0" w:space="0" w:color="auto"/>
        <w:right w:val="none" w:sz="0" w:space="0" w:color="auto"/>
      </w:divBdr>
    </w:div>
    <w:div w:id="269053034">
      <w:bodyDiv w:val="1"/>
      <w:marLeft w:val="0"/>
      <w:marRight w:val="0"/>
      <w:marTop w:val="0"/>
      <w:marBottom w:val="0"/>
      <w:divBdr>
        <w:top w:val="none" w:sz="0" w:space="0" w:color="auto"/>
        <w:left w:val="none" w:sz="0" w:space="0" w:color="auto"/>
        <w:bottom w:val="none" w:sz="0" w:space="0" w:color="auto"/>
        <w:right w:val="none" w:sz="0" w:space="0" w:color="auto"/>
      </w:divBdr>
    </w:div>
    <w:div w:id="294530167">
      <w:bodyDiv w:val="1"/>
      <w:marLeft w:val="0"/>
      <w:marRight w:val="0"/>
      <w:marTop w:val="0"/>
      <w:marBottom w:val="0"/>
      <w:divBdr>
        <w:top w:val="none" w:sz="0" w:space="0" w:color="auto"/>
        <w:left w:val="none" w:sz="0" w:space="0" w:color="auto"/>
        <w:bottom w:val="none" w:sz="0" w:space="0" w:color="auto"/>
        <w:right w:val="none" w:sz="0" w:space="0" w:color="auto"/>
      </w:divBdr>
    </w:div>
    <w:div w:id="397360235">
      <w:bodyDiv w:val="1"/>
      <w:marLeft w:val="0"/>
      <w:marRight w:val="0"/>
      <w:marTop w:val="0"/>
      <w:marBottom w:val="0"/>
      <w:divBdr>
        <w:top w:val="none" w:sz="0" w:space="0" w:color="auto"/>
        <w:left w:val="none" w:sz="0" w:space="0" w:color="auto"/>
        <w:bottom w:val="none" w:sz="0" w:space="0" w:color="auto"/>
        <w:right w:val="none" w:sz="0" w:space="0" w:color="auto"/>
      </w:divBdr>
    </w:div>
    <w:div w:id="467892487">
      <w:bodyDiv w:val="1"/>
      <w:marLeft w:val="0"/>
      <w:marRight w:val="0"/>
      <w:marTop w:val="0"/>
      <w:marBottom w:val="0"/>
      <w:divBdr>
        <w:top w:val="none" w:sz="0" w:space="0" w:color="auto"/>
        <w:left w:val="none" w:sz="0" w:space="0" w:color="auto"/>
        <w:bottom w:val="none" w:sz="0" w:space="0" w:color="auto"/>
        <w:right w:val="none" w:sz="0" w:space="0" w:color="auto"/>
      </w:divBdr>
    </w:div>
    <w:div w:id="468060202">
      <w:bodyDiv w:val="1"/>
      <w:marLeft w:val="0"/>
      <w:marRight w:val="0"/>
      <w:marTop w:val="0"/>
      <w:marBottom w:val="0"/>
      <w:divBdr>
        <w:top w:val="none" w:sz="0" w:space="0" w:color="auto"/>
        <w:left w:val="none" w:sz="0" w:space="0" w:color="auto"/>
        <w:bottom w:val="none" w:sz="0" w:space="0" w:color="auto"/>
        <w:right w:val="none" w:sz="0" w:space="0" w:color="auto"/>
      </w:divBdr>
    </w:div>
    <w:div w:id="478353178">
      <w:bodyDiv w:val="1"/>
      <w:marLeft w:val="0"/>
      <w:marRight w:val="0"/>
      <w:marTop w:val="0"/>
      <w:marBottom w:val="0"/>
      <w:divBdr>
        <w:top w:val="none" w:sz="0" w:space="0" w:color="auto"/>
        <w:left w:val="none" w:sz="0" w:space="0" w:color="auto"/>
        <w:bottom w:val="none" w:sz="0" w:space="0" w:color="auto"/>
        <w:right w:val="none" w:sz="0" w:space="0" w:color="auto"/>
      </w:divBdr>
    </w:div>
    <w:div w:id="486629490">
      <w:bodyDiv w:val="1"/>
      <w:marLeft w:val="0"/>
      <w:marRight w:val="0"/>
      <w:marTop w:val="0"/>
      <w:marBottom w:val="0"/>
      <w:divBdr>
        <w:top w:val="none" w:sz="0" w:space="0" w:color="auto"/>
        <w:left w:val="none" w:sz="0" w:space="0" w:color="auto"/>
        <w:bottom w:val="none" w:sz="0" w:space="0" w:color="auto"/>
        <w:right w:val="none" w:sz="0" w:space="0" w:color="auto"/>
      </w:divBdr>
    </w:div>
    <w:div w:id="558595967">
      <w:bodyDiv w:val="1"/>
      <w:marLeft w:val="0"/>
      <w:marRight w:val="0"/>
      <w:marTop w:val="0"/>
      <w:marBottom w:val="0"/>
      <w:divBdr>
        <w:top w:val="none" w:sz="0" w:space="0" w:color="auto"/>
        <w:left w:val="none" w:sz="0" w:space="0" w:color="auto"/>
        <w:bottom w:val="none" w:sz="0" w:space="0" w:color="auto"/>
        <w:right w:val="none" w:sz="0" w:space="0" w:color="auto"/>
      </w:divBdr>
    </w:div>
    <w:div w:id="635456743">
      <w:bodyDiv w:val="1"/>
      <w:marLeft w:val="0"/>
      <w:marRight w:val="0"/>
      <w:marTop w:val="0"/>
      <w:marBottom w:val="0"/>
      <w:divBdr>
        <w:top w:val="none" w:sz="0" w:space="0" w:color="auto"/>
        <w:left w:val="none" w:sz="0" w:space="0" w:color="auto"/>
        <w:bottom w:val="none" w:sz="0" w:space="0" w:color="auto"/>
        <w:right w:val="none" w:sz="0" w:space="0" w:color="auto"/>
      </w:divBdr>
    </w:div>
    <w:div w:id="644286617">
      <w:bodyDiv w:val="1"/>
      <w:marLeft w:val="0"/>
      <w:marRight w:val="0"/>
      <w:marTop w:val="0"/>
      <w:marBottom w:val="0"/>
      <w:divBdr>
        <w:top w:val="none" w:sz="0" w:space="0" w:color="auto"/>
        <w:left w:val="none" w:sz="0" w:space="0" w:color="auto"/>
        <w:bottom w:val="none" w:sz="0" w:space="0" w:color="auto"/>
        <w:right w:val="none" w:sz="0" w:space="0" w:color="auto"/>
      </w:divBdr>
    </w:div>
    <w:div w:id="676811838">
      <w:bodyDiv w:val="1"/>
      <w:marLeft w:val="0"/>
      <w:marRight w:val="0"/>
      <w:marTop w:val="0"/>
      <w:marBottom w:val="0"/>
      <w:divBdr>
        <w:top w:val="none" w:sz="0" w:space="0" w:color="auto"/>
        <w:left w:val="none" w:sz="0" w:space="0" w:color="auto"/>
        <w:bottom w:val="none" w:sz="0" w:space="0" w:color="auto"/>
        <w:right w:val="none" w:sz="0" w:space="0" w:color="auto"/>
      </w:divBdr>
    </w:div>
    <w:div w:id="717514217">
      <w:bodyDiv w:val="1"/>
      <w:marLeft w:val="0"/>
      <w:marRight w:val="0"/>
      <w:marTop w:val="0"/>
      <w:marBottom w:val="0"/>
      <w:divBdr>
        <w:top w:val="none" w:sz="0" w:space="0" w:color="auto"/>
        <w:left w:val="none" w:sz="0" w:space="0" w:color="auto"/>
        <w:bottom w:val="none" w:sz="0" w:space="0" w:color="auto"/>
        <w:right w:val="none" w:sz="0" w:space="0" w:color="auto"/>
      </w:divBdr>
    </w:div>
    <w:div w:id="732389745">
      <w:bodyDiv w:val="1"/>
      <w:marLeft w:val="0"/>
      <w:marRight w:val="0"/>
      <w:marTop w:val="0"/>
      <w:marBottom w:val="0"/>
      <w:divBdr>
        <w:top w:val="none" w:sz="0" w:space="0" w:color="auto"/>
        <w:left w:val="none" w:sz="0" w:space="0" w:color="auto"/>
        <w:bottom w:val="none" w:sz="0" w:space="0" w:color="auto"/>
        <w:right w:val="none" w:sz="0" w:space="0" w:color="auto"/>
      </w:divBdr>
    </w:div>
    <w:div w:id="739909261">
      <w:bodyDiv w:val="1"/>
      <w:marLeft w:val="0"/>
      <w:marRight w:val="0"/>
      <w:marTop w:val="0"/>
      <w:marBottom w:val="0"/>
      <w:divBdr>
        <w:top w:val="none" w:sz="0" w:space="0" w:color="auto"/>
        <w:left w:val="none" w:sz="0" w:space="0" w:color="auto"/>
        <w:bottom w:val="none" w:sz="0" w:space="0" w:color="auto"/>
        <w:right w:val="none" w:sz="0" w:space="0" w:color="auto"/>
      </w:divBdr>
    </w:div>
    <w:div w:id="838538596">
      <w:bodyDiv w:val="1"/>
      <w:marLeft w:val="0"/>
      <w:marRight w:val="0"/>
      <w:marTop w:val="0"/>
      <w:marBottom w:val="0"/>
      <w:divBdr>
        <w:top w:val="none" w:sz="0" w:space="0" w:color="auto"/>
        <w:left w:val="none" w:sz="0" w:space="0" w:color="auto"/>
        <w:bottom w:val="none" w:sz="0" w:space="0" w:color="auto"/>
        <w:right w:val="none" w:sz="0" w:space="0" w:color="auto"/>
      </w:divBdr>
    </w:div>
    <w:div w:id="859666241">
      <w:bodyDiv w:val="1"/>
      <w:marLeft w:val="0"/>
      <w:marRight w:val="0"/>
      <w:marTop w:val="0"/>
      <w:marBottom w:val="0"/>
      <w:divBdr>
        <w:top w:val="none" w:sz="0" w:space="0" w:color="auto"/>
        <w:left w:val="none" w:sz="0" w:space="0" w:color="auto"/>
        <w:bottom w:val="none" w:sz="0" w:space="0" w:color="auto"/>
        <w:right w:val="none" w:sz="0" w:space="0" w:color="auto"/>
      </w:divBdr>
    </w:div>
    <w:div w:id="900559610">
      <w:bodyDiv w:val="1"/>
      <w:marLeft w:val="0"/>
      <w:marRight w:val="0"/>
      <w:marTop w:val="0"/>
      <w:marBottom w:val="0"/>
      <w:divBdr>
        <w:top w:val="none" w:sz="0" w:space="0" w:color="auto"/>
        <w:left w:val="none" w:sz="0" w:space="0" w:color="auto"/>
        <w:bottom w:val="none" w:sz="0" w:space="0" w:color="auto"/>
        <w:right w:val="none" w:sz="0" w:space="0" w:color="auto"/>
      </w:divBdr>
    </w:div>
    <w:div w:id="927229927">
      <w:bodyDiv w:val="1"/>
      <w:marLeft w:val="0"/>
      <w:marRight w:val="0"/>
      <w:marTop w:val="0"/>
      <w:marBottom w:val="0"/>
      <w:divBdr>
        <w:top w:val="none" w:sz="0" w:space="0" w:color="auto"/>
        <w:left w:val="none" w:sz="0" w:space="0" w:color="auto"/>
        <w:bottom w:val="none" w:sz="0" w:space="0" w:color="auto"/>
        <w:right w:val="none" w:sz="0" w:space="0" w:color="auto"/>
      </w:divBdr>
    </w:div>
    <w:div w:id="929856058">
      <w:bodyDiv w:val="1"/>
      <w:marLeft w:val="0"/>
      <w:marRight w:val="0"/>
      <w:marTop w:val="0"/>
      <w:marBottom w:val="0"/>
      <w:divBdr>
        <w:top w:val="none" w:sz="0" w:space="0" w:color="auto"/>
        <w:left w:val="none" w:sz="0" w:space="0" w:color="auto"/>
        <w:bottom w:val="none" w:sz="0" w:space="0" w:color="auto"/>
        <w:right w:val="none" w:sz="0" w:space="0" w:color="auto"/>
      </w:divBdr>
    </w:div>
    <w:div w:id="955216449">
      <w:bodyDiv w:val="1"/>
      <w:marLeft w:val="0"/>
      <w:marRight w:val="0"/>
      <w:marTop w:val="0"/>
      <w:marBottom w:val="0"/>
      <w:divBdr>
        <w:top w:val="none" w:sz="0" w:space="0" w:color="auto"/>
        <w:left w:val="none" w:sz="0" w:space="0" w:color="auto"/>
        <w:bottom w:val="none" w:sz="0" w:space="0" w:color="auto"/>
        <w:right w:val="none" w:sz="0" w:space="0" w:color="auto"/>
      </w:divBdr>
    </w:div>
    <w:div w:id="961494789">
      <w:bodyDiv w:val="1"/>
      <w:marLeft w:val="0"/>
      <w:marRight w:val="0"/>
      <w:marTop w:val="0"/>
      <w:marBottom w:val="0"/>
      <w:divBdr>
        <w:top w:val="none" w:sz="0" w:space="0" w:color="auto"/>
        <w:left w:val="none" w:sz="0" w:space="0" w:color="auto"/>
        <w:bottom w:val="none" w:sz="0" w:space="0" w:color="auto"/>
        <w:right w:val="none" w:sz="0" w:space="0" w:color="auto"/>
      </w:divBdr>
    </w:div>
    <w:div w:id="1022707589">
      <w:bodyDiv w:val="1"/>
      <w:marLeft w:val="0"/>
      <w:marRight w:val="0"/>
      <w:marTop w:val="0"/>
      <w:marBottom w:val="0"/>
      <w:divBdr>
        <w:top w:val="none" w:sz="0" w:space="0" w:color="auto"/>
        <w:left w:val="none" w:sz="0" w:space="0" w:color="auto"/>
        <w:bottom w:val="none" w:sz="0" w:space="0" w:color="auto"/>
        <w:right w:val="none" w:sz="0" w:space="0" w:color="auto"/>
      </w:divBdr>
    </w:div>
    <w:div w:id="1029456470">
      <w:bodyDiv w:val="1"/>
      <w:marLeft w:val="0"/>
      <w:marRight w:val="0"/>
      <w:marTop w:val="0"/>
      <w:marBottom w:val="0"/>
      <w:divBdr>
        <w:top w:val="none" w:sz="0" w:space="0" w:color="auto"/>
        <w:left w:val="none" w:sz="0" w:space="0" w:color="auto"/>
        <w:bottom w:val="none" w:sz="0" w:space="0" w:color="auto"/>
        <w:right w:val="none" w:sz="0" w:space="0" w:color="auto"/>
      </w:divBdr>
    </w:div>
    <w:div w:id="1041439540">
      <w:bodyDiv w:val="1"/>
      <w:marLeft w:val="0"/>
      <w:marRight w:val="0"/>
      <w:marTop w:val="0"/>
      <w:marBottom w:val="0"/>
      <w:divBdr>
        <w:top w:val="none" w:sz="0" w:space="0" w:color="auto"/>
        <w:left w:val="none" w:sz="0" w:space="0" w:color="auto"/>
        <w:bottom w:val="none" w:sz="0" w:space="0" w:color="auto"/>
        <w:right w:val="none" w:sz="0" w:space="0" w:color="auto"/>
      </w:divBdr>
    </w:div>
    <w:div w:id="1100369277">
      <w:bodyDiv w:val="1"/>
      <w:marLeft w:val="0"/>
      <w:marRight w:val="0"/>
      <w:marTop w:val="0"/>
      <w:marBottom w:val="0"/>
      <w:divBdr>
        <w:top w:val="none" w:sz="0" w:space="0" w:color="auto"/>
        <w:left w:val="none" w:sz="0" w:space="0" w:color="auto"/>
        <w:bottom w:val="none" w:sz="0" w:space="0" w:color="auto"/>
        <w:right w:val="none" w:sz="0" w:space="0" w:color="auto"/>
      </w:divBdr>
    </w:div>
    <w:div w:id="1101150326">
      <w:bodyDiv w:val="1"/>
      <w:marLeft w:val="0"/>
      <w:marRight w:val="0"/>
      <w:marTop w:val="0"/>
      <w:marBottom w:val="0"/>
      <w:divBdr>
        <w:top w:val="none" w:sz="0" w:space="0" w:color="auto"/>
        <w:left w:val="none" w:sz="0" w:space="0" w:color="auto"/>
        <w:bottom w:val="none" w:sz="0" w:space="0" w:color="auto"/>
        <w:right w:val="none" w:sz="0" w:space="0" w:color="auto"/>
      </w:divBdr>
    </w:div>
    <w:div w:id="1133018792">
      <w:bodyDiv w:val="1"/>
      <w:marLeft w:val="0"/>
      <w:marRight w:val="0"/>
      <w:marTop w:val="0"/>
      <w:marBottom w:val="0"/>
      <w:divBdr>
        <w:top w:val="none" w:sz="0" w:space="0" w:color="auto"/>
        <w:left w:val="none" w:sz="0" w:space="0" w:color="auto"/>
        <w:bottom w:val="none" w:sz="0" w:space="0" w:color="auto"/>
        <w:right w:val="none" w:sz="0" w:space="0" w:color="auto"/>
      </w:divBdr>
    </w:div>
    <w:div w:id="1151365035">
      <w:bodyDiv w:val="1"/>
      <w:marLeft w:val="0"/>
      <w:marRight w:val="0"/>
      <w:marTop w:val="0"/>
      <w:marBottom w:val="0"/>
      <w:divBdr>
        <w:top w:val="none" w:sz="0" w:space="0" w:color="auto"/>
        <w:left w:val="none" w:sz="0" w:space="0" w:color="auto"/>
        <w:bottom w:val="none" w:sz="0" w:space="0" w:color="auto"/>
        <w:right w:val="none" w:sz="0" w:space="0" w:color="auto"/>
      </w:divBdr>
    </w:div>
    <w:div w:id="1172066124">
      <w:bodyDiv w:val="1"/>
      <w:marLeft w:val="0"/>
      <w:marRight w:val="0"/>
      <w:marTop w:val="0"/>
      <w:marBottom w:val="0"/>
      <w:divBdr>
        <w:top w:val="none" w:sz="0" w:space="0" w:color="auto"/>
        <w:left w:val="none" w:sz="0" w:space="0" w:color="auto"/>
        <w:bottom w:val="none" w:sz="0" w:space="0" w:color="auto"/>
        <w:right w:val="none" w:sz="0" w:space="0" w:color="auto"/>
      </w:divBdr>
    </w:div>
    <w:div w:id="1183711419">
      <w:bodyDiv w:val="1"/>
      <w:marLeft w:val="0"/>
      <w:marRight w:val="0"/>
      <w:marTop w:val="0"/>
      <w:marBottom w:val="0"/>
      <w:divBdr>
        <w:top w:val="none" w:sz="0" w:space="0" w:color="auto"/>
        <w:left w:val="none" w:sz="0" w:space="0" w:color="auto"/>
        <w:bottom w:val="none" w:sz="0" w:space="0" w:color="auto"/>
        <w:right w:val="none" w:sz="0" w:space="0" w:color="auto"/>
      </w:divBdr>
    </w:div>
    <w:div w:id="1194415547">
      <w:bodyDiv w:val="1"/>
      <w:marLeft w:val="0"/>
      <w:marRight w:val="0"/>
      <w:marTop w:val="0"/>
      <w:marBottom w:val="0"/>
      <w:divBdr>
        <w:top w:val="none" w:sz="0" w:space="0" w:color="auto"/>
        <w:left w:val="none" w:sz="0" w:space="0" w:color="auto"/>
        <w:bottom w:val="none" w:sz="0" w:space="0" w:color="auto"/>
        <w:right w:val="none" w:sz="0" w:space="0" w:color="auto"/>
      </w:divBdr>
    </w:div>
    <w:div w:id="1294484643">
      <w:bodyDiv w:val="1"/>
      <w:marLeft w:val="0"/>
      <w:marRight w:val="0"/>
      <w:marTop w:val="0"/>
      <w:marBottom w:val="0"/>
      <w:divBdr>
        <w:top w:val="none" w:sz="0" w:space="0" w:color="auto"/>
        <w:left w:val="none" w:sz="0" w:space="0" w:color="auto"/>
        <w:bottom w:val="none" w:sz="0" w:space="0" w:color="auto"/>
        <w:right w:val="none" w:sz="0" w:space="0" w:color="auto"/>
      </w:divBdr>
    </w:div>
    <w:div w:id="1329478779">
      <w:bodyDiv w:val="1"/>
      <w:marLeft w:val="0"/>
      <w:marRight w:val="0"/>
      <w:marTop w:val="0"/>
      <w:marBottom w:val="0"/>
      <w:divBdr>
        <w:top w:val="none" w:sz="0" w:space="0" w:color="auto"/>
        <w:left w:val="none" w:sz="0" w:space="0" w:color="auto"/>
        <w:bottom w:val="none" w:sz="0" w:space="0" w:color="auto"/>
        <w:right w:val="none" w:sz="0" w:space="0" w:color="auto"/>
      </w:divBdr>
    </w:div>
    <w:div w:id="1357150693">
      <w:bodyDiv w:val="1"/>
      <w:marLeft w:val="0"/>
      <w:marRight w:val="0"/>
      <w:marTop w:val="0"/>
      <w:marBottom w:val="0"/>
      <w:divBdr>
        <w:top w:val="none" w:sz="0" w:space="0" w:color="auto"/>
        <w:left w:val="none" w:sz="0" w:space="0" w:color="auto"/>
        <w:bottom w:val="none" w:sz="0" w:space="0" w:color="auto"/>
        <w:right w:val="none" w:sz="0" w:space="0" w:color="auto"/>
      </w:divBdr>
    </w:div>
    <w:div w:id="1397509158">
      <w:bodyDiv w:val="1"/>
      <w:marLeft w:val="0"/>
      <w:marRight w:val="0"/>
      <w:marTop w:val="0"/>
      <w:marBottom w:val="0"/>
      <w:divBdr>
        <w:top w:val="none" w:sz="0" w:space="0" w:color="auto"/>
        <w:left w:val="none" w:sz="0" w:space="0" w:color="auto"/>
        <w:bottom w:val="none" w:sz="0" w:space="0" w:color="auto"/>
        <w:right w:val="none" w:sz="0" w:space="0" w:color="auto"/>
      </w:divBdr>
    </w:div>
    <w:div w:id="1398749184">
      <w:bodyDiv w:val="1"/>
      <w:marLeft w:val="0"/>
      <w:marRight w:val="0"/>
      <w:marTop w:val="0"/>
      <w:marBottom w:val="0"/>
      <w:divBdr>
        <w:top w:val="none" w:sz="0" w:space="0" w:color="auto"/>
        <w:left w:val="none" w:sz="0" w:space="0" w:color="auto"/>
        <w:bottom w:val="none" w:sz="0" w:space="0" w:color="auto"/>
        <w:right w:val="none" w:sz="0" w:space="0" w:color="auto"/>
      </w:divBdr>
    </w:div>
    <w:div w:id="1403214734">
      <w:bodyDiv w:val="1"/>
      <w:marLeft w:val="0"/>
      <w:marRight w:val="0"/>
      <w:marTop w:val="0"/>
      <w:marBottom w:val="0"/>
      <w:divBdr>
        <w:top w:val="none" w:sz="0" w:space="0" w:color="auto"/>
        <w:left w:val="none" w:sz="0" w:space="0" w:color="auto"/>
        <w:bottom w:val="none" w:sz="0" w:space="0" w:color="auto"/>
        <w:right w:val="none" w:sz="0" w:space="0" w:color="auto"/>
      </w:divBdr>
    </w:div>
    <w:div w:id="1447696098">
      <w:bodyDiv w:val="1"/>
      <w:marLeft w:val="0"/>
      <w:marRight w:val="0"/>
      <w:marTop w:val="0"/>
      <w:marBottom w:val="0"/>
      <w:divBdr>
        <w:top w:val="none" w:sz="0" w:space="0" w:color="auto"/>
        <w:left w:val="none" w:sz="0" w:space="0" w:color="auto"/>
        <w:bottom w:val="none" w:sz="0" w:space="0" w:color="auto"/>
        <w:right w:val="none" w:sz="0" w:space="0" w:color="auto"/>
      </w:divBdr>
    </w:div>
    <w:div w:id="1470052915">
      <w:bodyDiv w:val="1"/>
      <w:marLeft w:val="0"/>
      <w:marRight w:val="0"/>
      <w:marTop w:val="0"/>
      <w:marBottom w:val="0"/>
      <w:divBdr>
        <w:top w:val="none" w:sz="0" w:space="0" w:color="auto"/>
        <w:left w:val="none" w:sz="0" w:space="0" w:color="auto"/>
        <w:bottom w:val="none" w:sz="0" w:space="0" w:color="auto"/>
        <w:right w:val="none" w:sz="0" w:space="0" w:color="auto"/>
      </w:divBdr>
    </w:div>
    <w:div w:id="1530411960">
      <w:bodyDiv w:val="1"/>
      <w:marLeft w:val="0"/>
      <w:marRight w:val="0"/>
      <w:marTop w:val="0"/>
      <w:marBottom w:val="0"/>
      <w:divBdr>
        <w:top w:val="none" w:sz="0" w:space="0" w:color="auto"/>
        <w:left w:val="none" w:sz="0" w:space="0" w:color="auto"/>
        <w:bottom w:val="none" w:sz="0" w:space="0" w:color="auto"/>
        <w:right w:val="none" w:sz="0" w:space="0" w:color="auto"/>
      </w:divBdr>
    </w:div>
    <w:div w:id="1555195631">
      <w:bodyDiv w:val="1"/>
      <w:marLeft w:val="0"/>
      <w:marRight w:val="0"/>
      <w:marTop w:val="0"/>
      <w:marBottom w:val="0"/>
      <w:divBdr>
        <w:top w:val="none" w:sz="0" w:space="0" w:color="auto"/>
        <w:left w:val="none" w:sz="0" w:space="0" w:color="auto"/>
        <w:bottom w:val="none" w:sz="0" w:space="0" w:color="auto"/>
        <w:right w:val="none" w:sz="0" w:space="0" w:color="auto"/>
      </w:divBdr>
    </w:div>
    <w:div w:id="1564677998">
      <w:bodyDiv w:val="1"/>
      <w:marLeft w:val="0"/>
      <w:marRight w:val="0"/>
      <w:marTop w:val="0"/>
      <w:marBottom w:val="0"/>
      <w:divBdr>
        <w:top w:val="none" w:sz="0" w:space="0" w:color="auto"/>
        <w:left w:val="none" w:sz="0" w:space="0" w:color="auto"/>
        <w:bottom w:val="none" w:sz="0" w:space="0" w:color="auto"/>
        <w:right w:val="none" w:sz="0" w:space="0" w:color="auto"/>
      </w:divBdr>
    </w:div>
    <w:div w:id="1608654733">
      <w:bodyDiv w:val="1"/>
      <w:marLeft w:val="0"/>
      <w:marRight w:val="0"/>
      <w:marTop w:val="0"/>
      <w:marBottom w:val="0"/>
      <w:divBdr>
        <w:top w:val="none" w:sz="0" w:space="0" w:color="auto"/>
        <w:left w:val="none" w:sz="0" w:space="0" w:color="auto"/>
        <w:bottom w:val="none" w:sz="0" w:space="0" w:color="auto"/>
        <w:right w:val="none" w:sz="0" w:space="0" w:color="auto"/>
      </w:divBdr>
    </w:div>
    <w:div w:id="1623225315">
      <w:bodyDiv w:val="1"/>
      <w:marLeft w:val="0"/>
      <w:marRight w:val="0"/>
      <w:marTop w:val="0"/>
      <w:marBottom w:val="0"/>
      <w:divBdr>
        <w:top w:val="none" w:sz="0" w:space="0" w:color="auto"/>
        <w:left w:val="none" w:sz="0" w:space="0" w:color="auto"/>
        <w:bottom w:val="none" w:sz="0" w:space="0" w:color="auto"/>
        <w:right w:val="none" w:sz="0" w:space="0" w:color="auto"/>
      </w:divBdr>
    </w:div>
    <w:div w:id="1628897720">
      <w:bodyDiv w:val="1"/>
      <w:marLeft w:val="0"/>
      <w:marRight w:val="0"/>
      <w:marTop w:val="0"/>
      <w:marBottom w:val="0"/>
      <w:divBdr>
        <w:top w:val="none" w:sz="0" w:space="0" w:color="auto"/>
        <w:left w:val="none" w:sz="0" w:space="0" w:color="auto"/>
        <w:bottom w:val="none" w:sz="0" w:space="0" w:color="auto"/>
        <w:right w:val="none" w:sz="0" w:space="0" w:color="auto"/>
      </w:divBdr>
    </w:div>
    <w:div w:id="1636636325">
      <w:bodyDiv w:val="1"/>
      <w:marLeft w:val="0"/>
      <w:marRight w:val="0"/>
      <w:marTop w:val="0"/>
      <w:marBottom w:val="0"/>
      <w:divBdr>
        <w:top w:val="none" w:sz="0" w:space="0" w:color="auto"/>
        <w:left w:val="none" w:sz="0" w:space="0" w:color="auto"/>
        <w:bottom w:val="none" w:sz="0" w:space="0" w:color="auto"/>
        <w:right w:val="none" w:sz="0" w:space="0" w:color="auto"/>
      </w:divBdr>
    </w:div>
    <w:div w:id="1830319767">
      <w:bodyDiv w:val="1"/>
      <w:marLeft w:val="0"/>
      <w:marRight w:val="0"/>
      <w:marTop w:val="0"/>
      <w:marBottom w:val="0"/>
      <w:divBdr>
        <w:top w:val="none" w:sz="0" w:space="0" w:color="auto"/>
        <w:left w:val="none" w:sz="0" w:space="0" w:color="auto"/>
        <w:bottom w:val="none" w:sz="0" w:space="0" w:color="auto"/>
        <w:right w:val="none" w:sz="0" w:space="0" w:color="auto"/>
      </w:divBdr>
    </w:div>
    <w:div w:id="1899169909">
      <w:bodyDiv w:val="1"/>
      <w:marLeft w:val="0"/>
      <w:marRight w:val="0"/>
      <w:marTop w:val="0"/>
      <w:marBottom w:val="0"/>
      <w:divBdr>
        <w:top w:val="none" w:sz="0" w:space="0" w:color="auto"/>
        <w:left w:val="none" w:sz="0" w:space="0" w:color="auto"/>
        <w:bottom w:val="none" w:sz="0" w:space="0" w:color="auto"/>
        <w:right w:val="none" w:sz="0" w:space="0" w:color="auto"/>
      </w:divBdr>
    </w:div>
    <w:div w:id="1907183291">
      <w:bodyDiv w:val="1"/>
      <w:marLeft w:val="0"/>
      <w:marRight w:val="0"/>
      <w:marTop w:val="0"/>
      <w:marBottom w:val="0"/>
      <w:divBdr>
        <w:top w:val="none" w:sz="0" w:space="0" w:color="auto"/>
        <w:left w:val="none" w:sz="0" w:space="0" w:color="auto"/>
        <w:bottom w:val="none" w:sz="0" w:space="0" w:color="auto"/>
        <w:right w:val="none" w:sz="0" w:space="0" w:color="auto"/>
      </w:divBdr>
    </w:div>
    <w:div w:id="1913848541">
      <w:bodyDiv w:val="1"/>
      <w:marLeft w:val="0"/>
      <w:marRight w:val="0"/>
      <w:marTop w:val="0"/>
      <w:marBottom w:val="0"/>
      <w:divBdr>
        <w:top w:val="none" w:sz="0" w:space="0" w:color="auto"/>
        <w:left w:val="none" w:sz="0" w:space="0" w:color="auto"/>
        <w:bottom w:val="none" w:sz="0" w:space="0" w:color="auto"/>
        <w:right w:val="none" w:sz="0" w:space="0" w:color="auto"/>
      </w:divBdr>
    </w:div>
    <w:div w:id="1952274319">
      <w:bodyDiv w:val="1"/>
      <w:marLeft w:val="0"/>
      <w:marRight w:val="0"/>
      <w:marTop w:val="0"/>
      <w:marBottom w:val="0"/>
      <w:divBdr>
        <w:top w:val="none" w:sz="0" w:space="0" w:color="auto"/>
        <w:left w:val="none" w:sz="0" w:space="0" w:color="auto"/>
        <w:bottom w:val="none" w:sz="0" w:space="0" w:color="auto"/>
        <w:right w:val="none" w:sz="0" w:space="0" w:color="auto"/>
      </w:divBdr>
    </w:div>
    <w:div w:id="1973972611">
      <w:bodyDiv w:val="1"/>
      <w:marLeft w:val="0"/>
      <w:marRight w:val="0"/>
      <w:marTop w:val="0"/>
      <w:marBottom w:val="0"/>
      <w:divBdr>
        <w:top w:val="none" w:sz="0" w:space="0" w:color="auto"/>
        <w:left w:val="none" w:sz="0" w:space="0" w:color="auto"/>
        <w:bottom w:val="none" w:sz="0" w:space="0" w:color="auto"/>
        <w:right w:val="none" w:sz="0" w:space="0" w:color="auto"/>
      </w:divBdr>
      <w:divsChild>
        <w:div w:id="1746487037">
          <w:marLeft w:val="-115"/>
          <w:marRight w:val="0"/>
          <w:marTop w:val="0"/>
          <w:marBottom w:val="0"/>
          <w:divBdr>
            <w:top w:val="none" w:sz="0" w:space="0" w:color="auto"/>
            <w:left w:val="none" w:sz="0" w:space="0" w:color="auto"/>
            <w:bottom w:val="none" w:sz="0" w:space="0" w:color="auto"/>
            <w:right w:val="none" w:sz="0" w:space="0" w:color="auto"/>
          </w:divBdr>
        </w:div>
      </w:divsChild>
    </w:div>
    <w:div w:id="2002393879">
      <w:bodyDiv w:val="1"/>
      <w:marLeft w:val="0"/>
      <w:marRight w:val="0"/>
      <w:marTop w:val="0"/>
      <w:marBottom w:val="0"/>
      <w:divBdr>
        <w:top w:val="none" w:sz="0" w:space="0" w:color="auto"/>
        <w:left w:val="none" w:sz="0" w:space="0" w:color="auto"/>
        <w:bottom w:val="none" w:sz="0" w:space="0" w:color="auto"/>
        <w:right w:val="none" w:sz="0" w:space="0" w:color="auto"/>
      </w:divBdr>
    </w:div>
    <w:div w:id="2007517160">
      <w:bodyDiv w:val="1"/>
      <w:marLeft w:val="0"/>
      <w:marRight w:val="0"/>
      <w:marTop w:val="0"/>
      <w:marBottom w:val="0"/>
      <w:divBdr>
        <w:top w:val="none" w:sz="0" w:space="0" w:color="auto"/>
        <w:left w:val="none" w:sz="0" w:space="0" w:color="auto"/>
        <w:bottom w:val="none" w:sz="0" w:space="0" w:color="auto"/>
        <w:right w:val="none" w:sz="0" w:space="0" w:color="auto"/>
      </w:divBdr>
    </w:div>
    <w:div w:id="2093889161">
      <w:bodyDiv w:val="1"/>
      <w:marLeft w:val="0"/>
      <w:marRight w:val="0"/>
      <w:marTop w:val="0"/>
      <w:marBottom w:val="0"/>
      <w:divBdr>
        <w:top w:val="none" w:sz="0" w:space="0" w:color="auto"/>
        <w:left w:val="none" w:sz="0" w:space="0" w:color="auto"/>
        <w:bottom w:val="none" w:sz="0" w:space="0" w:color="auto"/>
        <w:right w:val="none" w:sz="0" w:space="0" w:color="auto"/>
      </w:divBdr>
    </w:div>
    <w:div w:id="21143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Synchronized_Multimedia_Integration_Langu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tea3.org/project/mos2s.html%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in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ki/X3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bc.org/files/rik_bauwens_the_wall_of_moments_an_immersive_event_experience_at_home.pdf" TargetMode="External"/><Relationship Id="rId13" Type="http://schemas.openxmlformats.org/officeDocument/2006/relationships/hyperlink" Target="ftp://ftp.cenorm.be/" TargetMode="External"/><Relationship Id="rId3" Type="http://schemas.openxmlformats.org/officeDocument/2006/relationships/hyperlink" Target="http://numrush.nl/2016/02/03/nu-nl-laat-lezers-het-nieuws-livestreamen/" TargetMode="External"/><Relationship Id="rId7" Type="http://schemas.openxmlformats.org/officeDocument/2006/relationships/hyperlink" Target="http://www.ibc.org/files/rik_bauwens_the_wall_of_moments_an_immersive_event_experience_at_home.pdf" TargetMode="External"/><Relationship Id="rId12" Type="http://schemas.openxmlformats.org/officeDocument/2006/relationships/hyperlink" Target="http://www.ibc.org/files/rik_bauwens_the_wall_of_moments_an_immersive_event_experience_at_home.pdf" TargetMode="External"/><Relationship Id="rId2" Type="http://schemas.openxmlformats.org/officeDocument/2006/relationships/hyperlink" Target="https://www.svdj.nl/nieuws/cameraad-livestreams-van-ooggetuigen-in-het-nieuws/" TargetMode="External"/><Relationship Id="rId16" Type="http://schemas.openxmlformats.org/officeDocument/2006/relationships/hyperlink" Target="http://www.cs.bath.ac.uk/brown/autostitch/autostitch.html" TargetMode="External"/><Relationship Id="rId1" Type="http://schemas.openxmlformats.org/officeDocument/2006/relationships/hyperlink" Target="https://www.svdj.nl/nieuws/cameraad-livestreams-van-ooggetuigen-in-het-nieuws/" TargetMode="External"/><Relationship Id="rId6" Type="http://schemas.openxmlformats.org/officeDocument/2006/relationships/hyperlink" Target="http://www.ibc.org/files/rik_bauwens_the_wall_of_moments_an_immersive_event_experience_at_home.pdf" TargetMode="External"/><Relationship Id="rId11" Type="http://schemas.openxmlformats.org/officeDocument/2006/relationships/hyperlink" Target="http://www.ibc.org/files/rik_bauwens_the_wall_of_moments_an_immersive_event_experience_at_home.pdf" TargetMode="External"/><Relationship Id="rId5" Type="http://schemas.openxmlformats.org/officeDocument/2006/relationships/hyperlink" Target="http://numrush.nl/2015/07/03/nos-en-ubideo-laten-toeschouwers-tour-de-france-live-verslag-doen/" TargetMode="External"/><Relationship Id="rId15" Type="http://schemas.openxmlformats.org/officeDocument/2006/relationships/hyperlink" Target="http://www.webrtc.org/" TargetMode="External"/><Relationship Id="rId10" Type="http://schemas.openxmlformats.org/officeDocument/2006/relationships/hyperlink" Target="http://www.ibc.org/files/rik_bauwens_the_wall_of_moments_an_immersive_event_experience_at_home.pdf" TargetMode="External"/><Relationship Id="rId4" Type="http://schemas.openxmlformats.org/officeDocument/2006/relationships/hyperlink" Target="http://numrush.nl/2015/07/03/nos-en-ubideo-laten-toeschouwers-tour-de-france-live-verslag-doen/" TargetMode="External"/><Relationship Id="rId9" Type="http://schemas.openxmlformats.org/officeDocument/2006/relationships/hyperlink" Target="http://www.ibc.org/files/rik_bauwens_the_wall_of_moments_an_immersive_event_experience_at_home.pdf" TargetMode="External"/><Relationship Id="rId14" Type="http://schemas.openxmlformats.org/officeDocument/2006/relationships/hyperlink" Target="http://kmr.nada.kth.se/pap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urzel\Documents\EADS\Documents\ITEA\templates\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NOC_ClusterName xmlns="2f6a910d-138e-42c1-8e8a-320c1b7cf3f7">2015 ITEA MOS2S</TNOC_ClusterName>
    <cf581d8792c646118aad2c2c4ecdfa8c xmlns="171b6bae-75e7-41dc-bec8-8001c6569249">
      <Terms xmlns="http://schemas.microsoft.com/office/infopath/2007/PartnerControls"/>
    </cf581d8792c646118aad2c2c4ecdfa8c>
    <TNOC_ClusterId xmlns="2f6a910d-138e-42c1-8e8a-320c1b7cf3f7">060.19543</TNOC_ClusterId>
    <h15fbb78f4cb41d290e72f301ea2865f xmlns="171b6bae-75e7-41dc-bec8-8001c6569249">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bac4ab11065f4f6c809c820c57e320e5 xmlns="171b6bae-75e7-41dc-bec8-8001c6569249">
      <Terms xmlns="http://schemas.microsoft.com/office/infopath/2007/PartnerControls"/>
    </bac4ab11065f4f6c809c820c57e320e5>
    <TaxCatchAll xmlns="171b6bae-75e7-41dc-bec8-8001c6569249">
      <Value>5</Value>
      <Value>1</Value>
    </TaxCatchAll>
    <lca20d149a844688b6abf34073d5c21d xmlns="171b6bae-75e7-41dc-bec8-8001c6569249">
      <Terms xmlns="http://schemas.microsoft.com/office/infopath/2007/PartnerControls"/>
    </lca20d149a844688b6abf34073d5c21d>
    <n2a7a23bcc2241cb9261f9a914c7c1bb xmlns="171b6bae-75e7-41dc-bec8-8001c6569249">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171b6bae-75e7-41dc-bec8-8001c6569249">CZMH2RR4KJ7F-1628105770-2192</_dlc_DocId>
    <_dlc_DocIdUrl xmlns="171b6bae-75e7-41dc-bec8-8001c6569249">
      <Url>https://365tno.sharepoint.com/teams/P060.19543/_layouts/15/DocIdRedir.aspx?ID=CZMH2RR4KJ7F-1628105770-2192</Url>
      <Description>CZMH2RR4KJ7F-1628105770-2192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C87355EA5E4DF54DBE61CF00E890DF52" ma:contentTypeVersion="11" ma:contentTypeDescription=" " ma:contentTypeScope="" ma:versionID="859a5963a0c3045e467a1797706febd4">
  <xsd:schema xmlns:xsd="http://www.w3.org/2001/XMLSchema" xmlns:xs="http://www.w3.org/2001/XMLSchema" xmlns:p="http://schemas.microsoft.com/office/2006/metadata/properties" xmlns:ns2="171b6bae-75e7-41dc-bec8-8001c6569249" xmlns:ns3="2f6a910d-138e-42c1-8e8a-320c1b7cf3f7" xmlns:ns5="b74f169e-bcae-43c6-b54f-8f4283edcf4a" targetNamespace="http://schemas.microsoft.com/office/2006/metadata/properties" ma:root="true" ma:fieldsID="792ee564874a39396c3840678572a612" ns2:_="" ns3:_="" ns5:_="">
    <xsd:import namespace="171b6bae-75e7-41dc-bec8-8001c6569249"/>
    <xsd:import namespace="2f6a910d-138e-42c1-8e8a-320c1b7cf3f7"/>
    <xsd:import namespace="b74f169e-bcae-43c6-b54f-8f4283edcf4a"/>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Location" minOccurs="0"/>
                <xsd:element ref="ns2:SharedWithUsers" minOccurs="0"/>
                <xsd:element ref="ns2:SharedWithDetail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b6bae-75e7-41dc-bec8-8001c65692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bbc783f-0f50-4bdb-864f-341b6b91e834}" ma:internalName="TaxCatchAll" ma:showField="CatchAllData" ma:web="171b6bae-75e7-41dc-bec8-8001c656924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bbc783f-0f50-4bdb-864f-341b6b91e834}" ma:internalName="TaxCatchAllLabel" ma:readOnly="true" ma:showField="CatchAllDataLabel" ma:web="171b6bae-75e7-41dc-bec8-8001c6569249">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2015 ITEA MOS2S" ma:internalName="TNOC_ClusterName">
      <xsd:simpleType>
        <xsd:restriction base="dms:Text">
          <xsd:maxLength value="255"/>
        </xsd:restriction>
      </xsd:simpleType>
    </xsd:element>
    <xsd:element name="TNOC_ClusterId" ma:index="12" nillable="true" ma:displayName="Cluster ID" ma:default="060.19543"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f169e-bcae-43c6-b54f-8f4283edcf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Location" ma:index="30" nillable="true" ma:displayName="MediaServic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F7560-60AB-4480-9774-09FD2B9C9B2B}">
  <ds:schemaRefs>
    <ds:schemaRef ds:uri="http://schemas.microsoft.com/office/2006/metadata/properties"/>
    <ds:schemaRef ds:uri="http://schemas.microsoft.com/office/infopath/2007/PartnerControls"/>
    <ds:schemaRef ds:uri="2f6a910d-138e-42c1-8e8a-320c1b7cf3f7"/>
    <ds:schemaRef ds:uri="171b6bae-75e7-41dc-bec8-8001c6569249"/>
  </ds:schemaRefs>
</ds:datastoreItem>
</file>

<file path=customXml/itemProps2.xml><?xml version="1.0" encoding="utf-8"?>
<ds:datastoreItem xmlns:ds="http://schemas.openxmlformats.org/officeDocument/2006/customXml" ds:itemID="{A25D6EDA-9D38-4900-8F37-D18E3D5CB519}">
  <ds:schemaRefs>
    <ds:schemaRef ds:uri="http://schemas.microsoft.com/sharepoint/events"/>
  </ds:schemaRefs>
</ds:datastoreItem>
</file>

<file path=customXml/itemProps3.xml><?xml version="1.0" encoding="utf-8"?>
<ds:datastoreItem xmlns:ds="http://schemas.openxmlformats.org/officeDocument/2006/customXml" ds:itemID="{E83FFE7B-BB70-471F-8FAE-07C7D1D27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b6bae-75e7-41dc-bec8-8001c6569249"/>
    <ds:schemaRef ds:uri="2f6a910d-138e-42c1-8e8a-320c1b7cf3f7"/>
    <ds:schemaRef ds:uri="b74f169e-bcae-43c6-b54f-8f4283edc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98BF8-5075-4F93-8DE5-FA7B4072C8C3}">
  <ds:schemaRefs>
    <ds:schemaRef ds:uri="http://schemas.microsoft.com/sharepoint/v3/contenttype/forms"/>
  </ds:schemaRefs>
</ds:datastoreItem>
</file>

<file path=customXml/itemProps5.xml><?xml version="1.0" encoding="utf-8"?>
<ds:datastoreItem xmlns:ds="http://schemas.openxmlformats.org/officeDocument/2006/customXml" ds:itemID="{61BBF1C8-DD63-4D2C-B025-177FE237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ITEA 3 Word template.dotx</Template>
  <TotalTime>1</TotalTime>
  <Pages>11</Pages>
  <Words>3568</Words>
  <Characters>20697</Characters>
  <Application>Microsoft Office Word</Application>
  <DocSecurity>0</DocSecurity>
  <Lines>591</Lines>
  <Paragraphs>178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van Ham</dc:creator>
  <cp:lastModifiedBy>Loots, G. (Gjalt)</cp:lastModifiedBy>
  <cp:revision>3</cp:revision>
  <cp:lastPrinted>2015-06-05T12:35:00Z</cp:lastPrinted>
  <dcterms:created xsi:type="dcterms:W3CDTF">2019-07-18T16:32:00Z</dcterms:created>
  <dcterms:modified xsi:type="dcterms:W3CDTF">2019-07-18T16:33:00Z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0x010100A35317DCC28344A7B82488658A034A5C0100C87355EA5E4DF54DBE61CF00E890DF52</vt:lpwstr>
  </property>
  <property fmtid="{D5CDD505-2E9C-101B-9397-08002B2CF9AE}" pid="3" name="TNOC_DocumentClassification">
    <vt:lpwstr>5;#TNO Internal|1a23c89f-ef54-4907-86fd-8242403ff722</vt:lpwstr>
  </property>
  <property fmtid="{D5CDD505-2E9C-101B-9397-08002B2CF9AE}" pid="4" name="TNOC_DocumentType">
    <vt:lpwstr/>
  </property>
  <property fmtid="{D5CDD505-2E9C-101B-9397-08002B2CF9AE}" pid="5" name="TNOC_DocumentCategory">
    <vt:lpwstr/>
  </property>
  <property fmtid="{D5CDD505-2E9C-101B-9397-08002B2CF9AE}" pid="6" name="TNOC_ClusterType">
    <vt:lpwstr>1;#Project|fa11c4c9-105f-402c-bb40-9a56b4989397</vt:lpwstr>
  </property>
  <property fmtid="{D5CDD505-2E9C-101B-9397-08002B2CF9AE}" pid="7" name="TNOC_DocumentSetType">
    <vt:lpwstr/>
  </property>
  <property fmtid="{D5CDD505-2E9C-101B-9397-08002B2CF9AE}" pid="8" name="_dlc_DocIdItemGuid">
    <vt:lpwstr>4198fe89-23cf-4a40-838a-37a986ed7a86</vt:lpwstr>
  </property>
</Properties>
</file>