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50B9" w14:textId="77777777" w:rsidR="00C813A4" w:rsidRDefault="00C813A4">
      <w:pPr>
        <w:pStyle w:val="ITEABodyText"/>
        <w:rPr>
          <w:rFonts w:eastAsiaTheme="majorEastAsia" w:cs="Arial"/>
          <w:color w:val="00A651" w:themeColor="accent1"/>
          <w:sz w:val="48"/>
          <w:szCs w:val="48"/>
        </w:rPr>
      </w:pPr>
    </w:p>
    <w:p w14:paraId="16088F0B" w14:textId="6AD25687" w:rsidR="00C813A4" w:rsidRDefault="2767E8D6">
      <w:pPr>
        <w:pStyle w:val="ITEATitle"/>
      </w:pPr>
      <w:r>
        <w:t xml:space="preserve">Deliverable </w:t>
      </w:r>
      <w:r w:rsidR="009B7A39">
        <w:t>5</w:t>
      </w:r>
      <w:r>
        <w:t>.</w:t>
      </w:r>
      <w:r w:rsidR="009B7A39">
        <w:t>4</w:t>
      </w:r>
    </w:p>
    <w:p w14:paraId="617FFC7D" w14:textId="77777777" w:rsidR="00C813A4" w:rsidRDefault="00677117">
      <w:pPr>
        <w:rPr>
          <w:color w:val="7F7F7F"/>
          <w:sz w:val="28"/>
          <w:szCs w:val="28"/>
        </w:rPr>
      </w:pPr>
      <w:r>
        <w:rPr>
          <w:color w:val="7F7F7F"/>
          <w:sz w:val="28"/>
          <w:szCs w:val="28"/>
        </w:rPr>
        <w:t>DEFRAUDify - Detecting Fraudulent activities on the internet</w:t>
      </w:r>
    </w:p>
    <w:p w14:paraId="060624B3" w14:textId="77777777" w:rsidR="00C813A4" w:rsidRDefault="00C813A4">
      <w:pPr>
        <w:spacing w:line="240" w:lineRule="auto"/>
        <w:rPr>
          <w:color w:val="000000"/>
          <w:sz w:val="10"/>
          <w:szCs w:val="10"/>
        </w:rPr>
      </w:pPr>
    </w:p>
    <w:p w14:paraId="34BA9FF9" w14:textId="77777777" w:rsidR="00C813A4" w:rsidRDefault="00C813A4">
      <w:pPr>
        <w:rPr>
          <w:color w:val="000000"/>
          <w:szCs w:val="20"/>
        </w:rPr>
      </w:pPr>
    </w:p>
    <w:p w14:paraId="7697EF17" w14:textId="77777777" w:rsidR="00C813A4" w:rsidRDefault="00C813A4">
      <w:pPr>
        <w:rPr>
          <w:color w:val="000000"/>
          <w:szCs w:val="20"/>
        </w:rPr>
      </w:pPr>
    </w:p>
    <w:p w14:paraId="3DBC4B2E" w14:textId="77777777" w:rsidR="00C813A4" w:rsidRDefault="00C813A4">
      <w:pPr>
        <w:rPr>
          <w:color w:val="000000"/>
          <w:szCs w:val="20"/>
        </w:rPr>
      </w:pPr>
    </w:p>
    <w:p w14:paraId="7B9CE711" w14:textId="77777777" w:rsidR="00C813A4" w:rsidRDefault="00C813A4">
      <w:pPr>
        <w:rPr>
          <w:color w:val="000000"/>
          <w:szCs w:val="20"/>
        </w:rPr>
      </w:pPr>
    </w:p>
    <w:p w14:paraId="4D5982B1" w14:textId="77777777" w:rsidR="00C813A4" w:rsidRDefault="00C813A4">
      <w:pPr>
        <w:rPr>
          <w:color w:val="000000"/>
          <w:szCs w:val="20"/>
        </w:rPr>
      </w:pPr>
    </w:p>
    <w:p w14:paraId="7DF7A287" w14:textId="77777777" w:rsidR="00C813A4" w:rsidRDefault="00C813A4">
      <w:pPr>
        <w:rPr>
          <w:color w:val="000000"/>
          <w:szCs w:val="20"/>
        </w:rPr>
      </w:pPr>
    </w:p>
    <w:p w14:paraId="20231A45" w14:textId="77777777" w:rsidR="00C813A4" w:rsidRDefault="00C813A4">
      <w:pPr>
        <w:rPr>
          <w:color w:val="000000"/>
          <w:szCs w:val="20"/>
        </w:rPr>
      </w:pPr>
    </w:p>
    <w:p w14:paraId="7DB37B0A" w14:textId="77777777" w:rsidR="00C813A4" w:rsidRDefault="00C813A4">
      <w:pPr>
        <w:rPr>
          <w:color w:val="000000"/>
          <w:szCs w:val="20"/>
        </w:rPr>
      </w:pPr>
    </w:p>
    <w:p w14:paraId="698434C1" w14:textId="77777777" w:rsidR="00C813A4" w:rsidRDefault="00C813A4">
      <w:pPr>
        <w:rPr>
          <w:color w:val="000000"/>
          <w:szCs w:val="20"/>
        </w:rPr>
      </w:pPr>
    </w:p>
    <w:p w14:paraId="0FE8AF5A" w14:textId="77777777" w:rsidR="00C813A4" w:rsidRDefault="00C813A4">
      <w:pPr>
        <w:rPr>
          <w:color w:val="000000"/>
          <w:szCs w:val="20"/>
        </w:rPr>
      </w:pPr>
    </w:p>
    <w:p w14:paraId="6C9BBE00" w14:textId="77777777" w:rsidR="00C813A4" w:rsidRDefault="00677117">
      <w:pPr>
        <w:spacing w:line="240" w:lineRule="auto"/>
      </w:pPr>
      <w:r>
        <w:rPr>
          <w:rFonts w:eastAsia="Arial" w:cs="Arial"/>
          <w:color w:val="000000"/>
          <w:szCs w:val="20"/>
        </w:rPr>
        <w:t>Author:</w:t>
      </w:r>
      <w:r>
        <w:t xml:space="preserve"> Freek Bomhof and many </w:t>
      </w:r>
      <w:bookmarkStart w:id="0" w:name="OLE_LINK1"/>
      <w:r>
        <w:t>others</w:t>
      </w:r>
      <w:bookmarkEnd w:id="0"/>
    </w:p>
    <w:p w14:paraId="2DD4E995" w14:textId="343E3DB6" w:rsidR="00C813A4" w:rsidRDefault="2767E8D6" w:rsidP="2767E8D6">
      <w:pPr>
        <w:rPr>
          <w:rFonts w:eastAsia="Arial" w:cs="Arial"/>
          <w:color w:val="000000"/>
        </w:rPr>
      </w:pPr>
      <w:r w:rsidRPr="2767E8D6">
        <w:rPr>
          <w:rFonts w:eastAsia="Arial" w:cs="Arial"/>
        </w:rPr>
        <w:t xml:space="preserve">Date: </w:t>
      </w:r>
      <w:r w:rsidR="00677117">
        <w:tab/>
      </w:r>
      <w:r w:rsidRPr="2767E8D6">
        <w:rPr>
          <w:rFonts w:eastAsia="Arial" w:cs="Arial"/>
        </w:rPr>
        <w:t>September 202</w:t>
      </w:r>
      <w:r w:rsidR="009B7A39">
        <w:rPr>
          <w:rFonts w:eastAsia="Arial" w:cs="Arial"/>
        </w:rPr>
        <w:t>3</w:t>
      </w:r>
    </w:p>
    <w:p w14:paraId="5C11BC0A" w14:textId="77777777" w:rsidR="00C813A4" w:rsidRDefault="00677117">
      <w:pPr>
        <w:rPr>
          <w:rFonts w:eastAsia="Arial" w:cs="Arial"/>
          <w:color w:val="000000"/>
          <w:szCs w:val="20"/>
        </w:rPr>
      </w:pPr>
      <w:r>
        <w:rPr>
          <w:rFonts w:eastAsia="Arial" w:cs="Arial"/>
          <w:color w:val="000000"/>
          <w:szCs w:val="20"/>
        </w:rPr>
        <w:t>Status: Final</w:t>
      </w:r>
    </w:p>
    <w:p w14:paraId="2F67AD57" w14:textId="0A8FF931" w:rsidR="00C813A4" w:rsidRDefault="2767E8D6" w:rsidP="2767E8D6">
      <w:pPr>
        <w:rPr>
          <w:rFonts w:eastAsia="Arial" w:cs="Arial"/>
          <w:color w:val="000000"/>
        </w:rPr>
      </w:pPr>
      <w:r w:rsidRPr="2767E8D6">
        <w:rPr>
          <w:rFonts w:eastAsia="Arial" w:cs="Arial"/>
        </w:rPr>
        <w:t xml:space="preserve">Version: </w:t>
      </w:r>
      <w:r w:rsidR="009B7A39">
        <w:rPr>
          <w:rFonts w:eastAsia="Arial" w:cs="Arial"/>
        </w:rPr>
        <w:t>1</w:t>
      </w:r>
      <w:r w:rsidRPr="2767E8D6">
        <w:rPr>
          <w:rFonts w:eastAsia="Arial" w:cs="Arial"/>
        </w:rPr>
        <w:t>.</w:t>
      </w:r>
      <w:r w:rsidR="004C79B9">
        <w:rPr>
          <w:rFonts w:eastAsia="Arial" w:cs="Arial"/>
        </w:rPr>
        <w:t>1</w:t>
      </w:r>
    </w:p>
    <w:p w14:paraId="3771B70D" w14:textId="77777777" w:rsidR="00C813A4" w:rsidRDefault="00C813A4">
      <w:pPr>
        <w:rPr>
          <w:rFonts w:eastAsia="Arial" w:cs="Arial"/>
          <w:color w:val="000000"/>
          <w:szCs w:val="20"/>
        </w:rPr>
      </w:pPr>
    </w:p>
    <w:p w14:paraId="20883C66" w14:textId="77777777" w:rsidR="00C813A4" w:rsidRDefault="00C813A4">
      <w:pPr>
        <w:pStyle w:val="ITEABodyText"/>
      </w:pPr>
    </w:p>
    <w:p w14:paraId="2581E441" w14:textId="77777777" w:rsidR="00C813A4" w:rsidRDefault="00C813A4">
      <w:pPr>
        <w:pStyle w:val="ITEABodyText"/>
      </w:pPr>
    </w:p>
    <w:p w14:paraId="031E6B3B" w14:textId="77777777" w:rsidR="00C813A4" w:rsidRDefault="00C813A4">
      <w:pPr>
        <w:pStyle w:val="ITEABodyText"/>
      </w:pPr>
    </w:p>
    <w:p w14:paraId="41047333" w14:textId="77777777" w:rsidR="00C813A4" w:rsidRDefault="00C813A4">
      <w:pPr>
        <w:pStyle w:val="ITEABodyText"/>
      </w:pPr>
    </w:p>
    <w:p w14:paraId="62C45148" w14:textId="77777777" w:rsidR="00C813A4" w:rsidRDefault="00C813A4">
      <w:pPr>
        <w:pStyle w:val="ITEABodyText"/>
      </w:pPr>
    </w:p>
    <w:p w14:paraId="206F1B43" w14:textId="77777777" w:rsidR="00C813A4" w:rsidRDefault="00C813A4">
      <w:pPr>
        <w:pStyle w:val="ITEABodyText"/>
      </w:pPr>
    </w:p>
    <w:p w14:paraId="6175A697" w14:textId="77777777" w:rsidR="00C813A4" w:rsidRDefault="00C813A4">
      <w:pPr>
        <w:pStyle w:val="ITEABodyText"/>
      </w:pPr>
    </w:p>
    <w:p w14:paraId="7984D31B" w14:textId="77777777" w:rsidR="00C813A4" w:rsidRDefault="00C813A4">
      <w:pPr>
        <w:pStyle w:val="ITEABodyText"/>
      </w:pPr>
    </w:p>
    <w:p w14:paraId="77A3B45B" w14:textId="77777777" w:rsidR="00C813A4" w:rsidRDefault="00C813A4">
      <w:pPr>
        <w:pStyle w:val="ITEABodyText"/>
      </w:pPr>
    </w:p>
    <w:p w14:paraId="5E4B0982" w14:textId="77777777" w:rsidR="00C813A4" w:rsidRDefault="00C813A4">
      <w:pPr>
        <w:pStyle w:val="ITEABodyText"/>
      </w:pPr>
    </w:p>
    <w:p w14:paraId="7FB8A334" w14:textId="77777777" w:rsidR="00C813A4" w:rsidRDefault="00C813A4">
      <w:pPr>
        <w:pStyle w:val="ITEABodyText"/>
      </w:pPr>
    </w:p>
    <w:p w14:paraId="695A0011" w14:textId="77777777" w:rsidR="00C813A4" w:rsidRDefault="00C813A4">
      <w:pPr>
        <w:pStyle w:val="ITEABodyText"/>
      </w:pPr>
    </w:p>
    <w:p w14:paraId="3CC187E2" w14:textId="77777777" w:rsidR="00C813A4" w:rsidRDefault="00C813A4">
      <w:pPr>
        <w:pStyle w:val="ITEABodyText"/>
      </w:pPr>
    </w:p>
    <w:p w14:paraId="6786BEAB" w14:textId="77777777" w:rsidR="00C813A4" w:rsidRDefault="00C813A4">
      <w:pPr>
        <w:pStyle w:val="ITEABodyText"/>
      </w:pPr>
    </w:p>
    <w:p w14:paraId="374D9098" w14:textId="77777777" w:rsidR="00C813A4" w:rsidRDefault="00C813A4">
      <w:pPr>
        <w:pStyle w:val="ITEABodyText"/>
      </w:pPr>
    </w:p>
    <w:p w14:paraId="35B0F554" w14:textId="77777777" w:rsidR="00C813A4" w:rsidRDefault="00C813A4">
      <w:pPr>
        <w:pStyle w:val="ITEABodyText"/>
      </w:pPr>
    </w:p>
    <w:p w14:paraId="60C076BF" w14:textId="77777777" w:rsidR="00C813A4" w:rsidRDefault="00C813A4">
      <w:pPr>
        <w:pStyle w:val="ITEABodyText"/>
      </w:pPr>
    </w:p>
    <w:p w14:paraId="5298786B" w14:textId="77777777" w:rsidR="00C813A4" w:rsidRDefault="00C813A4">
      <w:pPr>
        <w:pStyle w:val="ITEABodyText"/>
      </w:pPr>
    </w:p>
    <w:p w14:paraId="3E508474" w14:textId="77777777" w:rsidR="00C813A4" w:rsidRDefault="00677117">
      <w:pPr>
        <w:rPr>
          <w:sz w:val="28"/>
        </w:rPr>
      </w:pPr>
      <w:r>
        <w:br w:type="page"/>
      </w:r>
    </w:p>
    <w:p w14:paraId="5A0BC025" w14:textId="53E275A4" w:rsidR="00C813A4" w:rsidRDefault="006E475C">
      <w:pPr>
        <w:pStyle w:val="ITEAHeading1"/>
      </w:pPr>
      <w:bookmarkStart w:id="1" w:name="_Toc397003062"/>
      <w:bookmarkStart w:id="2" w:name="_Toc396999121"/>
      <w:bookmarkStart w:id="3" w:name="_Toc397004130"/>
      <w:bookmarkStart w:id="4" w:name="_Toc397002679"/>
      <w:bookmarkStart w:id="5" w:name="_Toc397005048"/>
      <w:bookmarkStart w:id="6" w:name="_Toc397002645"/>
      <w:bookmarkStart w:id="7" w:name="_Hlk520886447"/>
      <w:bookmarkStart w:id="8" w:name="_Toc3970030621"/>
      <w:bookmarkStart w:id="9" w:name="_Toc3969991211"/>
      <w:bookmarkStart w:id="10" w:name="_Toc3970026791"/>
      <w:bookmarkStart w:id="11" w:name="_Toc3970050481"/>
      <w:bookmarkStart w:id="12" w:name="_Toc3970026451"/>
      <w:bookmarkStart w:id="13" w:name="_Toc3970041301"/>
      <w:bookmarkStart w:id="14" w:name="OLE_LINK8"/>
      <w:bookmarkStart w:id="15" w:name="OLE_LINK9"/>
      <w:bookmarkEnd w:id="1"/>
      <w:bookmarkEnd w:id="2"/>
      <w:bookmarkEnd w:id="3"/>
      <w:bookmarkEnd w:id="4"/>
      <w:bookmarkEnd w:id="5"/>
      <w:bookmarkEnd w:id="6"/>
      <w:bookmarkEnd w:id="7"/>
      <w:bookmarkEnd w:id="8"/>
      <w:bookmarkEnd w:id="9"/>
      <w:bookmarkEnd w:id="10"/>
      <w:bookmarkEnd w:id="11"/>
      <w:bookmarkEnd w:id="12"/>
      <w:bookmarkEnd w:id="13"/>
      <w:r>
        <w:lastRenderedPageBreak/>
        <w:t>Overview of d</w:t>
      </w:r>
      <w:r w:rsidR="00BD22B5">
        <w:t xml:space="preserve">issemination </w:t>
      </w:r>
      <w:r w:rsidR="00D85AF4">
        <w:t>efforts</w:t>
      </w:r>
    </w:p>
    <w:bookmarkEnd w:id="14"/>
    <w:bookmarkEnd w:id="15"/>
    <w:p w14:paraId="700D3A92" w14:textId="77777777" w:rsidR="00D85AF4" w:rsidRDefault="00D85AF4">
      <w:pPr>
        <w:spacing w:line="240" w:lineRule="auto"/>
        <w:rPr>
          <w:highlight w:val="white"/>
        </w:rPr>
      </w:pPr>
    </w:p>
    <w:p w14:paraId="7D1ECC66" w14:textId="32656312" w:rsidR="006E475C" w:rsidRDefault="00BD22B5">
      <w:pPr>
        <w:spacing w:line="240" w:lineRule="auto"/>
        <w:rPr>
          <w:highlight w:val="white"/>
        </w:rPr>
      </w:pPr>
      <w:r>
        <w:rPr>
          <w:highlight w:val="white"/>
        </w:rPr>
        <w:t>DEFRAUD</w:t>
      </w:r>
      <w:r w:rsidR="00A53DE9">
        <w:rPr>
          <w:highlight w:val="white"/>
        </w:rPr>
        <w:t>i</w:t>
      </w:r>
      <w:r>
        <w:rPr>
          <w:highlight w:val="white"/>
        </w:rPr>
        <w:t xml:space="preserve">fy partners have been involved in a number of national and international dissemination activities ranging from scientific dissemination to marketing, industry, and networking events. </w:t>
      </w:r>
      <w:r w:rsidR="004D6D55">
        <w:rPr>
          <w:highlight w:val="white"/>
        </w:rPr>
        <w:t>Dissemination and exploitation activities within WP5 have proceeded hand-in-hand after an initial stall due to the coronavirus pandemic.</w:t>
      </w:r>
    </w:p>
    <w:p w14:paraId="56E330CB" w14:textId="77777777" w:rsidR="006E475C" w:rsidRDefault="006E475C">
      <w:pPr>
        <w:spacing w:line="240" w:lineRule="auto"/>
        <w:rPr>
          <w:highlight w:val="white"/>
        </w:rPr>
      </w:pPr>
    </w:p>
    <w:p w14:paraId="5E3614C6" w14:textId="5591389C" w:rsidR="006E475C" w:rsidRDefault="00801D96" w:rsidP="006E475C">
      <w:pPr>
        <w:spacing w:line="240" w:lineRule="auto"/>
      </w:pPr>
      <w:r>
        <w:rPr>
          <w:highlight w:val="white"/>
        </w:rPr>
        <w:t xml:space="preserve">Initial efforts in 2020 were spent on bootstrapping the scientific developments underpinning the research and innovation side of the project, particularly on the strategic monitoring use case. These include initial research on advanced attack techniques fitting the use case (TUe), as well as TNO positioning in the CASE standard community as chair of the ontology committee. This positioning </w:t>
      </w:r>
      <w:r>
        <w:t>links to relevant partners but most importantly enables us to funnel our insights into a global standardization community.</w:t>
      </w:r>
      <w:r w:rsidR="006E475C">
        <w:rPr>
          <w:highlight w:val="white"/>
        </w:rPr>
        <w:t xml:space="preserve"> </w:t>
      </w:r>
      <w:r>
        <w:rPr>
          <w:highlight w:val="white"/>
        </w:rPr>
        <w:t>By the first semester of 2021</w:t>
      </w:r>
      <w:r>
        <w:t xml:space="preserve"> contacts with the CASE ontology committee have been established</w:t>
      </w:r>
      <w:r w:rsidR="006E475C">
        <w:t xml:space="preserve">. Similarly, for the financial services use case </w:t>
      </w:r>
      <w:bookmarkStart w:id="16" w:name="OLE_LINK6"/>
      <w:bookmarkStart w:id="17" w:name="OLE_LINK7"/>
      <w:r w:rsidR="006E475C">
        <w:t>BEIA submitted as coordinator an ISFP proposal (ASTORIA – Deanonymisation of illegal digital currency financial transactions) together with Romanian Police for countering terrorist financing focusing on the cooperation of public and private actors and emerging technologies such as crypto-currencies. In that period, BEIA also started working on training facilities for Romanian police.</w:t>
      </w:r>
    </w:p>
    <w:bookmarkEnd w:id="16"/>
    <w:bookmarkEnd w:id="17"/>
    <w:p w14:paraId="06777BFD" w14:textId="77777777" w:rsidR="00801D96" w:rsidRDefault="00801D96">
      <w:pPr>
        <w:spacing w:line="240" w:lineRule="auto"/>
      </w:pPr>
    </w:p>
    <w:p w14:paraId="2B48A83C" w14:textId="77777777" w:rsidR="006E475C" w:rsidRDefault="006E475C" w:rsidP="00BD22B5">
      <w:pPr>
        <w:spacing w:line="240" w:lineRule="auto"/>
      </w:pPr>
      <w:r>
        <w:rPr>
          <w:highlight w:val="white"/>
        </w:rPr>
        <w:t>T</w:t>
      </w:r>
      <w:r w:rsidR="00801D96">
        <w:rPr>
          <w:highlight w:val="white"/>
        </w:rPr>
        <w:t xml:space="preserve">ool development </w:t>
      </w:r>
      <w:r>
        <w:rPr>
          <w:highlight w:val="white"/>
        </w:rPr>
        <w:t xml:space="preserve">started end of 2020 and </w:t>
      </w:r>
      <w:r w:rsidR="00801D96">
        <w:rPr>
          <w:highlight w:val="white"/>
        </w:rPr>
        <w:t>during the first semester of 2021</w:t>
      </w:r>
      <w:r>
        <w:rPr>
          <w:highlight w:val="white"/>
        </w:rPr>
        <w:t>.</w:t>
      </w:r>
      <w:r w:rsidR="00801D96">
        <w:rPr>
          <w:highlight w:val="white"/>
        </w:rPr>
        <w:t xml:space="preserve"> </w:t>
      </w:r>
      <w:r>
        <w:rPr>
          <w:highlight w:val="white"/>
        </w:rPr>
        <w:t>S</w:t>
      </w:r>
      <w:r w:rsidR="00801D96">
        <w:rPr>
          <w:highlight w:val="white"/>
        </w:rPr>
        <w:t>everal dissemination and exploitation activities began</w:t>
      </w:r>
      <w:r>
        <w:rPr>
          <w:highlight w:val="white"/>
        </w:rPr>
        <w:t xml:space="preserve">, including </w:t>
      </w:r>
      <w:r w:rsidR="00BD22B5">
        <w:t>DEFRAUDify</w:t>
      </w:r>
      <w:r>
        <w:t xml:space="preserve"> </w:t>
      </w:r>
      <w:r w:rsidR="00BD22B5">
        <w:t>contribut</w:t>
      </w:r>
      <w:r>
        <w:t xml:space="preserve">ion </w:t>
      </w:r>
      <w:r w:rsidR="00BD22B5">
        <w:t>to the ITEA Cyber Security day</w:t>
      </w:r>
      <w:r>
        <w:t xml:space="preserve"> in January 2021. </w:t>
      </w:r>
    </w:p>
    <w:p w14:paraId="26FE4E4E" w14:textId="77777777" w:rsidR="006E475C" w:rsidRDefault="006E475C" w:rsidP="00BD22B5">
      <w:pPr>
        <w:spacing w:line="240" w:lineRule="auto"/>
      </w:pPr>
    </w:p>
    <w:p w14:paraId="3C22A226" w14:textId="5ED1B3BA" w:rsidR="00BD22B5" w:rsidRDefault="006E475C" w:rsidP="00BD22B5">
      <w:pPr>
        <w:spacing w:line="240" w:lineRule="auto"/>
      </w:pPr>
      <w:r>
        <w:t>Starting from mid-2020 DEFRAUDIfy generated 20+ scientific peer-review publications, 13 presentations of either commercial or scientific results and products at national and international events, and 38 other contributions including participation to commercial and industrial uptake events.</w:t>
      </w:r>
    </w:p>
    <w:p w14:paraId="6F94B68F" w14:textId="77777777" w:rsidR="00BD22B5" w:rsidRDefault="00BD22B5" w:rsidP="00BD22B5">
      <w:pPr>
        <w:spacing w:line="240" w:lineRule="auto"/>
      </w:pPr>
    </w:p>
    <w:p w14:paraId="1735D3C8" w14:textId="77777777" w:rsidR="009E42AA" w:rsidRDefault="006E475C" w:rsidP="009B7A39">
      <w:pPr>
        <w:spacing w:line="240" w:lineRule="auto"/>
      </w:pPr>
      <w:r>
        <w:t xml:space="preserve">Starting from the first semester of </w:t>
      </w:r>
      <w:r w:rsidR="00BD22B5">
        <w:t>2022</w:t>
      </w:r>
      <w:r>
        <w:t xml:space="preserve"> the f</w:t>
      </w:r>
      <w:r w:rsidR="00BD22B5">
        <w:t xml:space="preserve">irst activities </w:t>
      </w:r>
      <w:r>
        <w:t xml:space="preserve">were </w:t>
      </w:r>
      <w:r w:rsidR="00BD22B5">
        <w:t>undertaken to identify the post-project Key Exploitable Results</w:t>
      </w:r>
      <w:r w:rsidR="003F5F82">
        <w:t>, and i</w:t>
      </w:r>
      <w:r w:rsidR="00BD22B5">
        <w:t xml:space="preserve">ndividual results </w:t>
      </w:r>
      <w:r w:rsidR="003F5F82">
        <w:t xml:space="preserve">were </w:t>
      </w:r>
      <w:r w:rsidR="00BD22B5">
        <w:t>selected for exploitation</w:t>
      </w:r>
      <w:r w:rsidR="003F5F82">
        <w:t>. These will be reflected in the corresponding deliverables D5.1-D5.3. Reflecting that uptake, from 2022 onwards more than 40 dissemination activities took place to either demonstrate or bring to market novel approaches, capabilities, and tools developed within DEFRAUDIfy.</w:t>
      </w:r>
    </w:p>
    <w:p w14:paraId="3118BD0D" w14:textId="77777777" w:rsidR="003F5F82" w:rsidRDefault="003F5F82" w:rsidP="009B7A39">
      <w:pPr>
        <w:spacing w:line="240" w:lineRule="auto"/>
      </w:pPr>
    </w:p>
    <w:p w14:paraId="5BBEAB58" w14:textId="77777777" w:rsidR="003F5F82" w:rsidRDefault="003F5F82" w:rsidP="009B7A39">
      <w:pPr>
        <w:spacing w:line="240" w:lineRule="auto"/>
      </w:pPr>
    </w:p>
    <w:p w14:paraId="0121565F" w14:textId="55E600AF" w:rsidR="003F5F82" w:rsidRDefault="003F5F82" w:rsidP="009B7A39">
      <w:pPr>
        <w:spacing w:line="240" w:lineRule="auto"/>
      </w:pPr>
      <w:r>
        <w:t xml:space="preserve">In the remainder of this document we provide a more detailed overview of the specific dissemination activities happened within the project. </w:t>
      </w:r>
      <w:r w:rsidR="00D85AF4">
        <w:t>Appended to this document is a tabular overview of recorded dissemination activities within DEFRAUDIfy.</w:t>
      </w:r>
    </w:p>
    <w:p w14:paraId="37975AF2" w14:textId="39BD8C59" w:rsidR="00D85AF4" w:rsidRDefault="003F5F82">
      <w:pPr>
        <w:spacing w:line="240" w:lineRule="auto"/>
      </w:pPr>
      <w:r>
        <w:br w:type="page"/>
      </w:r>
    </w:p>
    <w:p w14:paraId="2533510B" w14:textId="2D61FF62" w:rsidR="00D85AF4" w:rsidRDefault="00D85AF4" w:rsidP="00D85AF4">
      <w:pPr>
        <w:pStyle w:val="ITEAHeading1"/>
      </w:pPr>
      <w:r>
        <w:lastRenderedPageBreak/>
        <w:t>Dissemination activities</w:t>
      </w:r>
    </w:p>
    <w:p w14:paraId="46C57B6E" w14:textId="77777777" w:rsidR="003F5F82" w:rsidRDefault="003F5F82" w:rsidP="009B7A39">
      <w:pPr>
        <w:spacing w:line="240" w:lineRule="auto"/>
      </w:pPr>
    </w:p>
    <w:p w14:paraId="333B047F" w14:textId="02507C6B" w:rsidR="00D8710E" w:rsidRDefault="00A53DE9" w:rsidP="009B7A39">
      <w:pPr>
        <w:spacing w:line="240" w:lineRule="auto"/>
      </w:pPr>
      <w:r>
        <w:t xml:space="preserve">Overall, DEFRAUDify partners performed </w:t>
      </w:r>
      <w:r w:rsidR="009B7518">
        <w:t>8</w:t>
      </w:r>
      <w:r>
        <w:t xml:space="preserve">9 </w:t>
      </w:r>
      <w:r w:rsidR="007E3DA2">
        <w:t xml:space="preserve">reported </w:t>
      </w:r>
      <w:r>
        <w:t xml:space="preserve">dissemination activities throughout the duration of the project. </w:t>
      </w:r>
      <w:r w:rsidR="00D8710E">
        <w:t>In Figure 1 below, a breakdown of the dissemination activities</w:t>
      </w:r>
      <w:r w:rsidR="00D20D92">
        <w:t xml:space="preserve">, </w:t>
      </w:r>
      <w:r w:rsidR="00D8710E">
        <w:t xml:space="preserve">grouped </w:t>
      </w:r>
      <w:r w:rsidR="00D20D92">
        <w:t xml:space="preserve">by </w:t>
      </w:r>
      <w:r w:rsidR="00D8710E">
        <w:t>type</w:t>
      </w:r>
      <w:r w:rsidR="00D20D92">
        <w:t xml:space="preserve"> and year</w:t>
      </w:r>
      <w:r w:rsidR="00D8710E">
        <w:t xml:space="preserve">. </w:t>
      </w:r>
    </w:p>
    <w:p w14:paraId="1351B648" w14:textId="77777777" w:rsidR="00D8710E" w:rsidRDefault="00D8710E" w:rsidP="009B7A39">
      <w:pPr>
        <w:spacing w:line="240" w:lineRule="auto"/>
        <w:rPr>
          <w:noProof/>
        </w:rPr>
      </w:pPr>
    </w:p>
    <w:p w14:paraId="57168413" w14:textId="3254B7C5" w:rsidR="00D8710E" w:rsidRDefault="009B1DFB" w:rsidP="00D20D92">
      <w:pPr>
        <w:spacing w:line="240" w:lineRule="auto"/>
        <w:jc w:val="center"/>
      </w:pPr>
      <w:r>
        <w:rPr>
          <w:noProof/>
        </w:rPr>
        <w:drawing>
          <wp:inline distT="0" distB="0" distL="0" distR="0" wp14:anchorId="771ADC6D" wp14:editId="39A0F508">
            <wp:extent cx="5756963" cy="2675107"/>
            <wp:effectExtent l="0" t="0" r="0" b="5080"/>
            <wp:docPr id="1763820675" name="Picture 7" descr="A graph of activities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20675" name="Picture 7" descr="A graph of activities with different colored bars&#10;&#10;Description automatically generated"/>
                    <pic:cNvPicPr/>
                  </pic:nvPicPr>
                  <pic:blipFill rotWithShape="1">
                    <a:blip r:embed="rId11">
                      <a:extLst>
                        <a:ext uri="{28A0092B-C50C-407E-A947-70E740481C1C}">
                          <a14:useLocalDpi xmlns:a14="http://schemas.microsoft.com/office/drawing/2010/main" val="0"/>
                        </a:ext>
                      </a:extLst>
                    </a:blip>
                    <a:srcRect l="3214" t="6234" r="2880" b="6494"/>
                    <a:stretch/>
                  </pic:blipFill>
                  <pic:spPr bwMode="auto">
                    <a:xfrm>
                      <a:off x="0" y="0"/>
                      <a:ext cx="5829149" cy="2708650"/>
                    </a:xfrm>
                    <a:prstGeom prst="rect">
                      <a:avLst/>
                    </a:prstGeom>
                    <a:ln>
                      <a:noFill/>
                    </a:ln>
                    <a:extLst>
                      <a:ext uri="{53640926-AAD7-44D8-BBD7-CCE9431645EC}">
                        <a14:shadowObscured xmlns:a14="http://schemas.microsoft.com/office/drawing/2010/main"/>
                      </a:ext>
                    </a:extLst>
                  </pic:spPr>
                </pic:pic>
              </a:graphicData>
            </a:graphic>
          </wp:inline>
        </w:drawing>
      </w:r>
    </w:p>
    <w:p w14:paraId="7DDA65BD" w14:textId="77777777" w:rsidR="00345455" w:rsidRDefault="00345455" w:rsidP="00345455">
      <w:pPr>
        <w:spacing w:line="240" w:lineRule="auto"/>
      </w:pPr>
    </w:p>
    <w:p w14:paraId="05877620" w14:textId="77777777" w:rsidR="00D8710E" w:rsidRDefault="00D8710E" w:rsidP="00D8710E">
      <w:pPr>
        <w:spacing w:line="240" w:lineRule="auto"/>
        <w:jc w:val="center"/>
      </w:pPr>
      <w:r>
        <w:t>Figure 1. Dissemination activities</w:t>
      </w:r>
    </w:p>
    <w:p w14:paraId="6DDC1350" w14:textId="77777777" w:rsidR="00345455" w:rsidRDefault="00345455" w:rsidP="00D8710E">
      <w:pPr>
        <w:spacing w:line="240" w:lineRule="auto"/>
        <w:jc w:val="center"/>
      </w:pPr>
    </w:p>
    <w:p w14:paraId="7FCB9EC7" w14:textId="6B8724DB" w:rsidR="009B7518" w:rsidRDefault="00D20D92" w:rsidP="00345455">
      <w:pPr>
        <w:spacing w:line="240" w:lineRule="auto"/>
      </w:pPr>
      <w:r>
        <w:t>DEFRAUDify</w:t>
      </w:r>
      <w:r w:rsidR="0082228B">
        <w:t xml:space="preserve"> officially</w:t>
      </w:r>
      <w:r>
        <w:t xml:space="preserve"> started in October 2019, so dissemination activities are negligible</w:t>
      </w:r>
      <w:r w:rsidR="007E3DA2">
        <w:t xml:space="preserve"> in that year and only took off from 2020 onwards</w:t>
      </w:r>
      <w:r w:rsidR="0082228B">
        <w:t>, after the ‘real’ start in March 2020</w:t>
      </w:r>
      <w:r>
        <w:t xml:space="preserve">. Despite the challenges posed by the </w:t>
      </w:r>
      <w:r w:rsidR="009B7518">
        <w:t xml:space="preserve">outbreak of the </w:t>
      </w:r>
      <w:r>
        <w:t xml:space="preserve">COVID-19 pandemic, </w:t>
      </w:r>
      <w:r w:rsidR="009B7518">
        <w:t xml:space="preserve">in 2020 </w:t>
      </w:r>
      <w:r>
        <w:t xml:space="preserve">DEFRAUDify partners </w:t>
      </w:r>
      <w:r w:rsidR="009B7518">
        <w:t xml:space="preserve">delivered </w:t>
      </w:r>
      <w:r>
        <w:t>1</w:t>
      </w:r>
      <w:r w:rsidR="00103475">
        <w:t>1</w:t>
      </w:r>
      <w:r>
        <w:t xml:space="preserve"> activities, </w:t>
      </w:r>
      <w:r w:rsidR="00103475">
        <w:t>6</w:t>
      </w:r>
      <w:r>
        <w:t xml:space="preserve"> of which are peer reviewed articles. </w:t>
      </w:r>
      <w:r w:rsidR="0078741D">
        <w:t xml:space="preserve">Within the “others” group are included </w:t>
      </w:r>
      <w:r w:rsidR="00103475">
        <w:t>30</w:t>
      </w:r>
      <w:r w:rsidR="0078741D">
        <w:t>+</w:t>
      </w:r>
      <w:r w:rsidR="00103475">
        <w:t xml:space="preserve"> media </w:t>
      </w:r>
      <w:r w:rsidR="0078741D">
        <w:t xml:space="preserve">events and appearances </w:t>
      </w:r>
      <w:r w:rsidR="00103475">
        <w:t xml:space="preserve">(newspaper articles, interviews, podcast and </w:t>
      </w:r>
      <w:r w:rsidR="0078741D">
        <w:t xml:space="preserve">coverage in </w:t>
      </w:r>
      <w:r w:rsidR="00103475">
        <w:t xml:space="preserve">specialized magazines) </w:t>
      </w:r>
      <w:r w:rsidR="009B7518">
        <w:t xml:space="preserve">in relation with </w:t>
      </w:r>
      <w:r w:rsidR="0078741D">
        <w:t xml:space="preserve">scientific </w:t>
      </w:r>
      <w:r w:rsidR="00103475">
        <w:t>publi</w:t>
      </w:r>
      <w:r w:rsidR="0078741D">
        <w:t xml:space="preserve">cations published that </w:t>
      </w:r>
      <w:r w:rsidR="00103475">
        <w:t xml:space="preserve">year. </w:t>
      </w:r>
      <w:r w:rsidR="001B7A16">
        <w:t>These are all reported within a single entry in the plot above and the reported table below.</w:t>
      </w:r>
    </w:p>
    <w:p w14:paraId="35B24BE9" w14:textId="77777777" w:rsidR="00991C2F" w:rsidRDefault="00991C2F" w:rsidP="00345455">
      <w:pPr>
        <w:spacing w:line="240" w:lineRule="auto"/>
      </w:pPr>
    </w:p>
    <w:p w14:paraId="48A95FB1" w14:textId="77777777" w:rsidR="00991C2F" w:rsidRDefault="00103475" w:rsidP="00345455">
      <w:pPr>
        <w:spacing w:line="240" w:lineRule="auto"/>
      </w:pPr>
      <w:r>
        <w:t xml:space="preserve">2021 follows the same trend of the previous year because of the enduring </w:t>
      </w:r>
      <w:r w:rsidR="009B7518">
        <w:t>difficulties</w:t>
      </w:r>
      <w:r>
        <w:t xml:space="preserve"> caused by the COVID-19 pandemic. The total dissemination activities sum to 9 for that year. 2022 is the year with the highest number of dissemination activities; among the 36 activities, there are 1 white paper, </w:t>
      </w:r>
      <w:r w:rsidR="009B7518">
        <w:t xml:space="preserve">6 presentations, 7 peer reviewed articles, 5 MSc theses, 13 commercial/marketing events, and 4 other activities. </w:t>
      </w:r>
    </w:p>
    <w:p w14:paraId="4768C8A6" w14:textId="77777777" w:rsidR="00991C2F" w:rsidRDefault="00991C2F" w:rsidP="00345455">
      <w:pPr>
        <w:spacing w:line="240" w:lineRule="auto"/>
      </w:pPr>
    </w:p>
    <w:p w14:paraId="2B381DD0" w14:textId="24C8D38F" w:rsidR="00345455" w:rsidRDefault="009B7518" w:rsidP="00345455">
      <w:pPr>
        <w:spacing w:line="240" w:lineRule="auto"/>
      </w:pPr>
      <w:r>
        <w:t>The volume of activities from DEFRAUDify partners in 2023 remains in line with the results of the previous year. Especially in the last two years, presentations cover a wide range of topics, including scientific conferences, academic and industrial seminars, and policing forums.</w:t>
      </w:r>
      <w:r w:rsidR="001B7A16">
        <w:t xml:space="preserve"> This reflects uptake in the exploitation activities related to the project and the developed innovation</w:t>
      </w:r>
      <w:r w:rsidR="00991C2F">
        <w:t xml:space="preserve"> and market developments.</w:t>
      </w:r>
    </w:p>
    <w:p w14:paraId="1E6FB64E" w14:textId="19E66EE2" w:rsidR="00991C2F" w:rsidRDefault="00991C2F">
      <w:pPr>
        <w:spacing w:line="240" w:lineRule="auto"/>
      </w:pPr>
      <w:r>
        <w:br w:type="page"/>
      </w:r>
    </w:p>
    <w:p w14:paraId="3838A121" w14:textId="77777777" w:rsidR="009B1DFB" w:rsidRDefault="009B1DFB" w:rsidP="00345455">
      <w:pPr>
        <w:spacing w:line="240" w:lineRule="auto"/>
      </w:pPr>
    </w:p>
    <w:p w14:paraId="343E6ED2" w14:textId="77777777" w:rsidR="00C85323" w:rsidRDefault="00991C2F" w:rsidP="00345455">
      <w:pPr>
        <w:spacing w:line="240" w:lineRule="auto"/>
      </w:pPr>
      <w:r>
        <w:rPr>
          <w:noProof/>
        </w:rPr>
        <w:drawing>
          <wp:inline distT="0" distB="0" distL="0" distR="0" wp14:anchorId="1EDCA34A" wp14:editId="3E95DA45">
            <wp:extent cx="5825213" cy="2752928"/>
            <wp:effectExtent l="0" t="0" r="4445" b="3175"/>
            <wp:docPr id="1326617980" name="Picture 6" descr="A graph of activities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617980" name="Picture 6" descr="A graph of activities with numbers&#10;&#10;Description automatically generated"/>
                    <pic:cNvPicPr/>
                  </pic:nvPicPr>
                  <pic:blipFill rotWithShape="1">
                    <a:blip r:embed="rId12">
                      <a:extLst>
                        <a:ext uri="{28A0092B-C50C-407E-A947-70E740481C1C}">
                          <a14:useLocalDpi xmlns:a14="http://schemas.microsoft.com/office/drawing/2010/main" val="0"/>
                        </a:ext>
                      </a:extLst>
                    </a:blip>
                    <a:srcRect l="3215" t="5844" r="4233" b="6670"/>
                    <a:stretch/>
                  </pic:blipFill>
                  <pic:spPr bwMode="auto">
                    <a:xfrm>
                      <a:off x="0" y="0"/>
                      <a:ext cx="5846093" cy="2762796"/>
                    </a:xfrm>
                    <a:prstGeom prst="rect">
                      <a:avLst/>
                    </a:prstGeom>
                    <a:ln>
                      <a:noFill/>
                    </a:ln>
                    <a:extLst>
                      <a:ext uri="{53640926-AAD7-44D8-BBD7-CCE9431645EC}">
                        <a14:shadowObscured xmlns:a14="http://schemas.microsoft.com/office/drawing/2010/main"/>
                      </a:ext>
                    </a:extLst>
                  </pic:spPr>
                </pic:pic>
              </a:graphicData>
            </a:graphic>
          </wp:inline>
        </w:drawing>
      </w:r>
    </w:p>
    <w:p w14:paraId="3B025DA3" w14:textId="77777777" w:rsidR="00C85323" w:rsidRDefault="00C85323" w:rsidP="00345455">
      <w:pPr>
        <w:spacing w:line="240" w:lineRule="auto"/>
      </w:pPr>
    </w:p>
    <w:p w14:paraId="61F46516" w14:textId="77777777" w:rsidR="00C85323" w:rsidRDefault="00C85323" w:rsidP="00345455">
      <w:pPr>
        <w:spacing w:line="240" w:lineRule="auto"/>
      </w:pPr>
    </w:p>
    <w:p w14:paraId="7F22C1E9" w14:textId="6C06A94E" w:rsidR="009B1DFB" w:rsidRDefault="009B1DFB" w:rsidP="00345455">
      <w:pPr>
        <w:spacing w:line="240" w:lineRule="auto"/>
      </w:pPr>
      <w:r>
        <w:t>Figure 2 reports the purpose of the performed dissemination activities. Apart from 2019, activities performed during 2020 and 2021 are mostly related to scientific dissemination and commercial events (mostly collected under other).</w:t>
      </w:r>
      <w:r w:rsidR="00991C2F">
        <w:t xml:space="preserve"> This is unsurprising as the scientific framework underpinning some of the innovations started early on in the project and the innovations themselves in terms of product development and exploitation arrived afterwards. This is reflected in that</w:t>
      </w:r>
      <w:r>
        <w:t xml:space="preserve"> during 2022 and 2023 the volume networking events dramatically increases, </w:t>
      </w:r>
      <w:r w:rsidR="00E60A2E">
        <w:t xml:space="preserve">for a total of </w:t>
      </w:r>
      <w:r>
        <w:t xml:space="preserve">15. </w:t>
      </w:r>
      <w:r w:rsidR="00E60A2E">
        <w:t>The large fraction of events grouped under the category other (33) mostly includes commercial/marketing events happened throughout the whole duration of DEFRAUDify (63.6%).</w:t>
      </w:r>
    </w:p>
    <w:p w14:paraId="1176E8D3" w14:textId="41A9C3FA" w:rsidR="009B1DFB" w:rsidRDefault="009B1DFB" w:rsidP="009B1DFB">
      <w:pPr>
        <w:spacing w:line="240" w:lineRule="auto"/>
        <w:jc w:val="center"/>
      </w:pPr>
    </w:p>
    <w:p w14:paraId="749684E6" w14:textId="77777777" w:rsidR="009B7518" w:rsidRDefault="009B7518" w:rsidP="00345455">
      <w:pPr>
        <w:spacing w:line="240" w:lineRule="auto"/>
      </w:pPr>
    </w:p>
    <w:p w14:paraId="2DC7B6CF" w14:textId="77777777" w:rsidR="009B7518" w:rsidRDefault="009B7518" w:rsidP="00345455">
      <w:pPr>
        <w:spacing w:line="240" w:lineRule="auto"/>
      </w:pPr>
    </w:p>
    <w:p w14:paraId="59F8D2D8" w14:textId="2A7C22B2" w:rsidR="009B7518" w:rsidRPr="00D8710E" w:rsidRDefault="009B7518" w:rsidP="00345455">
      <w:pPr>
        <w:spacing w:line="240" w:lineRule="auto"/>
        <w:sectPr w:rsidR="009B7518" w:rsidRPr="00D8710E" w:rsidSect="00157FE7">
          <w:headerReference w:type="default" r:id="rId13"/>
          <w:footerReference w:type="default" r:id="rId14"/>
          <w:headerReference w:type="first" r:id="rId15"/>
          <w:footerReference w:type="first" r:id="rId16"/>
          <w:pgSz w:w="11906" w:h="16838"/>
          <w:pgMar w:top="2371" w:right="1418" w:bottom="851" w:left="1418" w:header="0" w:footer="0" w:gutter="0"/>
          <w:cols w:space="720"/>
          <w:formProt w:val="0"/>
          <w:titlePg/>
          <w:docGrid w:linePitch="100"/>
        </w:sectPr>
      </w:pPr>
    </w:p>
    <w:p w14:paraId="5E400E26" w14:textId="77777777" w:rsidR="00C813A4" w:rsidRDefault="00C813A4"/>
    <w:tbl>
      <w:tblPr>
        <w:tblStyle w:val="PlainTable1"/>
        <w:tblW w:w="0" w:type="auto"/>
        <w:tblLayout w:type="fixed"/>
        <w:tblLook w:val="04A0" w:firstRow="1" w:lastRow="0" w:firstColumn="1" w:lastColumn="0" w:noHBand="0" w:noVBand="1"/>
      </w:tblPr>
      <w:tblGrid>
        <w:gridCol w:w="421"/>
        <w:gridCol w:w="1275"/>
        <w:gridCol w:w="3261"/>
        <w:gridCol w:w="1134"/>
        <w:gridCol w:w="1275"/>
        <w:gridCol w:w="993"/>
        <w:gridCol w:w="850"/>
        <w:gridCol w:w="1276"/>
        <w:gridCol w:w="3121"/>
      </w:tblGrid>
      <w:tr w:rsidR="00C07661" w:rsidRPr="00C07661" w14:paraId="73E008F7" w14:textId="77777777" w:rsidTr="000F5F8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hideMark/>
          </w:tcPr>
          <w:p w14:paraId="0A9E5F72" w14:textId="1442CE93" w:rsidR="00C07661" w:rsidRPr="00C07661" w:rsidRDefault="00C07661" w:rsidP="000F5F83">
            <w:pPr>
              <w:suppressAutoHyphens w:val="0"/>
              <w:spacing w:line="240" w:lineRule="auto"/>
              <w:rPr>
                <w:rFonts w:ascii="Calibri" w:hAnsi="Calibri" w:cs="Calibri"/>
                <w:color w:val="000000"/>
                <w:spacing w:val="0"/>
                <w:sz w:val="18"/>
                <w:szCs w:val="18"/>
                <w:lang w:eastAsia="en-GB"/>
              </w:rPr>
            </w:pPr>
          </w:p>
        </w:tc>
        <w:tc>
          <w:tcPr>
            <w:tcW w:w="1275" w:type="dxa"/>
            <w:hideMark/>
          </w:tcPr>
          <w:p w14:paraId="78C046A4" w14:textId="77777777" w:rsidR="00C07661" w:rsidRPr="00C07661" w:rsidRDefault="00C07661" w:rsidP="00C07661">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participating org</w:t>
            </w:r>
          </w:p>
        </w:tc>
        <w:tc>
          <w:tcPr>
            <w:tcW w:w="3261" w:type="dxa"/>
            <w:hideMark/>
          </w:tcPr>
          <w:p w14:paraId="0363048F" w14:textId="77777777" w:rsidR="00C07661" w:rsidRPr="00C07661" w:rsidRDefault="00C07661" w:rsidP="00C07661">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event/publication name or title</w:t>
            </w:r>
          </w:p>
        </w:tc>
        <w:tc>
          <w:tcPr>
            <w:tcW w:w="1134" w:type="dxa"/>
            <w:hideMark/>
          </w:tcPr>
          <w:p w14:paraId="08B2828C" w14:textId="77777777" w:rsidR="00C07661" w:rsidRPr="00C07661" w:rsidRDefault="00C07661" w:rsidP="00C07661">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location</w:t>
            </w:r>
          </w:p>
        </w:tc>
        <w:tc>
          <w:tcPr>
            <w:tcW w:w="1275" w:type="dxa"/>
            <w:hideMark/>
          </w:tcPr>
          <w:p w14:paraId="4346E8DC" w14:textId="56C2AE17" w:rsidR="00C07661" w:rsidRPr="00C07661" w:rsidRDefault="00345455" w:rsidP="00C07661">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w:t>
            </w:r>
            <w:r w:rsidR="00C07661" w:rsidRPr="00C07661">
              <w:rPr>
                <w:rFonts w:ascii="Calibri" w:hAnsi="Calibri" w:cs="Calibri"/>
                <w:color w:val="000000"/>
                <w:spacing w:val="0"/>
                <w:sz w:val="18"/>
                <w:szCs w:val="18"/>
                <w:lang w:eastAsia="en-GB"/>
              </w:rPr>
              <w:t>ype</w:t>
            </w:r>
          </w:p>
        </w:tc>
        <w:tc>
          <w:tcPr>
            <w:tcW w:w="993" w:type="dxa"/>
            <w:hideMark/>
          </w:tcPr>
          <w:p w14:paraId="12601C03" w14:textId="77777777" w:rsidR="00C07661" w:rsidRPr="00C07661" w:rsidRDefault="00C07661" w:rsidP="00C07661">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purpose</w:t>
            </w:r>
          </w:p>
        </w:tc>
        <w:tc>
          <w:tcPr>
            <w:tcW w:w="850" w:type="dxa"/>
            <w:hideMark/>
          </w:tcPr>
          <w:p w14:paraId="0C1F5BA3" w14:textId="77777777" w:rsidR="00C07661" w:rsidRPr="00C07661" w:rsidRDefault="00C07661" w:rsidP="00C07661">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date</w:t>
            </w:r>
          </w:p>
        </w:tc>
        <w:tc>
          <w:tcPr>
            <w:tcW w:w="1276" w:type="dxa"/>
            <w:hideMark/>
          </w:tcPr>
          <w:p w14:paraId="2A0B26B3" w14:textId="77777777" w:rsidR="00C07661" w:rsidRPr="00C07661" w:rsidRDefault="00C07661" w:rsidP="00C07661">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link (if avail.)</w:t>
            </w:r>
          </w:p>
        </w:tc>
        <w:tc>
          <w:tcPr>
            <w:tcW w:w="3121" w:type="dxa"/>
            <w:hideMark/>
          </w:tcPr>
          <w:p w14:paraId="08D87A7F" w14:textId="77777777" w:rsidR="00C07661" w:rsidRPr="00C07661" w:rsidRDefault="00C07661" w:rsidP="00C07661">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details</w:t>
            </w:r>
          </w:p>
        </w:tc>
      </w:tr>
      <w:tr w:rsidR="00103475" w:rsidRPr="00C07661" w14:paraId="33EDDD25" w14:textId="77777777" w:rsidTr="000F5F8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21" w:type="dxa"/>
            <w:noWrap/>
            <w:hideMark/>
          </w:tcPr>
          <w:p w14:paraId="74C4D9B9" w14:textId="3462E916"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1</w:t>
            </w:r>
          </w:p>
        </w:tc>
        <w:tc>
          <w:tcPr>
            <w:tcW w:w="1275" w:type="dxa"/>
            <w:hideMark/>
          </w:tcPr>
          <w:p w14:paraId="3EE180EC"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6C1BBB2B"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 DEFRAUDify website</w:t>
            </w:r>
          </w:p>
        </w:tc>
        <w:tc>
          <w:tcPr>
            <w:tcW w:w="1134" w:type="dxa"/>
            <w:hideMark/>
          </w:tcPr>
          <w:p w14:paraId="7EE84DDD"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c>
          <w:tcPr>
            <w:tcW w:w="1275" w:type="dxa"/>
            <w:hideMark/>
          </w:tcPr>
          <w:p w14:paraId="3100110B"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commercial/marketing event</w:t>
            </w:r>
          </w:p>
        </w:tc>
        <w:tc>
          <w:tcPr>
            <w:tcW w:w="993" w:type="dxa"/>
            <w:hideMark/>
          </w:tcPr>
          <w:p w14:paraId="6A9AB347"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850" w:type="dxa"/>
            <w:hideMark/>
          </w:tcPr>
          <w:p w14:paraId="4BDC944B"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Jul/19</w:t>
            </w:r>
          </w:p>
        </w:tc>
        <w:tc>
          <w:tcPr>
            <w:tcW w:w="1276" w:type="dxa"/>
            <w:hideMark/>
          </w:tcPr>
          <w:p w14:paraId="6831D17E" w14:textId="77777777" w:rsidR="00103475" w:rsidRPr="00C07661" w:rsidRDefault="00000000"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563C1"/>
                <w:spacing w:val="0"/>
                <w:sz w:val="18"/>
                <w:szCs w:val="18"/>
                <w:u w:val="single"/>
                <w:lang w:eastAsia="en-GB"/>
              </w:rPr>
            </w:pPr>
            <w:hyperlink r:id="rId17" w:history="1">
              <w:r w:rsidR="00103475" w:rsidRPr="00C07661">
                <w:rPr>
                  <w:rFonts w:ascii="Calibri" w:hAnsi="Calibri" w:cs="Calibri"/>
                  <w:color w:val="0563C1"/>
                  <w:spacing w:val="0"/>
                  <w:sz w:val="18"/>
                  <w:szCs w:val="18"/>
                  <w:u w:val="single"/>
                  <w:lang w:eastAsia="en-GB"/>
                </w:rPr>
                <w:t>https://beiaro.eu/defraudify/</w:t>
              </w:r>
            </w:hyperlink>
          </w:p>
        </w:tc>
        <w:tc>
          <w:tcPr>
            <w:tcW w:w="3121" w:type="dxa"/>
            <w:hideMark/>
          </w:tcPr>
          <w:p w14:paraId="5A3EBD37"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563C1"/>
                <w:spacing w:val="0"/>
                <w:sz w:val="18"/>
                <w:szCs w:val="18"/>
                <w:u w:val="single"/>
                <w:lang w:eastAsia="en-GB"/>
              </w:rPr>
            </w:pPr>
          </w:p>
        </w:tc>
      </w:tr>
      <w:tr w:rsidR="00103475" w:rsidRPr="00C07661" w14:paraId="53B0234A" w14:textId="77777777" w:rsidTr="000F5F83">
        <w:trPr>
          <w:trHeight w:val="1700"/>
        </w:trPr>
        <w:tc>
          <w:tcPr>
            <w:cnfStyle w:val="001000000000" w:firstRow="0" w:lastRow="0" w:firstColumn="1" w:lastColumn="0" w:oddVBand="0" w:evenVBand="0" w:oddHBand="0" w:evenHBand="0" w:firstRowFirstColumn="0" w:firstRowLastColumn="0" w:lastRowFirstColumn="0" w:lastRowLastColumn="0"/>
            <w:tcW w:w="421" w:type="dxa"/>
            <w:noWrap/>
            <w:hideMark/>
          </w:tcPr>
          <w:p w14:paraId="47499913" w14:textId="52DD2E92"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2</w:t>
            </w:r>
          </w:p>
        </w:tc>
        <w:tc>
          <w:tcPr>
            <w:tcW w:w="1275" w:type="dxa"/>
            <w:hideMark/>
          </w:tcPr>
          <w:p w14:paraId="6D82566D"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3C3A7C59"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Risk &amp; Resilience Festival 2019</w:t>
            </w:r>
          </w:p>
        </w:tc>
        <w:tc>
          <w:tcPr>
            <w:tcW w:w="1134" w:type="dxa"/>
            <w:hideMark/>
          </w:tcPr>
          <w:p w14:paraId="2AC139A0"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Enschede, Netherlands</w:t>
            </w:r>
          </w:p>
        </w:tc>
        <w:tc>
          <w:tcPr>
            <w:tcW w:w="1275" w:type="dxa"/>
            <w:hideMark/>
          </w:tcPr>
          <w:p w14:paraId="51CC7A0D"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presentation</w:t>
            </w:r>
          </w:p>
        </w:tc>
        <w:tc>
          <w:tcPr>
            <w:tcW w:w="993" w:type="dxa"/>
            <w:hideMark/>
          </w:tcPr>
          <w:p w14:paraId="2C733724"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industry uptake</w:t>
            </w:r>
          </w:p>
        </w:tc>
        <w:tc>
          <w:tcPr>
            <w:tcW w:w="850" w:type="dxa"/>
            <w:hideMark/>
          </w:tcPr>
          <w:p w14:paraId="5B172190"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Nov/19</w:t>
            </w:r>
          </w:p>
        </w:tc>
        <w:tc>
          <w:tcPr>
            <w:tcW w:w="1276" w:type="dxa"/>
            <w:hideMark/>
          </w:tcPr>
          <w:p w14:paraId="216F8813" w14:textId="77777777" w:rsidR="00103475" w:rsidRPr="00C07661" w:rsidRDefault="00000000"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hyperlink r:id="rId18" w:history="1">
              <w:r w:rsidR="00103475" w:rsidRPr="00C07661">
                <w:rPr>
                  <w:rFonts w:ascii="Calibri" w:hAnsi="Calibri" w:cs="Calibri"/>
                  <w:color w:val="0563C1"/>
                  <w:spacing w:val="0"/>
                  <w:sz w:val="18"/>
                  <w:szCs w:val="18"/>
                  <w:u w:val="single"/>
                  <w:lang w:eastAsia="en-GB"/>
                </w:rPr>
                <w:t>https://www.utwente.nl/en/events/2019/11/359343/risk-resilience-festival-2019</w:t>
              </w:r>
            </w:hyperlink>
          </w:p>
        </w:tc>
        <w:tc>
          <w:tcPr>
            <w:tcW w:w="3121" w:type="dxa"/>
            <w:hideMark/>
          </w:tcPr>
          <w:p w14:paraId="4EC416EB"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Why does the weakest link fail: phishing experiments with humans</w:t>
            </w:r>
          </w:p>
        </w:tc>
      </w:tr>
      <w:tr w:rsidR="00103475" w:rsidRPr="00C07661" w14:paraId="7D6747E8" w14:textId="77777777" w:rsidTr="000F5F83">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421" w:type="dxa"/>
            <w:noWrap/>
            <w:hideMark/>
          </w:tcPr>
          <w:p w14:paraId="2746B9A2" w14:textId="4A55016E"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3</w:t>
            </w:r>
          </w:p>
        </w:tc>
        <w:tc>
          <w:tcPr>
            <w:tcW w:w="1275" w:type="dxa"/>
            <w:hideMark/>
          </w:tcPr>
          <w:p w14:paraId="5F4C36F8"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09E5AE00"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Empirical Software Engineering</w:t>
            </w:r>
          </w:p>
        </w:tc>
        <w:tc>
          <w:tcPr>
            <w:tcW w:w="1134" w:type="dxa"/>
            <w:hideMark/>
          </w:tcPr>
          <w:p w14:paraId="4B50EAAD"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w:t>
            </w:r>
          </w:p>
        </w:tc>
        <w:tc>
          <w:tcPr>
            <w:tcW w:w="1275" w:type="dxa"/>
            <w:hideMark/>
          </w:tcPr>
          <w:p w14:paraId="7A47BCEB"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peer reviewed article</w:t>
            </w:r>
          </w:p>
        </w:tc>
        <w:tc>
          <w:tcPr>
            <w:tcW w:w="993" w:type="dxa"/>
            <w:hideMark/>
          </w:tcPr>
          <w:p w14:paraId="2D278DEA"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617C1E4D"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Mar/20</w:t>
            </w:r>
          </w:p>
        </w:tc>
        <w:tc>
          <w:tcPr>
            <w:tcW w:w="1276" w:type="dxa"/>
            <w:hideMark/>
          </w:tcPr>
          <w:p w14:paraId="71A35712"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https://link.springer.com/article/10.1007/s10664-019-09797-4</w:t>
            </w:r>
          </w:p>
        </w:tc>
        <w:tc>
          <w:tcPr>
            <w:tcW w:w="3121" w:type="dxa"/>
            <w:hideMark/>
          </w:tcPr>
          <w:p w14:paraId="22504B59"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Measuring the accuracy of software vulnerability assessments: experiments with students and professionals</w:t>
            </w:r>
          </w:p>
        </w:tc>
      </w:tr>
      <w:tr w:rsidR="00103475" w:rsidRPr="00C07661" w14:paraId="7EAC25A9" w14:textId="77777777" w:rsidTr="000F5F83">
        <w:trPr>
          <w:trHeight w:val="1360"/>
        </w:trPr>
        <w:tc>
          <w:tcPr>
            <w:cnfStyle w:val="001000000000" w:firstRow="0" w:lastRow="0" w:firstColumn="1" w:lastColumn="0" w:oddVBand="0" w:evenVBand="0" w:oddHBand="0" w:evenHBand="0" w:firstRowFirstColumn="0" w:firstRowLastColumn="0" w:lastRowFirstColumn="0" w:lastRowLastColumn="0"/>
            <w:tcW w:w="421" w:type="dxa"/>
            <w:noWrap/>
            <w:hideMark/>
          </w:tcPr>
          <w:p w14:paraId="7E3E806B" w14:textId="2AE6CB6D"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4</w:t>
            </w:r>
          </w:p>
        </w:tc>
        <w:tc>
          <w:tcPr>
            <w:tcW w:w="1275" w:type="dxa"/>
            <w:hideMark/>
          </w:tcPr>
          <w:p w14:paraId="3ED193B7"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091C9D4A"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MSc Thesis</w:t>
            </w:r>
          </w:p>
        </w:tc>
        <w:tc>
          <w:tcPr>
            <w:tcW w:w="1134" w:type="dxa"/>
            <w:hideMark/>
          </w:tcPr>
          <w:p w14:paraId="29CAD023"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Eindhoven, Netherlands</w:t>
            </w:r>
          </w:p>
        </w:tc>
        <w:tc>
          <w:tcPr>
            <w:tcW w:w="1275" w:type="dxa"/>
            <w:hideMark/>
          </w:tcPr>
          <w:p w14:paraId="649FA7A7"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msc thesis</w:t>
            </w:r>
          </w:p>
        </w:tc>
        <w:tc>
          <w:tcPr>
            <w:tcW w:w="993" w:type="dxa"/>
            <w:hideMark/>
          </w:tcPr>
          <w:p w14:paraId="5BEFA2CF"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1345C3AE"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Jun/20</w:t>
            </w:r>
          </w:p>
        </w:tc>
        <w:tc>
          <w:tcPr>
            <w:tcW w:w="1276" w:type="dxa"/>
            <w:hideMark/>
          </w:tcPr>
          <w:p w14:paraId="7670B3F0"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p>
        </w:tc>
        <w:tc>
          <w:tcPr>
            <w:tcW w:w="3121" w:type="dxa"/>
            <w:hideMark/>
          </w:tcPr>
          <w:p w14:paraId="5CB3F433"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Improving Early Phishing Detection using SSL &amp; WHOIS data: an Application to PhishDetect for Civil Society Protection</w:t>
            </w:r>
          </w:p>
        </w:tc>
      </w:tr>
      <w:tr w:rsidR="00103475" w:rsidRPr="00C07661" w14:paraId="0C7FF80D" w14:textId="77777777" w:rsidTr="000F5F83">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421" w:type="dxa"/>
            <w:noWrap/>
            <w:hideMark/>
          </w:tcPr>
          <w:p w14:paraId="2D2DBC22" w14:textId="4DE37D1B"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5</w:t>
            </w:r>
          </w:p>
        </w:tc>
        <w:tc>
          <w:tcPr>
            <w:tcW w:w="1275" w:type="dxa"/>
            <w:hideMark/>
          </w:tcPr>
          <w:p w14:paraId="4E9721DE"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16FB205C"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Proceedings of the 15th International Conference on Availability, Reliability and Security</w:t>
            </w:r>
          </w:p>
        </w:tc>
        <w:tc>
          <w:tcPr>
            <w:tcW w:w="1134" w:type="dxa"/>
            <w:hideMark/>
          </w:tcPr>
          <w:p w14:paraId="3B1533AD"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Dublin, Ireland</w:t>
            </w:r>
          </w:p>
        </w:tc>
        <w:tc>
          <w:tcPr>
            <w:tcW w:w="1275" w:type="dxa"/>
            <w:hideMark/>
          </w:tcPr>
          <w:p w14:paraId="376C4DEA"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peer reviewed article</w:t>
            </w:r>
          </w:p>
        </w:tc>
        <w:tc>
          <w:tcPr>
            <w:tcW w:w="993" w:type="dxa"/>
            <w:hideMark/>
          </w:tcPr>
          <w:p w14:paraId="50F5CA38"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005BB9BD"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Aug/20</w:t>
            </w:r>
          </w:p>
        </w:tc>
        <w:tc>
          <w:tcPr>
            <w:tcW w:w="1276" w:type="dxa"/>
            <w:hideMark/>
          </w:tcPr>
          <w:p w14:paraId="59F130A5"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https://dl.acm.org/doi/10.1145/3407023.3409178</w:t>
            </w:r>
          </w:p>
        </w:tc>
        <w:tc>
          <w:tcPr>
            <w:tcW w:w="3121" w:type="dxa"/>
            <w:hideMark/>
          </w:tcPr>
          <w:p w14:paraId="14E4117F"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Testing the effectiveness of tailored phishing techniques in industry and academia: a field experiment</w:t>
            </w:r>
          </w:p>
        </w:tc>
      </w:tr>
      <w:tr w:rsidR="00103475" w:rsidRPr="00C07661" w14:paraId="02EA566A" w14:textId="77777777" w:rsidTr="000F5F83">
        <w:trPr>
          <w:trHeight w:val="1700"/>
        </w:trPr>
        <w:tc>
          <w:tcPr>
            <w:cnfStyle w:val="001000000000" w:firstRow="0" w:lastRow="0" w:firstColumn="1" w:lastColumn="0" w:oddVBand="0" w:evenVBand="0" w:oddHBand="0" w:evenHBand="0" w:firstRowFirstColumn="0" w:firstRowLastColumn="0" w:lastRowFirstColumn="0" w:lastRowLastColumn="0"/>
            <w:tcW w:w="421" w:type="dxa"/>
            <w:noWrap/>
            <w:hideMark/>
          </w:tcPr>
          <w:p w14:paraId="53263879" w14:textId="5112FDA1"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6</w:t>
            </w:r>
          </w:p>
        </w:tc>
        <w:tc>
          <w:tcPr>
            <w:tcW w:w="1275" w:type="dxa"/>
            <w:hideMark/>
          </w:tcPr>
          <w:p w14:paraId="7C5163E7"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59728EFA"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2020 IEEE European Symposium on Security and Privacy Workshops (EuroS&amp;PW)</w:t>
            </w:r>
          </w:p>
        </w:tc>
        <w:tc>
          <w:tcPr>
            <w:tcW w:w="1134" w:type="dxa"/>
            <w:hideMark/>
          </w:tcPr>
          <w:p w14:paraId="1AE3E29E"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online</w:t>
            </w:r>
          </w:p>
        </w:tc>
        <w:tc>
          <w:tcPr>
            <w:tcW w:w="1275" w:type="dxa"/>
            <w:hideMark/>
          </w:tcPr>
          <w:p w14:paraId="33797A0D"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peer reviewed article</w:t>
            </w:r>
          </w:p>
        </w:tc>
        <w:tc>
          <w:tcPr>
            <w:tcW w:w="993" w:type="dxa"/>
            <w:hideMark/>
          </w:tcPr>
          <w:p w14:paraId="564C1678"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4006D9F4"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Sep/20</w:t>
            </w:r>
          </w:p>
        </w:tc>
        <w:tc>
          <w:tcPr>
            <w:tcW w:w="1276" w:type="dxa"/>
            <w:hideMark/>
          </w:tcPr>
          <w:p w14:paraId="61E42FBE"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https://ieeexplore.ieee.org/document/9229829/</w:t>
            </w:r>
          </w:p>
        </w:tc>
        <w:tc>
          <w:tcPr>
            <w:tcW w:w="3121" w:type="dxa"/>
            <w:hideMark/>
          </w:tcPr>
          <w:p w14:paraId="0A087E84"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Don’t forget the human: a crowdsourced approach to automate response and containment against spear phishing attacks</w:t>
            </w:r>
          </w:p>
        </w:tc>
      </w:tr>
      <w:tr w:rsidR="00103475" w:rsidRPr="00C07661" w14:paraId="58F40A37" w14:textId="77777777" w:rsidTr="000F5F83">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421" w:type="dxa"/>
            <w:noWrap/>
            <w:hideMark/>
          </w:tcPr>
          <w:p w14:paraId="04C61375" w14:textId="669A8510"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lastRenderedPageBreak/>
              <w:t>7</w:t>
            </w:r>
          </w:p>
        </w:tc>
        <w:tc>
          <w:tcPr>
            <w:tcW w:w="1275" w:type="dxa"/>
            <w:hideMark/>
          </w:tcPr>
          <w:p w14:paraId="3DE5108C"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17B8A8AC"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Proceedings of the 2020 ACM SIGSAC Conference on Computer and Communications Security</w:t>
            </w:r>
          </w:p>
        </w:tc>
        <w:tc>
          <w:tcPr>
            <w:tcW w:w="1134" w:type="dxa"/>
            <w:hideMark/>
          </w:tcPr>
          <w:p w14:paraId="222B91D9"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online</w:t>
            </w:r>
          </w:p>
        </w:tc>
        <w:tc>
          <w:tcPr>
            <w:tcW w:w="1275" w:type="dxa"/>
            <w:hideMark/>
          </w:tcPr>
          <w:p w14:paraId="7C86F09E"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peer reviewed article</w:t>
            </w:r>
          </w:p>
        </w:tc>
        <w:tc>
          <w:tcPr>
            <w:tcW w:w="993" w:type="dxa"/>
            <w:hideMark/>
          </w:tcPr>
          <w:p w14:paraId="5FC9E5D7"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5F836077"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Oct/20</w:t>
            </w:r>
          </w:p>
        </w:tc>
        <w:tc>
          <w:tcPr>
            <w:tcW w:w="1276" w:type="dxa"/>
            <w:hideMark/>
          </w:tcPr>
          <w:p w14:paraId="4E189CA2"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https://dl.acm.org/doi/10.1145/3372297.3417892</w:t>
            </w:r>
          </w:p>
        </w:tc>
        <w:tc>
          <w:tcPr>
            <w:tcW w:w="3121" w:type="dxa"/>
            <w:hideMark/>
          </w:tcPr>
          <w:p w14:paraId="213DBFCE"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Impersonation-as-a-service: Characterizing the emerging criminal infrastructure for user impersonation at scale</w:t>
            </w:r>
          </w:p>
        </w:tc>
      </w:tr>
      <w:tr w:rsidR="00103475" w:rsidRPr="00C07661" w14:paraId="01A4B0BC" w14:textId="77777777" w:rsidTr="000F5F83">
        <w:trPr>
          <w:trHeight w:val="2380"/>
        </w:trPr>
        <w:tc>
          <w:tcPr>
            <w:cnfStyle w:val="001000000000" w:firstRow="0" w:lastRow="0" w:firstColumn="1" w:lastColumn="0" w:oddVBand="0" w:evenVBand="0" w:oddHBand="0" w:evenHBand="0" w:firstRowFirstColumn="0" w:firstRowLastColumn="0" w:lastRowFirstColumn="0" w:lastRowLastColumn="0"/>
            <w:tcW w:w="421" w:type="dxa"/>
            <w:noWrap/>
            <w:hideMark/>
          </w:tcPr>
          <w:p w14:paraId="2538CBA8" w14:textId="13369534"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8</w:t>
            </w:r>
          </w:p>
        </w:tc>
        <w:tc>
          <w:tcPr>
            <w:tcW w:w="1275" w:type="dxa"/>
            <w:hideMark/>
          </w:tcPr>
          <w:p w14:paraId="0EE9A02F"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 </w:t>
            </w:r>
          </w:p>
        </w:tc>
        <w:tc>
          <w:tcPr>
            <w:tcW w:w="3261" w:type="dxa"/>
            <w:hideMark/>
          </w:tcPr>
          <w:p w14:paraId="33B2EEBC"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multiple newspaper articles</w:t>
            </w:r>
          </w:p>
        </w:tc>
        <w:tc>
          <w:tcPr>
            <w:tcW w:w="1134" w:type="dxa"/>
            <w:hideMark/>
          </w:tcPr>
          <w:p w14:paraId="727D7CF5"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online</w:t>
            </w:r>
          </w:p>
        </w:tc>
        <w:tc>
          <w:tcPr>
            <w:tcW w:w="1275" w:type="dxa"/>
            <w:hideMark/>
          </w:tcPr>
          <w:p w14:paraId="532FBAF7"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news outlet</w:t>
            </w:r>
          </w:p>
        </w:tc>
        <w:tc>
          <w:tcPr>
            <w:tcW w:w="993" w:type="dxa"/>
            <w:hideMark/>
          </w:tcPr>
          <w:p w14:paraId="69246839"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850" w:type="dxa"/>
            <w:hideMark/>
          </w:tcPr>
          <w:p w14:paraId="34BF5263"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Nov/20</w:t>
            </w:r>
          </w:p>
        </w:tc>
        <w:tc>
          <w:tcPr>
            <w:tcW w:w="1276" w:type="dxa"/>
            <w:hideMark/>
          </w:tcPr>
          <w:p w14:paraId="2AC86739"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https://michelecampobasso.github.io/publication/2020-11-10-impaas#media</w:t>
            </w:r>
          </w:p>
        </w:tc>
        <w:tc>
          <w:tcPr>
            <w:tcW w:w="3121" w:type="dxa"/>
            <w:hideMark/>
          </w:tcPr>
          <w:p w14:paraId="652CC594"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Multiple newspaper articles - refer to link for an aggregate of all known press releases referred to Impersonation-as-a-service: Characterizing the emerging criminal infrastructure for user impersonation at scale</w:t>
            </w:r>
          </w:p>
        </w:tc>
      </w:tr>
      <w:tr w:rsidR="00103475" w:rsidRPr="00C07661" w14:paraId="7D0F8729" w14:textId="77777777" w:rsidTr="000F5F83">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421" w:type="dxa"/>
            <w:noWrap/>
            <w:hideMark/>
          </w:tcPr>
          <w:p w14:paraId="261CDA57" w14:textId="09A0E4E0"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9</w:t>
            </w:r>
          </w:p>
        </w:tc>
        <w:tc>
          <w:tcPr>
            <w:tcW w:w="1275" w:type="dxa"/>
            <w:hideMark/>
          </w:tcPr>
          <w:p w14:paraId="3BF0FE5E"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275B3B6C"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seminar on risk based authentication in ASML</w:t>
            </w:r>
          </w:p>
        </w:tc>
        <w:tc>
          <w:tcPr>
            <w:tcW w:w="1134" w:type="dxa"/>
            <w:hideMark/>
          </w:tcPr>
          <w:p w14:paraId="7203633E"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online </w:t>
            </w:r>
          </w:p>
        </w:tc>
        <w:tc>
          <w:tcPr>
            <w:tcW w:w="1275" w:type="dxa"/>
            <w:hideMark/>
          </w:tcPr>
          <w:p w14:paraId="07032688"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presentation</w:t>
            </w:r>
          </w:p>
        </w:tc>
        <w:tc>
          <w:tcPr>
            <w:tcW w:w="993" w:type="dxa"/>
            <w:hideMark/>
          </w:tcPr>
          <w:p w14:paraId="1EE9DD31"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industry uptake</w:t>
            </w:r>
          </w:p>
        </w:tc>
        <w:tc>
          <w:tcPr>
            <w:tcW w:w="850" w:type="dxa"/>
            <w:hideMark/>
          </w:tcPr>
          <w:p w14:paraId="0CD7539B"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Nov/20</w:t>
            </w:r>
          </w:p>
        </w:tc>
        <w:tc>
          <w:tcPr>
            <w:tcW w:w="1276" w:type="dxa"/>
            <w:hideMark/>
          </w:tcPr>
          <w:p w14:paraId="3BAF1AA1"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c>
          <w:tcPr>
            <w:tcW w:w="3121" w:type="dxa"/>
            <w:hideMark/>
          </w:tcPr>
          <w:p w14:paraId="479D6A9B"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Impersonation-as-a-Service: Characterizing the Emerging Criminal Infrastructure for User Impersonation at Scale</w:t>
            </w:r>
          </w:p>
        </w:tc>
      </w:tr>
      <w:tr w:rsidR="00103475" w:rsidRPr="00C07661" w14:paraId="24034911" w14:textId="77777777" w:rsidTr="000F5F83">
        <w:trPr>
          <w:trHeight w:val="1360"/>
        </w:trPr>
        <w:tc>
          <w:tcPr>
            <w:cnfStyle w:val="001000000000" w:firstRow="0" w:lastRow="0" w:firstColumn="1" w:lastColumn="0" w:oddVBand="0" w:evenVBand="0" w:oddHBand="0" w:evenHBand="0" w:firstRowFirstColumn="0" w:firstRowLastColumn="0" w:lastRowFirstColumn="0" w:lastRowLastColumn="0"/>
            <w:tcW w:w="421" w:type="dxa"/>
            <w:noWrap/>
            <w:hideMark/>
          </w:tcPr>
          <w:p w14:paraId="57C11B57" w14:textId="4D0031C3"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10</w:t>
            </w:r>
          </w:p>
        </w:tc>
        <w:tc>
          <w:tcPr>
            <w:tcW w:w="1275" w:type="dxa"/>
            <w:hideMark/>
          </w:tcPr>
          <w:p w14:paraId="2642C494"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6A7C31C9"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csng2020</w:t>
            </w:r>
          </w:p>
        </w:tc>
        <w:tc>
          <w:tcPr>
            <w:tcW w:w="1134" w:type="dxa"/>
            <w:hideMark/>
          </w:tcPr>
          <w:p w14:paraId="398EEBEC"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online</w:t>
            </w:r>
          </w:p>
        </w:tc>
        <w:tc>
          <w:tcPr>
            <w:tcW w:w="1275" w:type="dxa"/>
            <w:hideMark/>
          </w:tcPr>
          <w:p w14:paraId="3AFD98E6"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presentation</w:t>
            </w:r>
          </w:p>
        </w:tc>
        <w:tc>
          <w:tcPr>
            <w:tcW w:w="993" w:type="dxa"/>
            <w:hideMark/>
          </w:tcPr>
          <w:p w14:paraId="2DDF7311"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networking</w:t>
            </w:r>
          </w:p>
        </w:tc>
        <w:tc>
          <w:tcPr>
            <w:tcW w:w="850" w:type="dxa"/>
            <w:hideMark/>
          </w:tcPr>
          <w:p w14:paraId="704E1FE6"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Nov/20</w:t>
            </w:r>
          </w:p>
        </w:tc>
        <w:tc>
          <w:tcPr>
            <w:tcW w:w="1276" w:type="dxa"/>
            <w:hideMark/>
          </w:tcPr>
          <w:p w14:paraId="002ABAC3"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p>
        </w:tc>
        <w:tc>
          <w:tcPr>
            <w:tcW w:w="3121" w:type="dxa"/>
            <w:hideMark/>
          </w:tcPr>
          <w:p w14:paraId="024B763A"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Poster session: Impersonation-as-a-service: Characterizing the emerging criminal infrastructure for user impersonation at scale</w:t>
            </w:r>
          </w:p>
        </w:tc>
      </w:tr>
      <w:tr w:rsidR="00103475" w:rsidRPr="00C07661" w14:paraId="3D440462" w14:textId="77777777" w:rsidTr="000F5F83">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421" w:type="dxa"/>
            <w:noWrap/>
            <w:hideMark/>
          </w:tcPr>
          <w:p w14:paraId="2D16E9A8" w14:textId="62D04C77"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11</w:t>
            </w:r>
          </w:p>
        </w:tc>
        <w:tc>
          <w:tcPr>
            <w:tcW w:w="1275" w:type="dxa"/>
            <w:hideMark/>
          </w:tcPr>
          <w:p w14:paraId="630E9979"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4222AB6F"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seminar at TU Eindhoven </w:t>
            </w:r>
          </w:p>
        </w:tc>
        <w:tc>
          <w:tcPr>
            <w:tcW w:w="1134" w:type="dxa"/>
            <w:hideMark/>
          </w:tcPr>
          <w:p w14:paraId="471795D8"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online</w:t>
            </w:r>
          </w:p>
        </w:tc>
        <w:tc>
          <w:tcPr>
            <w:tcW w:w="1275" w:type="dxa"/>
            <w:hideMark/>
          </w:tcPr>
          <w:p w14:paraId="6EDC551C"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presentation</w:t>
            </w:r>
          </w:p>
        </w:tc>
        <w:tc>
          <w:tcPr>
            <w:tcW w:w="993" w:type="dxa"/>
            <w:hideMark/>
          </w:tcPr>
          <w:p w14:paraId="15BA049E"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1C4FD507"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Nov/20</w:t>
            </w:r>
          </w:p>
        </w:tc>
        <w:tc>
          <w:tcPr>
            <w:tcW w:w="1276" w:type="dxa"/>
            <w:hideMark/>
          </w:tcPr>
          <w:p w14:paraId="3DAC26CA"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c>
          <w:tcPr>
            <w:tcW w:w="3121" w:type="dxa"/>
            <w:hideMark/>
          </w:tcPr>
          <w:p w14:paraId="1058E489"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Impersonation-as-a-service: Characterizing the emerging criminal infrastructure for user impersonation at scale</w:t>
            </w:r>
          </w:p>
        </w:tc>
      </w:tr>
      <w:tr w:rsidR="00103475" w:rsidRPr="00C07661" w14:paraId="7A58EEC8" w14:textId="77777777" w:rsidTr="000F5F83">
        <w:trPr>
          <w:trHeight w:val="300"/>
        </w:trPr>
        <w:tc>
          <w:tcPr>
            <w:cnfStyle w:val="001000000000" w:firstRow="0" w:lastRow="0" w:firstColumn="1" w:lastColumn="0" w:oddVBand="0" w:evenVBand="0" w:oddHBand="0" w:evenHBand="0" w:firstRowFirstColumn="0" w:firstRowLastColumn="0" w:lastRowFirstColumn="0" w:lastRowLastColumn="0"/>
            <w:tcW w:w="421" w:type="dxa"/>
            <w:noWrap/>
            <w:hideMark/>
          </w:tcPr>
          <w:p w14:paraId="7568E84F" w14:textId="1612F4FD"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12</w:t>
            </w:r>
          </w:p>
        </w:tc>
        <w:tc>
          <w:tcPr>
            <w:tcW w:w="1275" w:type="dxa"/>
            <w:hideMark/>
          </w:tcPr>
          <w:p w14:paraId="54A50E31"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5B1E526E"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Information Systems Security: 16th International Conference, ICISS 2020</w:t>
            </w:r>
          </w:p>
        </w:tc>
        <w:tc>
          <w:tcPr>
            <w:tcW w:w="1134" w:type="dxa"/>
            <w:hideMark/>
          </w:tcPr>
          <w:p w14:paraId="354D1DA1"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Jammu, India</w:t>
            </w:r>
          </w:p>
        </w:tc>
        <w:tc>
          <w:tcPr>
            <w:tcW w:w="1275" w:type="dxa"/>
            <w:hideMark/>
          </w:tcPr>
          <w:p w14:paraId="6A7670E5"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peer reviewed article</w:t>
            </w:r>
          </w:p>
        </w:tc>
        <w:tc>
          <w:tcPr>
            <w:tcW w:w="993" w:type="dxa"/>
            <w:hideMark/>
          </w:tcPr>
          <w:p w14:paraId="5CD5DF00"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13D8ECBA"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Dec/20</w:t>
            </w:r>
          </w:p>
        </w:tc>
        <w:tc>
          <w:tcPr>
            <w:tcW w:w="1276" w:type="dxa"/>
            <w:hideMark/>
          </w:tcPr>
          <w:p w14:paraId="03FE5A5D"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https://link.springer.com/chapter/10.1007</w:t>
            </w:r>
            <w:r w:rsidRPr="00C07661">
              <w:rPr>
                <w:rFonts w:ascii="Calibri" w:hAnsi="Calibri" w:cs="Calibri"/>
                <w:color w:val="000000"/>
                <w:spacing w:val="0"/>
                <w:sz w:val="18"/>
                <w:szCs w:val="18"/>
                <w:lang w:eastAsia="en-GB"/>
              </w:rPr>
              <w:lastRenderedPageBreak/>
              <w:t>/978-3-030-65610-2_9</w:t>
            </w:r>
          </w:p>
        </w:tc>
        <w:tc>
          <w:tcPr>
            <w:tcW w:w="3121" w:type="dxa"/>
            <w:hideMark/>
          </w:tcPr>
          <w:p w14:paraId="4FDD5D81"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lastRenderedPageBreak/>
              <w:t>A Toolkit for Security Awareness Training Against Targeted Phishing</w:t>
            </w:r>
          </w:p>
        </w:tc>
      </w:tr>
      <w:tr w:rsidR="00103475" w:rsidRPr="00C07661" w14:paraId="1C9F45BD" w14:textId="77777777" w:rsidTr="000F5F83">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421" w:type="dxa"/>
            <w:noWrap/>
            <w:hideMark/>
          </w:tcPr>
          <w:p w14:paraId="40CD7574" w14:textId="5FCF3941"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13</w:t>
            </w:r>
          </w:p>
        </w:tc>
        <w:tc>
          <w:tcPr>
            <w:tcW w:w="1275" w:type="dxa"/>
            <w:hideMark/>
          </w:tcPr>
          <w:p w14:paraId="251FB44A"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4C5449DB"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Proceedings of the 36th Annual Computer Security Applications Conference</w:t>
            </w:r>
          </w:p>
        </w:tc>
        <w:tc>
          <w:tcPr>
            <w:tcW w:w="1134" w:type="dxa"/>
            <w:hideMark/>
          </w:tcPr>
          <w:p w14:paraId="58A241A1"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online </w:t>
            </w:r>
          </w:p>
        </w:tc>
        <w:tc>
          <w:tcPr>
            <w:tcW w:w="1275" w:type="dxa"/>
            <w:hideMark/>
          </w:tcPr>
          <w:p w14:paraId="63BCACFB"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peer reviewed article</w:t>
            </w:r>
          </w:p>
        </w:tc>
        <w:tc>
          <w:tcPr>
            <w:tcW w:w="993" w:type="dxa"/>
            <w:hideMark/>
          </w:tcPr>
          <w:p w14:paraId="5844FDD0"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69C9EC3A"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Dec/20</w:t>
            </w:r>
          </w:p>
        </w:tc>
        <w:tc>
          <w:tcPr>
            <w:tcW w:w="1276" w:type="dxa"/>
            <w:hideMark/>
          </w:tcPr>
          <w:p w14:paraId="02785AD8"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https://dl.acm.org/doi/10.1145/3427228.3427233</w:t>
            </w:r>
          </w:p>
        </w:tc>
        <w:tc>
          <w:tcPr>
            <w:tcW w:w="3121" w:type="dxa"/>
            <w:hideMark/>
          </w:tcPr>
          <w:p w14:paraId="5E41C7EA"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SAIBERSOC: Synthetic Attack Injection to Benchmark and Evaluate the Performance of Security Operation Centers</w:t>
            </w:r>
          </w:p>
        </w:tc>
      </w:tr>
      <w:tr w:rsidR="00103475" w:rsidRPr="00A53DE9" w14:paraId="4FA21E76" w14:textId="77777777" w:rsidTr="000F5F83">
        <w:trPr>
          <w:trHeight w:val="1700"/>
        </w:trPr>
        <w:tc>
          <w:tcPr>
            <w:cnfStyle w:val="001000000000" w:firstRow="0" w:lastRow="0" w:firstColumn="1" w:lastColumn="0" w:oddVBand="0" w:evenVBand="0" w:oddHBand="0" w:evenHBand="0" w:firstRowFirstColumn="0" w:firstRowLastColumn="0" w:lastRowFirstColumn="0" w:lastRowLastColumn="0"/>
            <w:tcW w:w="421" w:type="dxa"/>
            <w:noWrap/>
            <w:hideMark/>
          </w:tcPr>
          <w:p w14:paraId="25431317" w14:textId="0D9F2C1F"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14</w:t>
            </w:r>
          </w:p>
        </w:tc>
        <w:tc>
          <w:tcPr>
            <w:tcW w:w="1275" w:type="dxa"/>
            <w:hideMark/>
          </w:tcPr>
          <w:p w14:paraId="1940325F"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4ED93842"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Our company participated in ITEA Cyber Security Day 2021</w:t>
            </w:r>
          </w:p>
        </w:tc>
        <w:tc>
          <w:tcPr>
            <w:tcW w:w="1134" w:type="dxa"/>
            <w:hideMark/>
          </w:tcPr>
          <w:p w14:paraId="7E501C55"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p>
        </w:tc>
        <w:tc>
          <w:tcPr>
            <w:tcW w:w="1275" w:type="dxa"/>
            <w:hideMark/>
          </w:tcPr>
          <w:p w14:paraId="625BD958"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commercial/marketing event</w:t>
            </w:r>
          </w:p>
        </w:tc>
        <w:tc>
          <w:tcPr>
            <w:tcW w:w="993" w:type="dxa"/>
            <w:hideMark/>
          </w:tcPr>
          <w:p w14:paraId="78ADF788"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850" w:type="dxa"/>
            <w:hideMark/>
          </w:tcPr>
          <w:p w14:paraId="44FE1232"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Jan/21</w:t>
            </w:r>
          </w:p>
        </w:tc>
        <w:tc>
          <w:tcPr>
            <w:tcW w:w="1276" w:type="dxa"/>
            <w:hideMark/>
          </w:tcPr>
          <w:p w14:paraId="620CD051" w14:textId="77777777" w:rsidR="00103475" w:rsidRPr="00C07661" w:rsidRDefault="00000000"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hyperlink r:id="rId19" w:history="1">
              <w:r w:rsidR="00103475" w:rsidRPr="00C07661">
                <w:rPr>
                  <w:rFonts w:ascii="Calibri" w:hAnsi="Calibri" w:cs="Calibri"/>
                  <w:color w:val="0563C1"/>
                  <w:spacing w:val="0"/>
                  <w:sz w:val="18"/>
                  <w:szCs w:val="18"/>
                  <w:u w:val="single"/>
                  <w:lang w:eastAsia="en-GB"/>
                </w:rPr>
                <w:t>https://beiaro.eu/our-company-participated-in-itea-cyber-security-day-2021/</w:t>
              </w:r>
            </w:hyperlink>
          </w:p>
        </w:tc>
        <w:tc>
          <w:tcPr>
            <w:tcW w:w="3121" w:type="dxa"/>
            <w:hideMark/>
          </w:tcPr>
          <w:p w14:paraId="20A0B08F"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p>
        </w:tc>
      </w:tr>
      <w:tr w:rsidR="00103475" w:rsidRPr="00C07661" w14:paraId="4545669D" w14:textId="77777777" w:rsidTr="000F5F83">
        <w:trPr>
          <w:cnfStyle w:val="000000100000" w:firstRow="0" w:lastRow="0" w:firstColumn="0" w:lastColumn="0" w:oddVBand="0" w:evenVBand="0" w:oddHBand="1" w:evenHBand="0" w:firstRowFirstColumn="0" w:firstRowLastColumn="0" w:lastRowFirstColumn="0" w:lastRowLastColumn="0"/>
          <w:trHeight w:val="3060"/>
        </w:trPr>
        <w:tc>
          <w:tcPr>
            <w:cnfStyle w:val="001000000000" w:firstRow="0" w:lastRow="0" w:firstColumn="1" w:lastColumn="0" w:oddVBand="0" w:evenVBand="0" w:oddHBand="0" w:evenHBand="0" w:firstRowFirstColumn="0" w:firstRowLastColumn="0" w:lastRowFirstColumn="0" w:lastRowLastColumn="0"/>
            <w:tcW w:w="421" w:type="dxa"/>
            <w:noWrap/>
            <w:hideMark/>
          </w:tcPr>
          <w:p w14:paraId="19777DC5" w14:textId="0EEFD1D5"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15</w:t>
            </w:r>
          </w:p>
        </w:tc>
        <w:tc>
          <w:tcPr>
            <w:tcW w:w="1275" w:type="dxa"/>
            <w:hideMark/>
          </w:tcPr>
          <w:p w14:paraId="1820AD6F"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38AA3E03"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Atlantic council</w:t>
            </w:r>
          </w:p>
        </w:tc>
        <w:tc>
          <w:tcPr>
            <w:tcW w:w="1134" w:type="dxa"/>
            <w:hideMark/>
          </w:tcPr>
          <w:p w14:paraId="7619C5E3"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online</w:t>
            </w:r>
          </w:p>
        </w:tc>
        <w:tc>
          <w:tcPr>
            <w:tcW w:w="1275" w:type="dxa"/>
            <w:hideMark/>
          </w:tcPr>
          <w:p w14:paraId="55C99CA2"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white paper</w:t>
            </w:r>
          </w:p>
        </w:tc>
        <w:tc>
          <w:tcPr>
            <w:tcW w:w="993" w:type="dxa"/>
            <w:hideMark/>
          </w:tcPr>
          <w:p w14:paraId="328AE6C4"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850" w:type="dxa"/>
            <w:hideMark/>
          </w:tcPr>
          <w:p w14:paraId="15C3C6F8"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Mar/21</w:t>
            </w:r>
          </w:p>
        </w:tc>
        <w:tc>
          <w:tcPr>
            <w:tcW w:w="1276" w:type="dxa"/>
            <w:hideMark/>
          </w:tcPr>
          <w:p w14:paraId="12B4E2CD"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https://www.atlanticcouncil.org/in-depth-research-reports/report/countering-cyber-proliferation-zeroing-in-on-access-as-a-service/</w:t>
            </w:r>
          </w:p>
        </w:tc>
        <w:tc>
          <w:tcPr>
            <w:tcW w:w="3121" w:type="dxa"/>
            <w:hideMark/>
          </w:tcPr>
          <w:p w14:paraId="406D899F"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Countering cyber proliferation: Zeroing in on Access-as-a-Service</w:t>
            </w:r>
          </w:p>
        </w:tc>
      </w:tr>
      <w:tr w:rsidR="00103475" w:rsidRPr="00C07661" w14:paraId="533FD904" w14:textId="77777777" w:rsidTr="000F5F83">
        <w:trPr>
          <w:trHeight w:val="2720"/>
        </w:trPr>
        <w:tc>
          <w:tcPr>
            <w:cnfStyle w:val="001000000000" w:firstRow="0" w:lastRow="0" w:firstColumn="1" w:lastColumn="0" w:oddVBand="0" w:evenVBand="0" w:oddHBand="0" w:evenHBand="0" w:firstRowFirstColumn="0" w:firstRowLastColumn="0" w:lastRowFirstColumn="0" w:lastRowLastColumn="0"/>
            <w:tcW w:w="421" w:type="dxa"/>
            <w:noWrap/>
            <w:hideMark/>
          </w:tcPr>
          <w:p w14:paraId="127E6450" w14:textId="52240E92"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lastRenderedPageBreak/>
              <w:t>16</w:t>
            </w:r>
          </w:p>
        </w:tc>
        <w:tc>
          <w:tcPr>
            <w:tcW w:w="1275" w:type="dxa"/>
            <w:hideMark/>
          </w:tcPr>
          <w:p w14:paraId="15DB0B49"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0F4CA82B"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Atlantic Council</w:t>
            </w:r>
          </w:p>
        </w:tc>
        <w:tc>
          <w:tcPr>
            <w:tcW w:w="1134" w:type="dxa"/>
            <w:hideMark/>
          </w:tcPr>
          <w:p w14:paraId="0ADC3963"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online </w:t>
            </w:r>
          </w:p>
        </w:tc>
        <w:tc>
          <w:tcPr>
            <w:tcW w:w="1275" w:type="dxa"/>
            <w:hideMark/>
          </w:tcPr>
          <w:p w14:paraId="3D92548B"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white paper</w:t>
            </w:r>
          </w:p>
        </w:tc>
        <w:tc>
          <w:tcPr>
            <w:tcW w:w="993" w:type="dxa"/>
            <w:hideMark/>
          </w:tcPr>
          <w:p w14:paraId="31C24093"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850" w:type="dxa"/>
            <w:hideMark/>
          </w:tcPr>
          <w:p w14:paraId="04340659"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Mar/21</w:t>
            </w:r>
          </w:p>
        </w:tc>
        <w:tc>
          <w:tcPr>
            <w:tcW w:w="1276" w:type="dxa"/>
            <w:hideMark/>
          </w:tcPr>
          <w:p w14:paraId="5AE4279F"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https://www.atlanticcouncil.org/in-depth-research-reports/issue-brief/a-primer-on-the-proliferation-of-offensive-cyber-capabilities/</w:t>
            </w:r>
          </w:p>
        </w:tc>
        <w:tc>
          <w:tcPr>
            <w:tcW w:w="3121" w:type="dxa"/>
            <w:hideMark/>
          </w:tcPr>
          <w:p w14:paraId="7DD0EDCD"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A primer on the proliferation of offensive cyber capabilities</w:t>
            </w:r>
          </w:p>
        </w:tc>
      </w:tr>
      <w:tr w:rsidR="00103475" w:rsidRPr="00C07661" w14:paraId="651360DE" w14:textId="77777777" w:rsidTr="000F5F83">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21" w:type="dxa"/>
            <w:noWrap/>
            <w:hideMark/>
          </w:tcPr>
          <w:p w14:paraId="53755EEB" w14:textId="30D8ADB3"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17</w:t>
            </w:r>
          </w:p>
        </w:tc>
        <w:tc>
          <w:tcPr>
            <w:tcW w:w="1275" w:type="dxa"/>
            <w:hideMark/>
          </w:tcPr>
          <w:p w14:paraId="58C74FDC"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714F99BD"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2022 IEEE European Symposium on Security and Privacy Workshops (EuroS&amp;PW)</w:t>
            </w:r>
          </w:p>
        </w:tc>
        <w:tc>
          <w:tcPr>
            <w:tcW w:w="1134" w:type="dxa"/>
            <w:hideMark/>
          </w:tcPr>
          <w:p w14:paraId="15C9DA4E"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Geona, Italy</w:t>
            </w:r>
          </w:p>
        </w:tc>
        <w:tc>
          <w:tcPr>
            <w:tcW w:w="1275" w:type="dxa"/>
            <w:hideMark/>
          </w:tcPr>
          <w:p w14:paraId="7BC8925D"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peer reviewed article</w:t>
            </w:r>
          </w:p>
        </w:tc>
        <w:tc>
          <w:tcPr>
            <w:tcW w:w="993" w:type="dxa"/>
            <w:hideMark/>
          </w:tcPr>
          <w:p w14:paraId="58A3E42F"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2275B638"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Jun/21</w:t>
            </w:r>
          </w:p>
        </w:tc>
        <w:tc>
          <w:tcPr>
            <w:tcW w:w="1276" w:type="dxa"/>
            <w:hideMark/>
          </w:tcPr>
          <w:p w14:paraId="18DC3F57" w14:textId="77777777" w:rsidR="00103475" w:rsidRPr="00C07661" w:rsidRDefault="00000000"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563C1"/>
                <w:spacing w:val="0"/>
                <w:sz w:val="18"/>
                <w:szCs w:val="18"/>
                <w:u w:val="single"/>
                <w:lang w:eastAsia="en-GB"/>
              </w:rPr>
            </w:pPr>
            <w:hyperlink r:id="rId20" w:history="1">
              <w:r w:rsidR="00103475" w:rsidRPr="00C07661">
                <w:rPr>
                  <w:rFonts w:ascii="Calibri" w:hAnsi="Calibri" w:cs="Calibri"/>
                  <w:color w:val="0563C1"/>
                  <w:spacing w:val="0"/>
                  <w:sz w:val="18"/>
                  <w:szCs w:val="18"/>
                  <w:u w:val="single"/>
                  <w:lang w:eastAsia="en-GB"/>
                </w:rPr>
                <w:t>https://ieeexplore.ieee.org/document/9799304</w:t>
              </w:r>
            </w:hyperlink>
          </w:p>
        </w:tc>
        <w:tc>
          <w:tcPr>
            <w:tcW w:w="3121" w:type="dxa"/>
            <w:hideMark/>
          </w:tcPr>
          <w:p w14:paraId="54769A89"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Investigating the Effect of Phishing Believability on Phishing Reporting</w:t>
            </w:r>
          </w:p>
        </w:tc>
      </w:tr>
      <w:tr w:rsidR="00103475" w:rsidRPr="00C07661" w14:paraId="6D0E33E8" w14:textId="77777777" w:rsidTr="000F5F83">
        <w:trPr>
          <w:trHeight w:val="1360"/>
        </w:trPr>
        <w:tc>
          <w:tcPr>
            <w:cnfStyle w:val="001000000000" w:firstRow="0" w:lastRow="0" w:firstColumn="1" w:lastColumn="0" w:oddVBand="0" w:evenVBand="0" w:oddHBand="0" w:evenHBand="0" w:firstRowFirstColumn="0" w:firstRowLastColumn="0" w:lastRowFirstColumn="0" w:lastRowLastColumn="0"/>
            <w:tcW w:w="421" w:type="dxa"/>
            <w:noWrap/>
            <w:hideMark/>
          </w:tcPr>
          <w:p w14:paraId="33782274" w14:textId="3F20FC88"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18</w:t>
            </w:r>
          </w:p>
        </w:tc>
        <w:tc>
          <w:tcPr>
            <w:tcW w:w="1275" w:type="dxa"/>
            <w:hideMark/>
          </w:tcPr>
          <w:p w14:paraId="22CE9502"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6A373189"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Proceedings of the 16th International Conference on Availability, Reliability and Security (ARES 2021)</w:t>
            </w:r>
          </w:p>
        </w:tc>
        <w:tc>
          <w:tcPr>
            <w:tcW w:w="1134" w:type="dxa"/>
            <w:hideMark/>
          </w:tcPr>
          <w:p w14:paraId="62743D5E"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online</w:t>
            </w:r>
          </w:p>
        </w:tc>
        <w:tc>
          <w:tcPr>
            <w:tcW w:w="1275" w:type="dxa"/>
            <w:hideMark/>
          </w:tcPr>
          <w:p w14:paraId="20632EDE"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peer reviewed article</w:t>
            </w:r>
          </w:p>
        </w:tc>
        <w:tc>
          <w:tcPr>
            <w:tcW w:w="993" w:type="dxa"/>
            <w:hideMark/>
          </w:tcPr>
          <w:p w14:paraId="1809CDD2"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4B29BC97"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Aug/21</w:t>
            </w:r>
          </w:p>
        </w:tc>
        <w:tc>
          <w:tcPr>
            <w:tcW w:w="1276" w:type="dxa"/>
            <w:hideMark/>
          </w:tcPr>
          <w:p w14:paraId="1B34DBC0" w14:textId="77777777" w:rsidR="00103475" w:rsidRPr="00C07661" w:rsidRDefault="00000000"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hyperlink r:id="rId21" w:history="1">
              <w:r w:rsidR="00103475" w:rsidRPr="00C07661">
                <w:rPr>
                  <w:rFonts w:ascii="Calibri" w:hAnsi="Calibri" w:cs="Calibri"/>
                  <w:color w:val="0563C1"/>
                  <w:spacing w:val="0"/>
                  <w:sz w:val="18"/>
                  <w:szCs w:val="18"/>
                  <w:u w:val="single"/>
                  <w:lang w:eastAsia="en-GB"/>
                </w:rPr>
                <w:t>https://dl.acm.org/doi/proceedings/10.1145/3465481</w:t>
              </w:r>
            </w:hyperlink>
          </w:p>
        </w:tc>
        <w:tc>
          <w:tcPr>
            <w:tcW w:w="3121" w:type="dxa"/>
            <w:hideMark/>
          </w:tcPr>
          <w:p w14:paraId="55DF27FF"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Combining Text and Visual Features to Improve the Identification of Cloned Webpages for Early Phishing Detection</w:t>
            </w:r>
          </w:p>
        </w:tc>
      </w:tr>
      <w:tr w:rsidR="00103475" w:rsidRPr="00C07661" w14:paraId="4179460E" w14:textId="77777777" w:rsidTr="000F5F83">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21" w:type="dxa"/>
            <w:noWrap/>
            <w:hideMark/>
          </w:tcPr>
          <w:p w14:paraId="54EA360E" w14:textId="5197E7AE"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19</w:t>
            </w:r>
          </w:p>
        </w:tc>
        <w:tc>
          <w:tcPr>
            <w:tcW w:w="1275" w:type="dxa"/>
            <w:hideMark/>
          </w:tcPr>
          <w:p w14:paraId="38288AC8"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0660F061"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2021 IEEE European Symposium on Security and Privacy Workshops (EuroS&amp;PW)</w:t>
            </w:r>
          </w:p>
        </w:tc>
        <w:tc>
          <w:tcPr>
            <w:tcW w:w="1134" w:type="dxa"/>
            <w:hideMark/>
          </w:tcPr>
          <w:p w14:paraId="4FF264EC"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online</w:t>
            </w:r>
          </w:p>
        </w:tc>
        <w:tc>
          <w:tcPr>
            <w:tcW w:w="1275" w:type="dxa"/>
            <w:hideMark/>
          </w:tcPr>
          <w:p w14:paraId="2116879B"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peer reviewed article</w:t>
            </w:r>
          </w:p>
        </w:tc>
        <w:tc>
          <w:tcPr>
            <w:tcW w:w="993" w:type="dxa"/>
            <w:hideMark/>
          </w:tcPr>
          <w:p w14:paraId="785CFEED"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22ACBE17"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Oct/21</w:t>
            </w:r>
          </w:p>
        </w:tc>
        <w:tc>
          <w:tcPr>
            <w:tcW w:w="1276" w:type="dxa"/>
            <w:hideMark/>
          </w:tcPr>
          <w:p w14:paraId="580532B9" w14:textId="77777777" w:rsidR="00103475" w:rsidRPr="00C07661" w:rsidRDefault="00000000"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563C1"/>
                <w:spacing w:val="0"/>
                <w:sz w:val="18"/>
                <w:szCs w:val="18"/>
                <w:u w:val="single"/>
                <w:lang w:eastAsia="en-GB"/>
              </w:rPr>
            </w:pPr>
            <w:hyperlink r:id="rId22" w:history="1">
              <w:r w:rsidR="00103475" w:rsidRPr="00C07661">
                <w:rPr>
                  <w:rFonts w:ascii="Calibri" w:hAnsi="Calibri" w:cs="Calibri"/>
                  <w:color w:val="0563C1"/>
                  <w:spacing w:val="0"/>
                  <w:sz w:val="18"/>
                  <w:szCs w:val="18"/>
                  <w:u w:val="single"/>
                  <w:lang w:eastAsia="en-GB"/>
                </w:rPr>
                <w:t>https://ieeexplore.ieee.org/document/9583678</w:t>
              </w:r>
            </w:hyperlink>
          </w:p>
        </w:tc>
        <w:tc>
          <w:tcPr>
            <w:tcW w:w="3121" w:type="dxa"/>
            <w:hideMark/>
          </w:tcPr>
          <w:p w14:paraId="5A77D027"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Dissecting Social Engineering Attacks Through the Lenses of Cognition</w:t>
            </w:r>
          </w:p>
        </w:tc>
      </w:tr>
      <w:tr w:rsidR="00103475" w:rsidRPr="00C07661" w14:paraId="350C09FD" w14:textId="77777777" w:rsidTr="000F5F83">
        <w:trPr>
          <w:trHeight w:val="1360"/>
        </w:trPr>
        <w:tc>
          <w:tcPr>
            <w:cnfStyle w:val="001000000000" w:firstRow="0" w:lastRow="0" w:firstColumn="1" w:lastColumn="0" w:oddVBand="0" w:evenVBand="0" w:oddHBand="0" w:evenHBand="0" w:firstRowFirstColumn="0" w:firstRowLastColumn="0" w:lastRowFirstColumn="0" w:lastRowLastColumn="0"/>
            <w:tcW w:w="421" w:type="dxa"/>
            <w:noWrap/>
            <w:hideMark/>
          </w:tcPr>
          <w:p w14:paraId="6481516A" w14:textId="52240EDF"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20</w:t>
            </w:r>
          </w:p>
        </w:tc>
        <w:tc>
          <w:tcPr>
            <w:tcW w:w="1275" w:type="dxa"/>
            <w:hideMark/>
          </w:tcPr>
          <w:p w14:paraId="501D308A"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0ADC0098"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Master thesis</w:t>
            </w:r>
          </w:p>
        </w:tc>
        <w:tc>
          <w:tcPr>
            <w:tcW w:w="1134" w:type="dxa"/>
            <w:hideMark/>
          </w:tcPr>
          <w:p w14:paraId="350F6E42"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online</w:t>
            </w:r>
          </w:p>
        </w:tc>
        <w:tc>
          <w:tcPr>
            <w:tcW w:w="1275" w:type="dxa"/>
            <w:hideMark/>
          </w:tcPr>
          <w:p w14:paraId="2C05A5CE"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msc thesis</w:t>
            </w:r>
          </w:p>
        </w:tc>
        <w:tc>
          <w:tcPr>
            <w:tcW w:w="993" w:type="dxa"/>
            <w:hideMark/>
          </w:tcPr>
          <w:p w14:paraId="6FB6A2C7"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850" w:type="dxa"/>
            <w:hideMark/>
          </w:tcPr>
          <w:p w14:paraId="4C8FAF6B"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Oct/21</w:t>
            </w:r>
          </w:p>
        </w:tc>
        <w:tc>
          <w:tcPr>
            <w:tcW w:w="1276" w:type="dxa"/>
            <w:hideMark/>
          </w:tcPr>
          <w:p w14:paraId="3F4970C4"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https://pure.tue.nl/ws/portalfiles/portal/199812497/Rijn_H.pdf</w:t>
            </w:r>
          </w:p>
        </w:tc>
        <w:tc>
          <w:tcPr>
            <w:tcW w:w="3121" w:type="dxa"/>
            <w:hideMark/>
          </w:tcPr>
          <w:p w14:paraId="7F77E152"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An In-depth Analysis of the AZORult Infostealer Malware Capabilities</w:t>
            </w:r>
          </w:p>
        </w:tc>
      </w:tr>
      <w:tr w:rsidR="00103475" w:rsidRPr="00C07661" w14:paraId="7E82E6C2" w14:textId="77777777" w:rsidTr="000F5F83">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21" w:type="dxa"/>
            <w:noWrap/>
            <w:hideMark/>
          </w:tcPr>
          <w:p w14:paraId="29E80AD9" w14:textId="68BBE33A"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21</w:t>
            </w:r>
          </w:p>
        </w:tc>
        <w:tc>
          <w:tcPr>
            <w:tcW w:w="1275" w:type="dxa"/>
            <w:hideMark/>
          </w:tcPr>
          <w:p w14:paraId="45F4FBCD"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626CC090"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Master thesis </w:t>
            </w:r>
          </w:p>
        </w:tc>
        <w:tc>
          <w:tcPr>
            <w:tcW w:w="1134" w:type="dxa"/>
            <w:hideMark/>
          </w:tcPr>
          <w:p w14:paraId="01242D08"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online</w:t>
            </w:r>
          </w:p>
        </w:tc>
        <w:tc>
          <w:tcPr>
            <w:tcW w:w="1275" w:type="dxa"/>
            <w:hideMark/>
          </w:tcPr>
          <w:p w14:paraId="63E041C7"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msc thesis</w:t>
            </w:r>
          </w:p>
        </w:tc>
        <w:tc>
          <w:tcPr>
            <w:tcW w:w="993" w:type="dxa"/>
            <w:hideMark/>
          </w:tcPr>
          <w:p w14:paraId="2D486023"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850" w:type="dxa"/>
            <w:hideMark/>
          </w:tcPr>
          <w:p w14:paraId="4C9CF2C9"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Oct/21</w:t>
            </w:r>
          </w:p>
        </w:tc>
        <w:tc>
          <w:tcPr>
            <w:tcW w:w="1276" w:type="dxa"/>
            <w:hideMark/>
          </w:tcPr>
          <w:p w14:paraId="3C1ADB37"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https://research.tue.nl/files/199765409/Brons_S.pdf</w:t>
            </w:r>
          </w:p>
        </w:tc>
        <w:tc>
          <w:tcPr>
            <w:tcW w:w="3121" w:type="dxa"/>
            <w:hideMark/>
          </w:tcPr>
          <w:p w14:paraId="6D58B0C8"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Categorisation of Underground Markets</w:t>
            </w:r>
          </w:p>
        </w:tc>
      </w:tr>
      <w:tr w:rsidR="00103475" w:rsidRPr="00C07661" w14:paraId="4E491B77" w14:textId="77777777" w:rsidTr="000F5F83">
        <w:trPr>
          <w:trHeight w:val="1020"/>
        </w:trPr>
        <w:tc>
          <w:tcPr>
            <w:cnfStyle w:val="001000000000" w:firstRow="0" w:lastRow="0" w:firstColumn="1" w:lastColumn="0" w:oddVBand="0" w:evenVBand="0" w:oddHBand="0" w:evenHBand="0" w:firstRowFirstColumn="0" w:firstRowLastColumn="0" w:lastRowFirstColumn="0" w:lastRowLastColumn="0"/>
            <w:tcW w:w="421" w:type="dxa"/>
            <w:noWrap/>
            <w:hideMark/>
          </w:tcPr>
          <w:p w14:paraId="7EDB9549" w14:textId="7572841B"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lastRenderedPageBreak/>
              <w:t>22</w:t>
            </w:r>
          </w:p>
        </w:tc>
        <w:tc>
          <w:tcPr>
            <w:tcW w:w="1275" w:type="dxa"/>
            <w:hideMark/>
          </w:tcPr>
          <w:p w14:paraId="48FB189D"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63EC2C0E"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MSc Thesis</w:t>
            </w:r>
          </w:p>
        </w:tc>
        <w:tc>
          <w:tcPr>
            <w:tcW w:w="1134" w:type="dxa"/>
            <w:hideMark/>
          </w:tcPr>
          <w:p w14:paraId="7662F9F0"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Eindhoven, Netherlands</w:t>
            </w:r>
          </w:p>
        </w:tc>
        <w:tc>
          <w:tcPr>
            <w:tcW w:w="1275" w:type="dxa"/>
            <w:hideMark/>
          </w:tcPr>
          <w:p w14:paraId="4E1B58C2"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msc thesis</w:t>
            </w:r>
          </w:p>
        </w:tc>
        <w:tc>
          <w:tcPr>
            <w:tcW w:w="993" w:type="dxa"/>
            <w:hideMark/>
          </w:tcPr>
          <w:p w14:paraId="0A28EBF6"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5EF0FBE8"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Oct/21</w:t>
            </w:r>
          </w:p>
        </w:tc>
        <w:tc>
          <w:tcPr>
            <w:tcW w:w="1276" w:type="dxa"/>
            <w:hideMark/>
          </w:tcPr>
          <w:p w14:paraId="5DFCCE51"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p>
        </w:tc>
        <w:tc>
          <w:tcPr>
            <w:tcW w:w="3121" w:type="dxa"/>
            <w:hideMark/>
          </w:tcPr>
          <w:p w14:paraId="4683EDDD"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Investigating the effect of phishing sophistication on phishing reporting</w:t>
            </w:r>
          </w:p>
        </w:tc>
      </w:tr>
      <w:tr w:rsidR="00103475" w:rsidRPr="00C07661" w14:paraId="008D8BAF" w14:textId="77777777" w:rsidTr="000F5F83">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21" w:type="dxa"/>
            <w:noWrap/>
            <w:hideMark/>
          </w:tcPr>
          <w:p w14:paraId="65AF7873" w14:textId="32C6AE7B"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23</w:t>
            </w:r>
          </w:p>
        </w:tc>
        <w:tc>
          <w:tcPr>
            <w:tcW w:w="1275" w:type="dxa"/>
            <w:hideMark/>
          </w:tcPr>
          <w:p w14:paraId="17ACB3EA"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577ECD35"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MSc Thesis</w:t>
            </w:r>
          </w:p>
        </w:tc>
        <w:tc>
          <w:tcPr>
            <w:tcW w:w="1134" w:type="dxa"/>
            <w:hideMark/>
          </w:tcPr>
          <w:p w14:paraId="369342BF"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Eindhoven, Netherlands</w:t>
            </w:r>
          </w:p>
        </w:tc>
        <w:tc>
          <w:tcPr>
            <w:tcW w:w="1275" w:type="dxa"/>
            <w:hideMark/>
          </w:tcPr>
          <w:p w14:paraId="4A7460B8"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msc thesis</w:t>
            </w:r>
          </w:p>
        </w:tc>
        <w:tc>
          <w:tcPr>
            <w:tcW w:w="993" w:type="dxa"/>
            <w:hideMark/>
          </w:tcPr>
          <w:p w14:paraId="6DAF49AF"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78AAAC6A"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Jan/22</w:t>
            </w:r>
          </w:p>
        </w:tc>
        <w:tc>
          <w:tcPr>
            <w:tcW w:w="1276" w:type="dxa"/>
            <w:hideMark/>
          </w:tcPr>
          <w:p w14:paraId="46A569A6"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c>
          <w:tcPr>
            <w:tcW w:w="3121" w:type="dxa"/>
            <w:hideMark/>
          </w:tcPr>
          <w:p w14:paraId="52D2EAFB"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Automation of Reporting Procedures in a Security Operations Center Environment</w:t>
            </w:r>
          </w:p>
        </w:tc>
      </w:tr>
      <w:tr w:rsidR="00103475" w:rsidRPr="00C07661" w14:paraId="036D6BF0" w14:textId="77777777" w:rsidTr="000F5F83">
        <w:trPr>
          <w:trHeight w:val="1020"/>
        </w:trPr>
        <w:tc>
          <w:tcPr>
            <w:cnfStyle w:val="001000000000" w:firstRow="0" w:lastRow="0" w:firstColumn="1" w:lastColumn="0" w:oddVBand="0" w:evenVBand="0" w:oddHBand="0" w:evenHBand="0" w:firstRowFirstColumn="0" w:firstRowLastColumn="0" w:lastRowFirstColumn="0" w:lastRowLastColumn="0"/>
            <w:tcW w:w="421" w:type="dxa"/>
            <w:noWrap/>
            <w:hideMark/>
          </w:tcPr>
          <w:p w14:paraId="51346CA6" w14:textId="77411C41"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24</w:t>
            </w:r>
          </w:p>
        </w:tc>
        <w:tc>
          <w:tcPr>
            <w:tcW w:w="1275" w:type="dxa"/>
            <w:hideMark/>
          </w:tcPr>
          <w:p w14:paraId="6338FF5C"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1CA956AC"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Digital Threats: Research and Practice. Volume 3, Issue 2,</w:t>
            </w:r>
          </w:p>
        </w:tc>
        <w:tc>
          <w:tcPr>
            <w:tcW w:w="1134" w:type="dxa"/>
            <w:hideMark/>
          </w:tcPr>
          <w:p w14:paraId="276ECDB1"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online</w:t>
            </w:r>
          </w:p>
        </w:tc>
        <w:tc>
          <w:tcPr>
            <w:tcW w:w="1275" w:type="dxa"/>
            <w:hideMark/>
          </w:tcPr>
          <w:p w14:paraId="60D5C488"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peer reviewed article</w:t>
            </w:r>
          </w:p>
        </w:tc>
        <w:tc>
          <w:tcPr>
            <w:tcW w:w="993" w:type="dxa"/>
            <w:hideMark/>
          </w:tcPr>
          <w:p w14:paraId="03E18F52"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7F43DE34"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Feb/22</w:t>
            </w:r>
          </w:p>
        </w:tc>
        <w:tc>
          <w:tcPr>
            <w:tcW w:w="1276" w:type="dxa"/>
            <w:hideMark/>
          </w:tcPr>
          <w:p w14:paraId="69B0718A"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https://dl.acm.org/doi/full/10.1145/3491266</w:t>
            </w:r>
          </w:p>
        </w:tc>
        <w:tc>
          <w:tcPr>
            <w:tcW w:w="3121" w:type="dxa"/>
            <w:hideMark/>
          </w:tcPr>
          <w:p w14:paraId="3100B6B1"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SAIBERSOC: A Methodology and Tool for Experimenting with Security Operation Centers</w:t>
            </w:r>
          </w:p>
        </w:tc>
      </w:tr>
      <w:tr w:rsidR="00103475" w:rsidRPr="00C07661" w14:paraId="2C6EF6B4" w14:textId="77777777" w:rsidTr="000F5F83">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21" w:type="dxa"/>
            <w:noWrap/>
            <w:hideMark/>
          </w:tcPr>
          <w:p w14:paraId="17D27C2E" w14:textId="6B6FDB6D"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25</w:t>
            </w:r>
          </w:p>
        </w:tc>
        <w:tc>
          <w:tcPr>
            <w:tcW w:w="1275" w:type="dxa"/>
            <w:hideMark/>
          </w:tcPr>
          <w:p w14:paraId="00F2A7B6"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7818B107"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MSc Thesis</w:t>
            </w:r>
          </w:p>
        </w:tc>
        <w:tc>
          <w:tcPr>
            <w:tcW w:w="1134" w:type="dxa"/>
            <w:hideMark/>
          </w:tcPr>
          <w:p w14:paraId="664C576C"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Eindhoven, Netherlands</w:t>
            </w:r>
          </w:p>
        </w:tc>
        <w:tc>
          <w:tcPr>
            <w:tcW w:w="1275" w:type="dxa"/>
            <w:hideMark/>
          </w:tcPr>
          <w:p w14:paraId="19C2B59C"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msc thesis</w:t>
            </w:r>
          </w:p>
        </w:tc>
        <w:tc>
          <w:tcPr>
            <w:tcW w:w="993" w:type="dxa"/>
            <w:hideMark/>
          </w:tcPr>
          <w:p w14:paraId="5DBDE04F"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58533135"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Mar/22</w:t>
            </w:r>
          </w:p>
        </w:tc>
        <w:tc>
          <w:tcPr>
            <w:tcW w:w="1276" w:type="dxa"/>
            <w:hideMark/>
          </w:tcPr>
          <w:p w14:paraId="0A93976C"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c>
          <w:tcPr>
            <w:tcW w:w="3121" w:type="dxa"/>
            <w:hideMark/>
          </w:tcPr>
          <w:p w14:paraId="5B24C38E"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Testing if SIEM detection rules are operational, with minimal impact for a SOC and its customers</w:t>
            </w:r>
          </w:p>
        </w:tc>
      </w:tr>
      <w:tr w:rsidR="00103475" w:rsidRPr="00A53DE9" w14:paraId="58B27EC5" w14:textId="77777777" w:rsidTr="000F5F83">
        <w:trPr>
          <w:trHeight w:val="1360"/>
        </w:trPr>
        <w:tc>
          <w:tcPr>
            <w:cnfStyle w:val="001000000000" w:firstRow="0" w:lastRow="0" w:firstColumn="1" w:lastColumn="0" w:oddVBand="0" w:evenVBand="0" w:oddHBand="0" w:evenHBand="0" w:firstRowFirstColumn="0" w:firstRowLastColumn="0" w:lastRowFirstColumn="0" w:lastRowLastColumn="0"/>
            <w:tcW w:w="421" w:type="dxa"/>
            <w:noWrap/>
            <w:hideMark/>
          </w:tcPr>
          <w:p w14:paraId="37FB223F" w14:textId="1FDA2D80"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26</w:t>
            </w:r>
          </w:p>
        </w:tc>
        <w:tc>
          <w:tcPr>
            <w:tcW w:w="1275" w:type="dxa"/>
            <w:hideMark/>
          </w:tcPr>
          <w:p w14:paraId="385D8FF9"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78690910"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ITEA DEFRAUDify consortium meeting</w:t>
            </w:r>
          </w:p>
        </w:tc>
        <w:tc>
          <w:tcPr>
            <w:tcW w:w="1134" w:type="dxa"/>
            <w:hideMark/>
          </w:tcPr>
          <w:p w14:paraId="708DA132"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p>
        </w:tc>
        <w:tc>
          <w:tcPr>
            <w:tcW w:w="1275" w:type="dxa"/>
            <w:hideMark/>
          </w:tcPr>
          <w:p w14:paraId="046DFB12"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commercial/marketing event</w:t>
            </w:r>
          </w:p>
        </w:tc>
        <w:tc>
          <w:tcPr>
            <w:tcW w:w="993" w:type="dxa"/>
            <w:hideMark/>
          </w:tcPr>
          <w:p w14:paraId="0A45976B"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850" w:type="dxa"/>
            <w:hideMark/>
          </w:tcPr>
          <w:p w14:paraId="2ACE87FD"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Apr/22</w:t>
            </w:r>
          </w:p>
        </w:tc>
        <w:tc>
          <w:tcPr>
            <w:tcW w:w="1276" w:type="dxa"/>
            <w:hideMark/>
          </w:tcPr>
          <w:p w14:paraId="5043BD84" w14:textId="77777777" w:rsidR="00103475" w:rsidRPr="00C07661" w:rsidRDefault="00000000"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hyperlink r:id="rId23" w:history="1">
              <w:r w:rsidR="00103475" w:rsidRPr="00C07661">
                <w:rPr>
                  <w:rFonts w:ascii="Calibri" w:hAnsi="Calibri" w:cs="Calibri"/>
                  <w:color w:val="0563C1"/>
                  <w:spacing w:val="0"/>
                  <w:sz w:val="18"/>
                  <w:szCs w:val="18"/>
                  <w:u w:val="single"/>
                  <w:lang w:eastAsia="en-GB"/>
                </w:rPr>
                <w:t>https://beiaro.eu/itea-defraudify-consortium-meeting/</w:t>
              </w:r>
            </w:hyperlink>
          </w:p>
        </w:tc>
        <w:tc>
          <w:tcPr>
            <w:tcW w:w="3121" w:type="dxa"/>
            <w:hideMark/>
          </w:tcPr>
          <w:p w14:paraId="51CA4B2B"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p>
        </w:tc>
      </w:tr>
      <w:tr w:rsidR="00103475" w:rsidRPr="00C07661" w14:paraId="6411DA46" w14:textId="77777777" w:rsidTr="000F5F8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21" w:type="dxa"/>
            <w:noWrap/>
            <w:hideMark/>
          </w:tcPr>
          <w:p w14:paraId="52B636B7" w14:textId="5CEC5560"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27</w:t>
            </w:r>
          </w:p>
        </w:tc>
        <w:tc>
          <w:tcPr>
            <w:tcW w:w="1275" w:type="dxa"/>
            <w:hideMark/>
          </w:tcPr>
          <w:p w14:paraId="335DDA94"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32974046"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IST Seminar - 2IMS00 AY 2021/2022</w:t>
            </w:r>
          </w:p>
        </w:tc>
        <w:tc>
          <w:tcPr>
            <w:tcW w:w="1134" w:type="dxa"/>
            <w:hideMark/>
          </w:tcPr>
          <w:p w14:paraId="6F899578"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Eindhoven, Netherlands</w:t>
            </w:r>
          </w:p>
        </w:tc>
        <w:tc>
          <w:tcPr>
            <w:tcW w:w="1275" w:type="dxa"/>
            <w:hideMark/>
          </w:tcPr>
          <w:p w14:paraId="0C3806D8"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presentation</w:t>
            </w:r>
          </w:p>
        </w:tc>
        <w:tc>
          <w:tcPr>
            <w:tcW w:w="993" w:type="dxa"/>
            <w:hideMark/>
          </w:tcPr>
          <w:p w14:paraId="5C6B55AC"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1CC29315"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May/22</w:t>
            </w:r>
          </w:p>
        </w:tc>
        <w:tc>
          <w:tcPr>
            <w:tcW w:w="1276" w:type="dxa"/>
            <w:hideMark/>
          </w:tcPr>
          <w:p w14:paraId="6F91602C"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c>
          <w:tcPr>
            <w:tcW w:w="3121" w:type="dxa"/>
            <w:hideMark/>
          </w:tcPr>
          <w:p w14:paraId="37236621"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Mapping human cognition to SE attacks</w:t>
            </w:r>
          </w:p>
        </w:tc>
      </w:tr>
      <w:tr w:rsidR="00103475" w:rsidRPr="00C07661" w14:paraId="26CDF4D4" w14:textId="77777777" w:rsidTr="000F5F83">
        <w:trPr>
          <w:trHeight w:val="2380"/>
        </w:trPr>
        <w:tc>
          <w:tcPr>
            <w:cnfStyle w:val="001000000000" w:firstRow="0" w:lastRow="0" w:firstColumn="1" w:lastColumn="0" w:oddVBand="0" w:evenVBand="0" w:oddHBand="0" w:evenHBand="0" w:firstRowFirstColumn="0" w:firstRowLastColumn="0" w:lastRowFirstColumn="0" w:lastRowLastColumn="0"/>
            <w:tcW w:w="421" w:type="dxa"/>
            <w:noWrap/>
            <w:hideMark/>
          </w:tcPr>
          <w:p w14:paraId="1BEFAAEA" w14:textId="5B2D9CAD"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28</w:t>
            </w:r>
          </w:p>
        </w:tc>
        <w:tc>
          <w:tcPr>
            <w:tcW w:w="1275" w:type="dxa"/>
            <w:hideMark/>
          </w:tcPr>
          <w:p w14:paraId="547C93AC"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4A39FDF5"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intersct 22</w:t>
            </w:r>
          </w:p>
        </w:tc>
        <w:tc>
          <w:tcPr>
            <w:tcW w:w="1134" w:type="dxa"/>
            <w:hideMark/>
          </w:tcPr>
          <w:p w14:paraId="2DD07CFE"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Enschede, Netherlands </w:t>
            </w:r>
          </w:p>
        </w:tc>
        <w:tc>
          <w:tcPr>
            <w:tcW w:w="1275" w:type="dxa"/>
            <w:hideMark/>
          </w:tcPr>
          <w:p w14:paraId="3257DFB6"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presentation</w:t>
            </w:r>
          </w:p>
        </w:tc>
        <w:tc>
          <w:tcPr>
            <w:tcW w:w="993" w:type="dxa"/>
            <w:hideMark/>
          </w:tcPr>
          <w:p w14:paraId="702E0EDF"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networking</w:t>
            </w:r>
          </w:p>
        </w:tc>
        <w:tc>
          <w:tcPr>
            <w:tcW w:w="850" w:type="dxa"/>
            <w:hideMark/>
          </w:tcPr>
          <w:p w14:paraId="31FD8556"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May/22</w:t>
            </w:r>
          </w:p>
        </w:tc>
        <w:tc>
          <w:tcPr>
            <w:tcW w:w="1276" w:type="dxa"/>
            <w:hideMark/>
          </w:tcPr>
          <w:p w14:paraId="65F1058A"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https://www.eventbrite.com/e/2022-intersct-conference-registration-311140257887?aff=oddtdtcreator</w:t>
            </w:r>
          </w:p>
        </w:tc>
        <w:tc>
          <w:tcPr>
            <w:tcW w:w="3121" w:type="dxa"/>
            <w:hideMark/>
          </w:tcPr>
          <w:p w14:paraId="6A6E5C0B"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Impersonation-as-a-service: Characterizing the emerging criminal infrastructure for user impersonation at scale</w:t>
            </w:r>
          </w:p>
        </w:tc>
      </w:tr>
      <w:tr w:rsidR="00103475" w:rsidRPr="00C07661" w14:paraId="677D2354" w14:textId="77777777" w:rsidTr="000F5F8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21" w:type="dxa"/>
            <w:noWrap/>
            <w:hideMark/>
          </w:tcPr>
          <w:p w14:paraId="463632E5" w14:textId="62460878"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lastRenderedPageBreak/>
              <w:t>29</w:t>
            </w:r>
          </w:p>
        </w:tc>
        <w:tc>
          <w:tcPr>
            <w:tcW w:w="1275" w:type="dxa"/>
            <w:hideMark/>
          </w:tcPr>
          <w:p w14:paraId="284B58C7"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6D999F1C"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MSc Thesis</w:t>
            </w:r>
          </w:p>
        </w:tc>
        <w:tc>
          <w:tcPr>
            <w:tcW w:w="1134" w:type="dxa"/>
            <w:hideMark/>
          </w:tcPr>
          <w:p w14:paraId="3979E6B0"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Eindhoven, Netherlands</w:t>
            </w:r>
          </w:p>
        </w:tc>
        <w:tc>
          <w:tcPr>
            <w:tcW w:w="1275" w:type="dxa"/>
            <w:hideMark/>
          </w:tcPr>
          <w:p w14:paraId="1493CEF9"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msc thesis</w:t>
            </w:r>
          </w:p>
        </w:tc>
        <w:tc>
          <w:tcPr>
            <w:tcW w:w="993" w:type="dxa"/>
            <w:hideMark/>
          </w:tcPr>
          <w:p w14:paraId="0577E28E"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633B089F"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May/22</w:t>
            </w:r>
          </w:p>
        </w:tc>
        <w:tc>
          <w:tcPr>
            <w:tcW w:w="1276" w:type="dxa"/>
            <w:hideMark/>
          </w:tcPr>
          <w:p w14:paraId="6AC6ADF3"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c>
          <w:tcPr>
            <w:tcW w:w="3121" w:type="dxa"/>
            <w:hideMark/>
          </w:tcPr>
          <w:p w14:paraId="630C3C96"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Cyber-Attack Containment through Actionable Awareness</w:t>
            </w:r>
          </w:p>
        </w:tc>
      </w:tr>
      <w:tr w:rsidR="00103475" w:rsidRPr="00C07661" w14:paraId="2D70753A" w14:textId="77777777" w:rsidTr="000F5F83">
        <w:trPr>
          <w:trHeight w:val="1360"/>
        </w:trPr>
        <w:tc>
          <w:tcPr>
            <w:cnfStyle w:val="001000000000" w:firstRow="0" w:lastRow="0" w:firstColumn="1" w:lastColumn="0" w:oddVBand="0" w:evenVBand="0" w:oddHBand="0" w:evenHBand="0" w:firstRowFirstColumn="0" w:firstRowLastColumn="0" w:lastRowFirstColumn="0" w:lastRowLastColumn="0"/>
            <w:tcW w:w="421" w:type="dxa"/>
            <w:noWrap/>
            <w:hideMark/>
          </w:tcPr>
          <w:p w14:paraId="46C12961" w14:textId="5E5D16C9"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30</w:t>
            </w:r>
          </w:p>
        </w:tc>
        <w:tc>
          <w:tcPr>
            <w:tcW w:w="1275" w:type="dxa"/>
            <w:hideMark/>
          </w:tcPr>
          <w:p w14:paraId="7B5D3C3C"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42DCCD5F"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2022 IEEE European Symposium on Security and Privacy Workshops (EuroS&amp;PW)</w:t>
            </w:r>
          </w:p>
        </w:tc>
        <w:tc>
          <w:tcPr>
            <w:tcW w:w="1134" w:type="dxa"/>
            <w:hideMark/>
          </w:tcPr>
          <w:p w14:paraId="2BBF8DDB"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Genoa, Italy</w:t>
            </w:r>
          </w:p>
        </w:tc>
        <w:tc>
          <w:tcPr>
            <w:tcW w:w="1275" w:type="dxa"/>
            <w:hideMark/>
          </w:tcPr>
          <w:p w14:paraId="6EB1C3F3"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peer reviewed article</w:t>
            </w:r>
          </w:p>
        </w:tc>
        <w:tc>
          <w:tcPr>
            <w:tcW w:w="993" w:type="dxa"/>
            <w:hideMark/>
          </w:tcPr>
          <w:p w14:paraId="34B746BA"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76211460"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Jun/22</w:t>
            </w:r>
          </w:p>
        </w:tc>
        <w:tc>
          <w:tcPr>
            <w:tcW w:w="1276" w:type="dxa"/>
            <w:hideMark/>
          </w:tcPr>
          <w:p w14:paraId="6E1799AA"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https://ieeexplore.ieee.org/abstract/document/9799357</w:t>
            </w:r>
          </w:p>
        </w:tc>
        <w:tc>
          <w:tcPr>
            <w:tcW w:w="3121" w:type="dxa"/>
            <w:hideMark/>
          </w:tcPr>
          <w:p w14:paraId="1A6EF317"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Characterizing building automation system attacks and attackers</w:t>
            </w:r>
          </w:p>
        </w:tc>
      </w:tr>
      <w:tr w:rsidR="00103475" w:rsidRPr="00A53DE9" w14:paraId="3EFD0DE3" w14:textId="77777777" w:rsidTr="000F5F83">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21" w:type="dxa"/>
            <w:noWrap/>
            <w:hideMark/>
          </w:tcPr>
          <w:p w14:paraId="4E4DEA91" w14:textId="19B6B081"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31</w:t>
            </w:r>
          </w:p>
        </w:tc>
        <w:tc>
          <w:tcPr>
            <w:tcW w:w="1275" w:type="dxa"/>
            <w:hideMark/>
          </w:tcPr>
          <w:p w14:paraId="1E2C94DE"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Netsearch</w:t>
            </w:r>
          </w:p>
        </w:tc>
        <w:tc>
          <w:tcPr>
            <w:tcW w:w="3261" w:type="dxa"/>
            <w:hideMark/>
          </w:tcPr>
          <w:p w14:paraId="2F57DA79"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ISS World Europe</w:t>
            </w:r>
          </w:p>
        </w:tc>
        <w:tc>
          <w:tcPr>
            <w:tcW w:w="1134" w:type="dxa"/>
            <w:hideMark/>
          </w:tcPr>
          <w:p w14:paraId="586514EB"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Prague</w:t>
            </w:r>
          </w:p>
        </w:tc>
        <w:tc>
          <w:tcPr>
            <w:tcW w:w="1275" w:type="dxa"/>
            <w:hideMark/>
          </w:tcPr>
          <w:p w14:paraId="38E067B8"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presentation</w:t>
            </w:r>
          </w:p>
        </w:tc>
        <w:tc>
          <w:tcPr>
            <w:tcW w:w="993" w:type="dxa"/>
            <w:hideMark/>
          </w:tcPr>
          <w:p w14:paraId="13F7CA59"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850" w:type="dxa"/>
            <w:hideMark/>
          </w:tcPr>
          <w:p w14:paraId="241A7D45"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Jun/22</w:t>
            </w:r>
          </w:p>
        </w:tc>
        <w:tc>
          <w:tcPr>
            <w:tcW w:w="1276" w:type="dxa"/>
            <w:hideMark/>
          </w:tcPr>
          <w:p w14:paraId="274477BD"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https://www.issworldtraining.com/ISS_EUROPE/</w:t>
            </w:r>
          </w:p>
        </w:tc>
        <w:tc>
          <w:tcPr>
            <w:tcW w:w="3121" w:type="dxa"/>
            <w:hideMark/>
          </w:tcPr>
          <w:p w14:paraId="08B265EE"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r>
      <w:tr w:rsidR="00103475" w:rsidRPr="00C07661" w14:paraId="314D5D30" w14:textId="77777777" w:rsidTr="000F5F83">
        <w:trPr>
          <w:trHeight w:val="1020"/>
        </w:trPr>
        <w:tc>
          <w:tcPr>
            <w:cnfStyle w:val="001000000000" w:firstRow="0" w:lastRow="0" w:firstColumn="1" w:lastColumn="0" w:oddVBand="0" w:evenVBand="0" w:oddHBand="0" w:evenHBand="0" w:firstRowFirstColumn="0" w:firstRowLastColumn="0" w:lastRowFirstColumn="0" w:lastRowLastColumn="0"/>
            <w:tcW w:w="421" w:type="dxa"/>
            <w:noWrap/>
            <w:hideMark/>
          </w:tcPr>
          <w:p w14:paraId="0D0AA0AC" w14:textId="189A6447"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32</w:t>
            </w:r>
          </w:p>
        </w:tc>
        <w:tc>
          <w:tcPr>
            <w:tcW w:w="1275" w:type="dxa"/>
            <w:hideMark/>
          </w:tcPr>
          <w:p w14:paraId="6BC2ACD7"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266DA373"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MSc Thesis</w:t>
            </w:r>
          </w:p>
        </w:tc>
        <w:tc>
          <w:tcPr>
            <w:tcW w:w="1134" w:type="dxa"/>
            <w:hideMark/>
          </w:tcPr>
          <w:p w14:paraId="57244978"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Eindhoven, Netherlands</w:t>
            </w:r>
          </w:p>
        </w:tc>
        <w:tc>
          <w:tcPr>
            <w:tcW w:w="1275" w:type="dxa"/>
            <w:hideMark/>
          </w:tcPr>
          <w:p w14:paraId="26236081"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msc thesis</w:t>
            </w:r>
          </w:p>
        </w:tc>
        <w:tc>
          <w:tcPr>
            <w:tcW w:w="993" w:type="dxa"/>
            <w:hideMark/>
          </w:tcPr>
          <w:p w14:paraId="3639FB86"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6973022B"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Jul/22</w:t>
            </w:r>
          </w:p>
        </w:tc>
        <w:tc>
          <w:tcPr>
            <w:tcW w:w="1276" w:type="dxa"/>
            <w:hideMark/>
          </w:tcPr>
          <w:p w14:paraId="7C271830"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p>
        </w:tc>
        <w:tc>
          <w:tcPr>
            <w:tcW w:w="3121" w:type="dxa"/>
            <w:hideMark/>
          </w:tcPr>
          <w:p w14:paraId="02D7F136"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The Influence of Personality Traits on the Intention to Report Phishing E-mails</w:t>
            </w:r>
          </w:p>
        </w:tc>
      </w:tr>
      <w:tr w:rsidR="00103475" w:rsidRPr="00A53DE9" w14:paraId="17466D09" w14:textId="77777777" w:rsidTr="000F5F83">
        <w:trPr>
          <w:cnfStyle w:val="000000100000" w:firstRow="0" w:lastRow="0" w:firstColumn="0" w:lastColumn="0" w:oddVBand="0" w:evenVBand="0" w:oddHBand="1" w:evenHBand="0" w:firstRowFirstColumn="0" w:firstRowLastColumn="0" w:lastRowFirstColumn="0" w:lastRowLastColumn="0"/>
          <w:trHeight w:val="2040"/>
        </w:trPr>
        <w:tc>
          <w:tcPr>
            <w:cnfStyle w:val="001000000000" w:firstRow="0" w:lastRow="0" w:firstColumn="1" w:lastColumn="0" w:oddVBand="0" w:evenVBand="0" w:oddHBand="0" w:evenHBand="0" w:firstRowFirstColumn="0" w:firstRowLastColumn="0" w:lastRowFirstColumn="0" w:lastRowLastColumn="0"/>
            <w:tcW w:w="421" w:type="dxa"/>
            <w:noWrap/>
            <w:hideMark/>
          </w:tcPr>
          <w:p w14:paraId="7FFCD998" w14:textId="559064D2"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33</w:t>
            </w:r>
          </w:p>
        </w:tc>
        <w:tc>
          <w:tcPr>
            <w:tcW w:w="1275" w:type="dxa"/>
            <w:hideMark/>
          </w:tcPr>
          <w:p w14:paraId="2234A74A"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59027A27"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Great news! New article posted in MDPI Mathematics 2022</w:t>
            </w:r>
          </w:p>
        </w:tc>
        <w:tc>
          <w:tcPr>
            <w:tcW w:w="1134" w:type="dxa"/>
            <w:hideMark/>
          </w:tcPr>
          <w:p w14:paraId="4F1513D1"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c>
          <w:tcPr>
            <w:tcW w:w="1275" w:type="dxa"/>
            <w:hideMark/>
          </w:tcPr>
          <w:p w14:paraId="76A6171C"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commercial/marketing event</w:t>
            </w:r>
          </w:p>
        </w:tc>
        <w:tc>
          <w:tcPr>
            <w:tcW w:w="993" w:type="dxa"/>
            <w:hideMark/>
          </w:tcPr>
          <w:p w14:paraId="5CD1735F"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850" w:type="dxa"/>
            <w:hideMark/>
          </w:tcPr>
          <w:p w14:paraId="6A43FA6C"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Aug/22</w:t>
            </w:r>
          </w:p>
        </w:tc>
        <w:tc>
          <w:tcPr>
            <w:tcW w:w="1276" w:type="dxa"/>
            <w:hideMark/>
          </w:tcPr>
          <w:p w14:paraId="4CEAE530" w14:textId="77777777" w:rsidR="00103475" w:rsidRPr="00C07661" w:rsidRDefault="00000000"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563C1"/>
                <w:spacing w:val="0"/>
                <w:sz w:val="18"/>
                <w:szCs w:val="18"/>
                <w:u w:val="single"/>
                <w:lang w:eastAsia="en-GB"/>
              </w:rPr>
            </w:pPr>
            <w:hyperlink r:id="rId24" w:history="1">
              <w:r w:rsidR="00103475" w:rsidRPr="00C07661">
                <w:rPr>
                  <w:rFonts w:ascii="Calibri" w:hAnsi="Calibri" w:cs="Calibri"/>
                  <w:color w:val="0563C1"/>
                  <w:spacing w:val="0"/>
                  <w:sz w:val="18"/>
                  <w:szCs w:val="18"/>
                  <w:u w:val="single"/>
                  <w:lang w:eastAsia="en-GB"/>
                </w:rPr>
                <w:t>https://beiaro.eu/great-news-new-article-posted-in-mdpi-mathematics-2022/</w:t>
              </w:r>
            </w:hyperlink>
          </w:p>
        </w:tc>
        <w:tc>
          <w:tcPr>
            <w:tcW w:w="3121" w:type="dxa"/>
            <w:hideMark/>
          </w:tcPr>
          <w:p w14:paraId="6A67481D"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563C1"/>
                <w:spacing w:val="0"/>
                <w:sz w:val="18"/>
                <w:szCs w:val="18"/>
                <w:u w:val="single"/>
                <w:lang w:eastAsia="en-GB"/>
              </w:rPr>
            </w:pPr>
          </w:p>
        </w:tc>
      </w:tr>
      <w:tr w:rsidR="00103475" w:rsidRPr="00A53DE9" w14:paraId="1A390EBE" w14:textId="77777777" w:rsidTr="000F5F83">
        <w:trPr>
          <w:trHeight w:val="1360"/>
        </w:trPr>
        <w:tc>
          <w:tcPr>
            <w:cnfStyle w:val="001000000000" w:firstRow="0" w:lastRow="0" w:firstColumn="1" w:lastColumn="0" w:oddVBand="0" w:evenVBand="0" w:oddHBand="0" w:evenHBand="0" w:firstRowFirstColumn="0" w:firstRowLastColumn="0" w:lastRowFirstColumn="0" w:lastRowLastColumn="0"/>
            <w:tcW w:w="421" w:type="dxa"/>
            <w:noWrap/>
            <w:hideMark/>
          </w:tcPr>
          <w:p w14:paraId="03D1A659" w14:textId="727312B1"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34</w:t>
            </w:r>
          </w:p>
        </w:tc>
        <w:tc>
          <w:tcPr>
            <w:tcW w:w="1275" w:type="dxa"/>
            <w:hideMark/>
          </w:tcPr>
          <w:p w14:paraId="1CE76107"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738201F6"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New publication in MDPI: Mathematics</w:t>
            </w:r>
          </w:p>
        </w:tc>
        <w:tc>
          <w:tcPr>
            <w:tcW w:w="1134" w:type="dxa"/>
            <w:hideMark/>
          </w:tcPr>
          <w:p w14:paraId="5D9231F4"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p>
        </w:tc>
        <w:tc>
          <w:tcPr>
            <w:tcW w:w="1275" w:type="dxa"/>
            <w:hideMark/>
          </w:tcPr>
          <w:p w14:paraId="4C933395"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commercial/marketing event</w:t>
            </w:r>
          </w:p>
        </w:tc>
        <w:tc>
          <w:tcPr>
            <w:tcW w:w="993" w:type="dxa"/>
            <w:hideMark/>
          </w:tcPr>
          <w:p w14:paraId="462EC215"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850" w:type="dxa"/>
            <w:hideMark/>
          </w:tcPr>
          <w:p w14:paraId="0AD86923"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Aug/22</w:t>
            </w:r>
          </w:p>
        </w:tc>
        <w:tc>
          <w:tcPr>
            <w:tcW w:w="1276" w:type="dxa"/>
            <w:hideMark/>
          </w:tcPr>
          <w:p w14:paraId="2B461E76" w14:textId="77777777" w:rsidR="00103475" w:rsidRPr="00C07661" w:rsidRDefault="00000000"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hyperlink r:id="rId25" w:history="1">
              <w:r w:rsidR="00103475" w:rsidRPr="00C07661">
                <w:rPr>
                  <w:rFonts w:ascii="Calibri" w:hAnsi="Calibri" w:cs="Calibri"/>
                  <w:color w:val="0563C1"/>
                  <w:spacing w:val="0"/>
                  <w:sz w:val="18"/>
                  <w:szCs w:val="18"/>
                  <w:u w:val="single"/>
                  <w:lang w:eastAsia="en-GB"/>
                </w:rPr>
                <w:t>https://beiaro.eu/new-publication-in-mdpi-mathematics/</w:t>
              </w:r>
            </w:hyperlink>
          </w:p>
        </w:tc>
        <w:tc>
          <w:tcPr>
            <w:tcW w:w="3121" w:type="dxa"/>
            <w:hideMark/>
          </w:tcPr>
          <w:p w14:paraId="3C0B57EE"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p>
        </w:tc>
      </w:tr>
      <w:tr w:rsidR="00103475" w:rsidRPr="00A53DE9" w14:paraId="239DDA5C" w14:textId="77777777" w:rsidTr="000F5F83">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421" w:type="dxa"/>
            <w:noWrap/>
            <w:hideMark/>
          </w:tcPr>
          <w:p w14:paraId="19F75B3A" w14:textId="1422C0B3"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lastRenderedPageBreak/>
              <w:t>35</w:t>
            </w:r>
          </w:p>
        </w:tc>
        <w:tc>
          <w:tcPr>
            <w:tcW w:w="1275" w:type="dxa"/>
            <w:hideMark/>
          </w:tcPr>
          <w:p w14:paraId="41738F7F"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0954C34C"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Participation in ARES 2022 Conference</w:t>
            </w:r>
          </w:p>
        </w:tc>
        <w:tc>
          <w:tcPr>
            <w:tcW w:w="1134" w:type="dxa"/>
            <w:hideMark/>
          </w:tcPr>
          <w:p w14:paraId="13D4EB04"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c>
          <w:tcPr>
            <w:tcW w:w="1275" w:type="dxa"/>
            <w:hideMark/>
          </w:tcPr>
          <w:p w14:paraId="6A48B8F7"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commercial/marketing event</w:t>
            </w:r>
          </w:p>
        </w:tc>
        <w:tc>
          <w:tcPr>
            <w:tcW w:w="993" w:type="dxa"/>
            <w:hideMark/>
          </w:tcPr>
          <w:p w14:paraId="02ECC4A2"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850" w:type="dxa"/>
            <w:hideMark/>
          </w:tcPr>
          <w:p w14:paraId="504039B7"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Aug/22</w:t>
            </w:r>
          </w:p>
        </w:tc>
        <w:tc>
          <w:tcPr>
            <w:tcW w:w="1276" w:type="dxa"/>
            <w:hideMark/>
          </w:tcPr>
          <w:p w14:paraId="4AF30A88" w14:textId="77777777" w:rsidR="00103475" w:rsidRPr="00C07661" w:rsidRDefault="00000000"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563C1"/>
                <w:spacing w:val="0"/>
                <w:sz w:val="18"/>
                <w:szCs w:val="18"/>
                <w:u w:val="single"/>
                <w:lang w:eastAsia="en-GB"/>
              </w:rPr>
            </w:pPr>
            <w:hyperlink r:id="rId26" w:history="1">
              <w:r w:rsidR="00103475" w:rsidRPr="00C07661">
                <w:rPr>
                  <w:rFonts w:ascii="Calibri" w:hAnsi="Calibri" w:cs="Calibri"/>
                  <w:color w:val="0563C1"/>
                  <w:spacing w:val="0"/>
                  <w:sz w:val="18"/>
                  <w:szCs w:val="18"/>
                  <w:u w:val="single"/>
                  <w:lang w:eastAsia="en-GB"/>
                </w:rPr>
                <w:t>https://beiaro.eu/participation-in-ares-2022-conference/</w:t>
              </w:r>
            </w:hyperlink>
          </w:p>
        </w:tc>
        <w:tc>
          <w:tcPr>
            <w:tcW w:w="3121" w:type="dxa"/>
            <w:hideMark/>
          </w:tcPr>
          <w:p w14:paraId="68E7E735"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563C1"/>
                <w:spacing w:val="0"/>
                <w:sz w:val="18"/>
                <w:szCs w:val="18"/>
                <w:u w:val="single"/>
                <w:lang w:eastAsia="en-GB"/>
              </w:rPr>
            </w:pPr>
          </w:p>
        </w:tc>
      </w:tr>
      <w:tr w:rsidR="00103475" w:rsidRPr="00A53DE9" w14:paraId="5A8FB6A6" w14:textId="77777777" w:rsidTr="000F5F83">
        <w:trPr>
          <w:trHeight w:val="1020"/>
        </w:trPr>
        <w:tc>
          <w:tcPr>
            <w:cnfStyle w:val="001000000000" w:firstRow="0" w:lastRow="0" w:firstColumn="1" w:lastColumn="0" w:oddVBand="0" w:evenVBand="0" w:oddHBand="0" w:evenHBand="0" w:firstRowFirstColumn="0" w:firstRowLastColumn="0" w:lastRowFirstColumn="0" w:lastRowLastColumn="0"/>
            <w:tcW w:w="421" w:type="dxa"/>
            <w:noWrap/>
            <w:hideMark/>
          </w:tcPr>
          <w:p w14:paraId="79CEC9CB" w14:textId="10905033"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36</w:t>
            </w:r>
          </w:p>
        </w:tc>
        <w:tc>
          <w:tcPr>
            <w:tcW w:w="1275" w:type="dxa"/>
            <w:hideMark/>
          </w:tcPr>
          <w:p w14:paraId="0D2070CD"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30942C49"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Fraudulent Activities in the Cyber Realm: DEFRAUDify Project</w:t>
            </w:r>
          </w:p>
        </w:tc>
        <w:tc>
          <w:tcPr>
            <w:tcW w:w="1134" w:type="dxa"/>
            <w:hideMark/>
          </w:tcPr>
          <w:p w14:paraId="3F73AEC2"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Vienna, Austria</w:t>
            </w:r>
          </w:p>
        </w:tc>
        <w:tc>
          <w:tcPr>
            <w:tcW w:w="1275" w:type="dxa"/>
            <w:hideMark/>
          </w:tcPr>
          <w:p w14:paraId="540411D5"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peer reviewed article</w:t>
            </w:r>
          </w:p>
        </w:tc>
        <w:tc>
          <w:tcPr>
            <w:tcW w:w="993" w:type="dxa"/>
            <w:hideMark/>
          </w:tcPr>
          <w:p w14:paraId="3B2CEB8D"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45554B87"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Aug/22</w:t>
            </w:r>
          </w:p>
        </w:tc>
        <w:tc>
          <w:tcPr>
            <w:tcW w:w="1276" w:type="dxa"/>
            <w:hideMark/>
          </w:tcPr>
          <w:p w14:paraId="743F4292"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https://dl.acm.org/doi/abs/10.1145/3538969.3544434</w:t>
            </w:r>
          </w:p>
        </w:tc>
        <w:tc>
          <w:tcPr>
            <w:tcW w:w="3121" w:type="dxa"/>
            <w:hideMark/>
          </w:tcPr>
          <w:p w14:paraId="39E9D4A6"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p>
        </w:tc>
      </w:tr>
      <w:tr w:rsidR="00103475" w:rsidRPr="00C07661" w14:paraId="7BFEA265" w14:textId="77777777" w:rsidTr="000F5F83">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421" w:type="dxa"/>
            <w:noWrap/>
            <w:hideMark/>
          </w:tcPr>
          <w:p w14:paraId="565EF00B" w14:textId="31BD6D19"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37</w:t>
            </w:r>
          </w:p>
        </w:tc>
        <w:tc>
          <w:tcPr>
            <w:tcW w:w="1275" w:type="dxa"/>
            <w:hideMark/>
          </w:tcPr>
          <w:p w14:paraId="132BCBDD"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1238860D"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AI-Empowered Attack Detection and Prevention Scheme for Smart Grid System</w:t>
            </w:r>
          </w:p>
        </w:tc>
        <w:tc>
          <w:tcPr>
            <w:tcW w:w="1134" w:type="dxa"/>
            <w:hideMark/>
          </w:tcPr>
          <w:p w14:paraId="1D7B4D02"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c>
          <w:tcPr>
            <w:tcW w:w="1275" w:type="dxa"/>
            <w:hideMark/>
          </w:tcPr>
          <w:p w14:paraId="1E46069E"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peer reviewed article</w:t>
            </w:r>
          </w:p>
        </w:tc>
        <w:tc>
          <w:tcPr>
            <w:tcW w:w="993" w:type="dxa"/>
            <w:hideMark/>
          </w:tcPr>
          <w:p w14:paraId="7F789A69"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50C8A521"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Aug/22</w:t>
            </w:r>
          </w:p>
        </w:tc>
        <w:tc>
          <w:tcPr>
            <w:tcW w:w="1276" w:type="dxa"/>
            <w:hideMark/>
          </w:tcPr>
          <w:p w14:paraId="3C73CDE9"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 xml:space="preserve"> https://doi.org/10.3390/math10162852</w:t>
            </w:r>
          </w:p>
        </w:tc>
        <w:tc>
          <w:tcPr>
            <w:tcW w:w="3121" w:type="dxa"/>
            <w:hideMark/>
          </w:tcPr>
          <w:p w14:paraId="41AF4534"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r>
      <w:tr w:rsidR="00103475" w:rsidRPr="00C07661" w14:paraId="5BF44EDF" w14:textId="77777777" w:rsidTr="000F5F83">
        <w:trPr>
          <w:trHeight w:val="1360"/>
        </w:trPr>
        <w:tc>
          <w:tcPr>
            <w:cnfStyle w:val="001000000000" w:firstRow="0" w:lastRow="0" w:firstColumn="1" w:lastColumn="0" w:oddVBand="0" w:evenVBand="0" w:oddHBand="0" w:evenHBand="0" w:firstRowFirstColumn="0" w:firstRowLastColumn="0" w:lastRowFirstColumn="0" w:lastRowLastColumn="0"/>
            <w:tcW w:w="421" w:type="dxa"/>
            <w:noWrap/>
            <w:hideMark/>
          </w:tcPr>
          <w:p w14:paraId="72A8F9F8" w14:textId="200C6724"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38</w:t>
            </w:r>
          </w:p>
        </w:tc>
        <w:tc>
          <w:tcPr>
            <w:tcW w:w="1275" w:type="dxa"/>
            <w:hideMark/>
          </w:tcPr>
          <w:p w14:paraId="578A93E8"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7A590C03"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Blockchain and Double Auction-Based Trustful EVs Energy Trading Scheme for Optimum Pricing</w:t>
            </w:r>
          </w:p>
        </w:tc>
        <w:tc>
          <w:tcPr>
            <w:tcW w:w="1134" w:type="dxa"/>
            <w:hideMark/>
          </w:tcPr>
          <w:p w14:paraId="452EBC09"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p>
        </w:tc>
        <w:tc>
          <w:tcPr>
            <w:tcW w:w="1275" w:type="dxa"/>
            <w:hideMark/>
          </w:tcPr>
          <w:p w14:paraId="2CF08328"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peer reviewed article</w:t>
            </w:r>
          </w:p>
        </w:tc>
        <w:tc>
          <w:tcPr>
            <w:tcW w:w="993" w:type="dxa"/>
            <w:hideMark/>
          </w:tcPr>
          <w:p w14:paraId="21E45FDD"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513E5BF4"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Aug/22</w:t>
            </w:r>
          </w:p>
        </w:tc>
        <w:tc>
          <w:tcPr>
            <w:tcW w:w="1276" w:type="dxa"/>
            <w:hideMark/>
          </w:tcPr>
          <w:p w14:paraId="605A8218"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 xml:space="preserve"> https://doi.org/10.3390/math10152748</w:t>
            </w:r>
          </w:p>
        </w:tc>
        <w:tc>
          <w:tcPr>
            <w:tcW w:w="3121" w:type="dxa"/>
            <w:hideMark/>
          </w:tcPr>
          <w:p w14:paraId="0B3DC67D"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p>
        </w:tc>
      </w:tr>
      <w:tr w:rsidR="00103475" w:rsidRPr="00C07661" w14:paraId="45D3070B" w14:textId="77777777" w:rsidTr="000F5F83">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421" w:type="dxa"/>
            <w:noWrap/>
            <w:hideMark/>
          </w:tcPr>
          <w:p w14:paraId="4682BA52" w14:textId="503F9461"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39</w:t>
            </w:r>
          </w:p>
        </w:tc>
        <w:tc>
          <w:tcPr>
            <w:tcW w:w="1275" w:type="dxa"/>
            <w:hideMark/>
          </w:tcPr>
          <w:p w14:paraId="2032B88D"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54DECE1E"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MSc Thesis</w:t>
            </w:r>
          </w:p>
        </w:tc>
        <w:tc>
          <w:tcPr>
            <w:tcW w:w="1134" w:type="dxa"/>
            <w:hideMark/>
          </w:tcPr>
          <w:p w14:paraId="02962706"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Eindhoven, Netherlands</w:t>
            </w:r>
          </w:p>
        </w:tc>
        <w:tc>
          <w:tcPr>
            <w:tcW w:w="1275" w:type="dxa"/>
            <w:hideMark/>
          </w:tcPr>
          <w:p w14:paraId="5563C7A7"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msc thesis</w:t>
            </w:r>
          </w:p>
        </w:tc>
        <w:tc>
          <w:tcPr>
            <w:tcW w:w="993" w:type="dxa"/>
            <w:hideMark/>
          </w:tcPr>
          <w:p w14:paraId="6FEF2D88"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45B29F69"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Aug/22</w:t>
            </w:r>
          </w:p>
        </w:tc>
        <w:tc>
          <w:tcPr>
            <w:tcW w:w="1276" w:type="dxa"/>
            <w:hideMark/>
          </w:tcPr>
          <w:p w14:paraId="709A5349"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c>
          <w:tcPr>
            <w:tcW w:w="3121" w:type="dxa"/>
            <w:hideMark/>
          </w:tcPr>
          <w:p w14:paraId="6B7A170C"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Discerning Wheat from Chaff in SOCs: A Model to Identify ‘Non-Interesting’ Events in Security Operation Centers</w:t>
            </w:r>
          </w:p>
        </w:tc>
      </w:tr>
      <w:tr w:rsidR="00103475" w:rsidRPr="00C07661" w14:paraId="062FDCDE" w14:textId="77777777" w:rsidTr="000F5F83">
        <w:trPr>
          <w:trHeight w:val="680"/>
        </w:trPr>
        <w:tc>
          <w:tcPr>
            <w:cnfStyle w:val="001000000000" w:firstRow="0" w:lastRow="0" w:firstColumn="1" w:lastColumn="0" w:oddVBand="0" w:evenVBand="0" w:oddHBand="0" w:evenHBand="0" w:firstRowFirstColumn="0" w:firstRowLastColumn="0" w:lastRowFirstColumn="0" w:lastRowLastColumn="0"/>
            <w:tcW w:w="421" w:type="dxa"/>
            <w:noWrap/>
            <w:hideMark/>
          </w:tcPr>
          <w:p w14:paraId="4BC20930" w14:textId="6456CB41"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40</w:t>
            </w:r>
          </w:p>
        </w:tc>
        <w:tc>
          <w:tcPr>
            <w:tcW w:w="1275" w:type="dxa"/>
            <w:hideMark/>
          </w:tcPr>
          <w:p w14:paraId="6DE74842"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5CCBF34D"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 xml:space="preserve">CYBERSEC2SME presentation </w:t>
            </w:r>
          </w:p>
        </w:tc>
        <w:tc>
          <w:tcPr>
            <w:tcW w:w="1134" w:type="dxa"/>
            <w:hideMark/>
          </w:tcPr>
          <w:p w14:paraId="1741BD66"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p>
        </w:tc>
        <w:tc>
          <w:tcPr>
            <w:tcW w:w="1275" w:type="dxa"/>
            <w:hideMark/>
          </w:tcPr>
          <w:p w14:paraId="500B9F29"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commercial/marketing event</w:t>
            </w:r>
          </w:p>
        </w:tc>
        <w:tc>
          <w:tcPr>
            <w:tcW w:w="993" w:type="dxa"/>
            <w:hideMark/>
          </w:tcPr>
          <w:p w14:paraId="68E5CF12"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850" w:type="dxa"/>
            <w:hideMark/>
          </w:tcPr>
          <w:p w14:paraId="5345C3F3"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Sep/22</w:t>
            </w:r>
          </w:p>
        </w:tc>
        <w:tc>
          <w:tcPr>
            <w:tcW w:w="1276" w:type="dxa"/>
            <w:hideMark/>
          </w:tcPr>
          <w:p w14:paraId="367B1606" w14:textId="77777777" w:rsidR="00103475" w:rsidRPr="00C07661" w:rsidRDefault="00000000"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hyperlink r:id="rId27" w:history="1">
              <w:r w:rsidR="00103475" w:rsidRPr="00C07661">
                <w:rPr>
                  <w:rFonts w:ascii="Calibri" w:hAnsi="Calibri" w:cs="Calibri"/>
                  <w:color w:val="0563C1"/>
                  <w:spacing w:val="0"/>
                  <w:sz w:val="18"/>
                  <w:szCs w:val="18"/>
                  <w:u w:val="single"/>
                  <w:lang w:eastAsia="en-GB"/>
                </w:rPr>
                <w:t>https://beiaro.eu/cybersec2sme/</w:t>
              </w:r>
            </w:hyperlink>
          </w:p>
        </w:tc>
        <w:tc>
          <w:tcPr>
            <w:tcW w:w="3121" w:type="dxa"/>
            <w:hideMark/>
          </w:tcPr>
          <w:p w14:paraId="2B08A85E"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p>
        </w:tc>
      </w:tr>
      <w:tr w:rsidR="00103475" w:rsidRPr="00C07661" w14:paraId="6460F961" w14:textId="77777777" w:rsidTr="000F5F8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21" w:type="dxa"/>
            <w:noWrap/>
            <w:hideMark/>
          </w:tcPr>
          <w:p w14:paraId="7538E565" w14:textId="1E820926"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41</w:t>
            </w:r>
          </w:p>
        </w:tc>
        <w:tc>
          <w:tcPr>
            <w:tcW w:w="1275" w:type="dxa"/>
            <w:noWrap/>
            <w:hideMark/>
          </w:tcPr>
          <w:p w14:paraId="22C54F1A"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Web-IQ</w:t>
            </w:r>
          </w:p>
        </w:tc>
        <w:tc>
          <w:tcPr>
            <w:tcW w:w="3261" w:type="dxa"/>
            <w:noWrap/>
            <w:hideMark/>
          </w:tcPr>
          <w:p w14:paraId="06785238"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Amsterdam fintech week 2022 (Holland Fintech)</w:t>
            </w:r>
          </w:p>
        </w:tc>
        <w:tc>
          <w:tcPr>
            <w:tcW w:w="1134" w:type="dxa"/>
            <w:noWrap/>
            <w:hideMark/>
          </w:tcPr>
          <w:p w14:paraId="50F6E38B"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Amsterdam</w:t>
            </w:r>
          </w:p>
        </w:tc>
        <w:tc>
          <w:tcPr>
            <w:tcW w:w="1275" w:type="dxa"/>
            <w:noWrap/>
            <w:hideMark/>
          </w:tcPr>
          <w:p w14:paraId="2A8423FD"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commercial/marketing event</w:t>
            </w:r>
          </w:p>
        </w:tc>
        <w:tc>
          <w:tcPr>
            <w:tcW w:w="993" w:type="dxa"/>
            <w:noWrap/>
            <w:hideMark/>
          </w:tcPr>
          <w:p w14:paraId="2A65683E"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networking</w:t>
            </w:r>
          </w:p>
        </w:tc>
        <w:tc>
          <w:tcPr>
            <w:tcW w:w="850" w:type="dxa"/>
            <w:noWrap/>
            <w:hideMark/>
          </w:tcPr>
          <w:p w14:paraId="0F5CE95E"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01/09/2022</w:t>
            </w:r>
          </w:p>
        </w:tc>
        <w:tc>
          <w:tcPr>
            <w:tcW w:w="1276" w:type="dxa"/>
            <w:noWrap/>
            <w:hideMark/>
          </w:tcPr>
          <w:p w14:paraId="7A7182A0"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c>
          <w:tcPr>
            <w:tcW w:w="3121" w:type="dxa"/>
            <w:noWrap/>
            <w:hideMark/>
          </w:tcPr>
          <w:p w14:paraId="6FAD3F44"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Purpose: industry uptake, networking, marketing</w:t>
            </w:r>
          </w:p>
        </w:tc>
      </w:tr>
      <w:tr w:rsidR="00103475" w:rsidRPr="00A53DE9" w14:paraId="46F4654B" w14:textId="77777777" w:rsidTr="000F5F83">
        <w:trPr>
          <w:trHeight w:val="1700"/>
        </w:trPr>
        <w:tc>
          <w:tcPr>
            <w:cnfStyle w:val="001000000000" w:firstRow="0" w:lastRow="0" w:firstColumn="1" w:lastColumn="0" w:oddVBand="0" w:evenVBand="0" w:oddHBand="0" w:evenHBand="0" w:firstRowFirstColumn="0" w:firstRowLastColumn="0" w:lastRowFirstColumn="0" w:lastRowLastColumn="0"/>
            <w:tcW w:w="421" w:type="dxa"/>
            <w:noWrap/>
            <w:hideMark/>
          </w:tcPr>
          <w:p w14:paraId="774BEACE" w14:textId="5C116952"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lastRenderedPageBreak/>
              <w:t>42</w:t>
            </w:r>
          </w:p>
        </w:tc>
        <w:tc>
          <w:tcPr>
            <w:tcW w:w="1275" w:type="dxa"/>
            <w:hideMark/>
          </w:tcPr>
          <w:p w14:paraId="367BE89B"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4A97613E"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Bucharest Cybersecurity Conference</w:t>
            </w:r>
          </w:p>
        </w:tc>
        <w:tc>
          <w:tcPr>
            <w:tcW w:w="1134" w:type="dxa"/>
            <w:hideMark/>
          </w:tcPr>
          <w:p w14:paraId="2C7A66AF"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p>
        </w:tc>
        <w:tc>
          <w:tcPr>
            <w:tcW w:w="1275" w:type="dxa"/>
            <w:hideMark/>
          </w:tcPr>
          <w:p w14:paraId="6EC21546"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commercial/marketing event</w:t>
            </w:r>
          </w:p>
        </w:tc>
        <w:tc>
          <w:tcPr>
            <w:tcW w:w="993" w:type="dxa"/>
            <w:hideMark/>
          </w:tcPr>
          <w:p w14:paraId="26B70622"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850" w:type="dxa"/>
            <w:hideMark/>
          </w:tcPr>
          <w:p w14:paraId="567308D0"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Oct/22</w:t>
            </w:r>
          </w:p>
        </w:tc>
        <w:tc>
          <w:tcPr>
            <w:tcW w:w="1276" w:type="dxa"/>
            <w:hideMark/>
          </w:tcPr>
          <w:p w14:paraId="1625F1D3" w14:textId="77777777" w:rsidR="00103475" w:rsidRPr="00C07661" w:rsidRDefault="00000000"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hyperlink r:id="rId28" w:history="1">
              <w:r w:rsidR="00103475" w:rsidRPr="00C07661">
                <w:rPr>
                  <w:rFonts w:ascii="Calibri" w:hAnsi="Calibri" w:cs="Calibri"/>
                  <w:color w:val="0563C1"/>
                  <w:spacing w:val="0"/>
                  <w:sz w:val="18"/>
                  <w:szCs w:val="18"/>
                  <w:u w:val="single"/>
                  <w:lang w:eastAsia="en-GB"/>
                </w:rPr>
                <w:t>https://beiaro.eu/participation-in-bucharest-cybersecurity-conference-2022/</w:t>
              </w:r>
            </w:hyperlink>
          </w:p>
        </w:tc>
        <w:tc>
          <w:tcPr>
            <w:tcW w:w="3121" w:type="dxa"/>
            <w:hideMark/>
          </w:tcPr>
          <w:p w14:paraId="48BAF276"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p>
        </w:tc>
      </w:tr>
      <w:tr w:rsidR="00103475" w:rsidRPr="00A53DE9" w14:paraId="1BFCA14B" w14:textId="77777777" w:rsidTr="000F5F83">
        <w:trPr>
          <w:cnfStyle w:val="000000100000" w:firstRow="0" w:lastRow="0" w:firstColumn="0" w:lastColumn="0" w:oddVBand="0" w:evenVBand="0" w:oddHBand="1" w:evenHBand="0" w:firstRowFirstColumn="0" w:firstRowLastColumn="0" w:lastRowFirstColumn="0" w:lastRowLastColumn="0"/>
          <w:trHeight w:val="2040"/>
        </w:trPr>
        <w:tc>
          <w:tcPr>
            <w:cnfStyle w:val="001000000000" w:firstRow="0" w:lastRow="0" w:firstColumn="1" w:lastColumn="0" w:oddVBand="0" w:evenVBand="0" w:oddHBand="0" w:evenHBand="0" w:firstRowFirstColumn="0" w:firstRowLastColumn="0" w:lastRowFirstColumn="0" w:lastRowLastColumn="0"/>
            <w:tcW w:w="421" w:type="dxa"/>
            <w:noWrap/>
            <w:hideMark/>
          </w:tcPr>
          <w:p w14:paraId="28DED294" w14:textId="2BD10155"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43</w:t>
            </w:r>
          </w:p>
        </w:tc>
        <w:tc>
          <w:tcPr>
            <w:tcW w:w="1275" w:type="dxa"/>
            <w:hideMark/>
          </w:tcPr>
          <w:p w14:paraId="07413390"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6B63CCD6"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Segoe UI" w:hAnsi="Segoe UI" w:cs="Segoe UI"/>
                <w:color w:val="222222"/>
                <w:spacing w:val="0"/>
                <w:sz w:val="18"/>
                <w:szCs w:val="18"/>
                <w:lang w:eastAsia="en-GB"/>
              </w:rPr>
            </w:pPr>
            <w:r w:rsidRPr="00C07661">
              <w:rPr>
                <w:rFonts w:ascii="Segoe UI" w:hAnsi="Segoe UI" w:cs="Segoe UI"/>
                <w:color w:val="222222"/>
                <w:spacing w:val="0"/>
                <w:sz w:val="18"/>
                <w:szCs w:val="18"/>
                <w:lang w:eastAsia="en-GB"/>
              </w:rPr>
              <w:t>Romania Info Day – Innoveit Weeks 2022</w:t>
            </w:r>
          </w:p>
        </w:tc>
        <w:tc>
          <w:tcPr>
            <w:tcW w:w="1134" w:type="dxa"/>
            <w:hideMark/>
          </w:tcPr>
          <w:p w14:paraId="6EB6306A"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Segoe UI" w:hAnsi="Segoe UI" w:cs="Segoe UI"/>
                <w:color w:val="222222"/>
                <w:spacing w:val="0"/>
                <w:sz w:val="18"/>
                <w:szCs w:val="18"/>
                <w:lang w:eastAsia="en-GB"/>
              </w:rPr>
            </w:pPr>
          </w:p>
        </w:tc>
        <w:tc>
          <w:tcPr>
            <w:tcW w:w="1275" w:type="dxa"/>
            <w:hideMark/>
          </w:tcPr>
          <w:p w14:paraId="5E6C4A51"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commercial/marketing event</w:t>
            </w:r>
          </w:p>
        </w:tc>
        <w:tc>
          <w:tcPr>
            <w:tcW w:w="993" w:type="dxa"/>
            <w:hideMark/>
          </w:tcPr>
          <w:p w14:paraId="7B6BF058"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850" w:type="dxa"/>
            <w:hideMark/>
          </w:tcPr>
          <w:p w14:paraId="76F067E3"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Oct/22</w:t>
            </w:r>
          </w:p>
        </w:tc>
        <w:tc>
          <w:tcPr>
            <w:tcW w:w="1276" w:type="dxa"/>
            <w:hideMark/>
          </w:tcPr>
          <w:p w14:paraId="7FCE5C55" w14:textId="77777777" w:rsidR="00103475" w:rsidRPr="00C07661" w:rsidRDefault="00000000"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563C1"/>
                <w:spacing w:val="0"/>
                <w:sz w:val="18"/>
                <w:szCs w:val="18"/>
                <w:u w:val="single"/>
                <w:lang w:eastAsia="en-GB"/>
              </w:rPr>
            </w:pPr>
            <w:hyperlink r:id="rId29" w:history="1">
              <w:r w:rsidR="00103475" w:rsidRPr="00C07661">
                <w:rPr>
                  <w:rFonts w:ascii="Calibri" w:hAnsi="Calibri" w:cs="Calibri"/>
                  <w:color w:val="0563C1"/>
                  <w:spacing w:val="0"/>
                  <w:sz w:val="18"/>
                  <w:szCs w:val="18"/>
                  <w:u w:val="single"/>
                  <w:lang w:eastAsia="en-GB"/>
                </w:rPr>
                <w:t>https://beiaro.eu/participation-in-romania-info-day-innoveit-weeks-2022-hybrid-event-2/</w:t>
              </w:r>
            </w:hyperlink>
          </w:p>
        </w:tc>
        <w:tc>
          <w:tcPr>
            <w:tcW w:w="3121" w:type="dxa"/>
            <w:hideMark/>
          </w:tcPr>
          <w:p w14:paraId="2AB9263C"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563C1"/>
                <w:spacing w:val="0"/>
                <w:sz w:val="18"/>
                <w:szCs w:val="18"/>
                <w:u w:val="single"/>
                <w:lang w:eastAsia="en-GB"/>
              </w:rPr>
            </w:pPr>
          </w:p>
        </w:tc>
      </w:tr>
      <w:tr w:rsidR="00103475" w:rsidRPr="00A53DE9" w14:paraId="24A2C957" w14:textId="77777777" w:rsidTr="000F5F83">
        <w:trPr>
          <w:trHeight w:val="1360"/>
        </w:trPr>
        <w:tc>
          <w:tcPr>
            <w:cnfStyle w:val="001000000000" w:firstRow="0" w:lastRow="0" w:firstColumn="1" w:lastColumn="0" w:oddVBand="0" w:evenVBand="0" w:oddHBand="0" w:evenHBand="0" w:firstRowFirstColumn="0" w:firstRowLastColumn="0" w:lastRowFirstColumn="0" w:lastRowLastColumn="0"/>
            <w:tcW w:w="421" w:type="dxa"/>
            <w:noWrap/>
            <w:hideMark/>
          </w:tcPr>
          <w:p w14:paraId="45C47763" w14:textId="2FE595AD"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44</w:t>
            </w:r>
          </w:p>
        </w:tc>
        <w:tc>
          <w:tcPr>
            <w:tcW w:w="1275" w:type="dxa"/>
            <w:hideMark/>
          </w:tcPr>
          <w:p w14:paraId="1D24F333"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2D92A406"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Participation in SmartBlock4Health Conference 2022</w:t>
            </w:r>
          </w:p>
        </w:tc>
        <w:tc>
          <w:tcPr>
            <w:tcW w:w="1134" w:type="dxa"/>
            <w:hideMark/>
          </w:tcPr>
          <w:p w14:paraId="6DAB525E"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p>
        </w:tc>
        <w:tc>
          <w:tcPr>
            <w:tcW w:w="1275" w:type="dxa"/>
            <w:hideMark/>
          </w:tcPr>
          <w:p w14:paraId="6083D855"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commercial/marketing event</w:t>
            </w:r>
          </w:p>
        </w:tc>
        <w:tc>
          <w:tcPr>
            <w:tcW w:w="993" w:type="dxa"/>
            <w:hideMark/>
          </w:tcPr>
          <w:p w14:paraId="3D0F1C35"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850" w:type="dxa"/>
            <w:hideMark/>
          </w:tcPr>
          <w:p w14:paraId="07B9E33E"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Oct/22</w:t>
            </w:r>
          </w:p>
        </w:tc>
        <w:tc>
          <w:tcPr>
            <w:tcW w:w="1276" w:type="dxa"/>
            <w:hideMark/>
          </w:tcPr>
          <w:p w14:paraId="014F67AB" w14:textId="77777777" w:rsidR="00103475" w:rsidRPr="00C07661" w:rsidRDefault="00000000"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hyperlink r:id="rId30" w:history="1">
              <w:r w:rsidR="00103475" w:rsidRPr="00C07661">
                <w:rPr>
                  <w:rFonts w:ascii="Calibri" w:hAnsi="Calibri" w:cs="Calibri"/>
                  <w:color w:val="0563C1"/>
                  <w:spacing w:val="0"/>
                  <w:sz w:val="18"/>
                  <w:szCs w:val="18"/>
                  <w:u w:val="single"/>
                  <w:lang w:eastAsia="en-GB"/>
                </w:rPr>
                <w:t>https://beiaro.eu/participation-in-smartblock4health-conference-2022/</w:t>
              </w:r>
            </w:hyperlink>
          </w:p>
        </w:tc>
        <w:tc>
          <w:tcPr>
            <w:tcW w:w="3121" w:type="dxa"/>
            <w:hideMark/>
          </w:tcPr>
          <w:p w14:paraId="5E48A9B1"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p>
        </w:tc>
      </w:tr>
      <w:tr w:rsidR="00103475" w:rsidRPr="00A53DE9" w14:paraId="2F7FFFAF" w14:textId="77777777" w:rsidTr="000F5F83">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421" w:type="dxa"/>
            <w:noWrap/>
            <w:hideMark/>
          </w:tcPr>
          <w:p w14:paraId="1412CBFA" w14:textId="7EEF9C17"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t>45</w:t>
            </w:r>
          </w:p>
        </w:tc>
        <w:tc>
          <w:tcPr>
            <w:tcW w:w="1275" w:type="dxa"/>
            <w:hideMark/>
          </w:tcPr>
          <w:p w14:paraId="3027E03B"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04D209EF"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563C1"/>
                <w:spacing w:val="0"/>
                <w:sz w:val="18"/>
                <w:szCs w:val="18"/>
                <w:u w:val="single"/>
                <w:lang w:eastAsia="en-GB"/>
              </w:rPr>
            </w:pPr>
            <w:r w:rsidRPr="00C07661">
              <w:rPr>
                <w:rFonts w:ascii="Calibri" w:hAnsi="Calibri" w:cs="Calibri"/>
                <w:color w:val="0563C1"/>
                <w:spacing w:val="0"/>
                <w:sz w:val="18"/>
                <w:szCs w:val="18"/>
                <w:u w:val="single"/>
                <w:lang w:eastAsia="en-GB"/>
              </w:rPr>
              <w:t>Poster presentations in SIITME 2022 Conference</w:t>
            </w:r>
          </w:p>
        </w:tc>
        <w:tc>
          <w:tcPr>
            <w:tcW w:w="1134" w:type="dxa"/>
            <w:hideMark/>
          </w:tcPr>
          <w:p w14:paraId="08D3C8C7"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563C1"/>
                <w:spacing w:val="0"/>
                <w:sz w:val="18"/>
                <w:szCs w:val="18"/>
                <w:u w:val="single"/>
                <w:lang w:eastAsia="en-GB"/>
              </w:rPr>
            </w:pPr>
          </w:p>
        </w:tc>
        <w:tc>
          <w:tcPr>
            <w:tcW w:w="1275" w:type="dxa"/>
            <w:hideMark/>
          </w:tcPr>
          <w:p w14:paraId="3FCA418D"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presentation</w:t>
            </w:r>
          </w:p>
        </w:tc>
        <w:tc>
          <w:tcPr>
            <w:tcW w:w="993" w:type="dxa"/>
            <w:hideMark/>
          </w:tcPr>
          <w:p w14:paraId="4D418E19"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850" w:type="dxa"/>
            <w:hideMark/>
          </w:tcPr>
          <w:p w14:paraId="66F520AF"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Oct/22</w:t>
            </w:r>
          </w:p>
        </w:tc>
        <w:tc>
          <w:tcPr>
            <w:tcW w:w="1276" w:type="dxa"/>
            <w:hideMark/>
          </w:tcPr>
          <w:p w14:paraId="64F3BDFA" w14:textId="77777777" w:rsidR="00103475" w:rsidRPr="00C07661" w:rsidRDefault="00000000"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563C1"/>
                <w:spacing w:val="0"/>
                <w:sz w:val="18"/>
                <w:szCs w:val="18"/>
                <w:u w:val="single"/>
                <w:lang w:eastAsia="en-GB"/>
              </w:rPr>
            </w:pPr>
            <w:hyperlink r:id="rId31" w:history="1">
              <w:r w:rsidR="00103475" w:rsidRPr="00C07661">
                <w:rPr>
                  <w:rFonts w:ascii="Calibri" w:hAnsi="Calibri" w:cs="Calibri"/>
                  <w:color w:val="0563C1"/>
                  <w:spacing w:val="0"/>
                  <w:sz w:val="18"/>
                  <w:szCs w:val="18"/>
                  <w:u w:val="single"/>
                  <w:lang w:eastAsia="en-GB"/>
                </w:rPr>
                <w:t>https://beiaro.eu/poster-presentations-in-siitme-2022-conference/</w:t>
              </w:r>
            </w:hyperlink>
          </w:p>
        </w:tc>
        <w:tc>
          <w:tcPr>
            <w:tcW w:w="3121" w:type="dxa"/>
            <w:hideMark/>
          </w:tcPr>
          <w:p w14:paraId="75CC08F1"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563C1"/>
                <w:spacing w:val="0"/>
                <w:sz w:val="18"/>
                <w:szCs w:val="18"/>
                <w:u w:val="single"/>
                <w:lang w:eastAsia="en-GB"/>
              </w:rPr>
            </w:pPr>
          </w:p>
        </w:tc>
      </w:tr>
      <w:tr w:rsidR="00103475" w:rsidRPr="00A53DE9" w14:paraId="4C78DEC0" w14:textId="77777777" w:rsidTr="000F5F83">
        <w:trPr>
          <w:trHeight w:val="4080"/>
        </w:trPr>
        <w:tc>
          <w:tcPr>
            <w:cnfStyle w:val="001000000000" w:firstRow="0" w:lastRow="0" w:firstColumn="1" w:lastColumn="0" w:oddVBand="0" w:evenVBand="0" w:oddHBand="0" w:evenHBand="0" w:firstRowFirstColumn="0" w:firstRowLastColumn="0" w:lastRowFirstColumn="0" w:lastRowLastColumn="0"/>
            <w:tcW w:w="421" w:type="dxa"/>
            <w:noWrap/>
            <w:hideMark/>
          </w:tcPr>
          <w:p w14:paraId="5C80B942" w14:textId="52CB82EC" w:rsidR="00103475" w:rsidRPr="00103475" w:rsidRDefault="00103475" w:rsidP="000F5F83">
            <w:pPr>
              <w:suppressAutoHyphens w:val="0"/>
              <w:spacing w:line="240" w:lineRule="auto"/>
              <w:rPr>
                <w:rFonts w:ascii="Calibri" w:hAnsi="Calibri" w:cs="Calibri"/>
                <w:color w:val="000000"/>
                <w:spacing w:val="0"/>
                <w:sz w:val="18"/>
                <w:szCs w:val="22"/>
                <w:lang w:eastAsia="en-GB"/>
              </w:rPr>
            </w:pPr>
            <w:r w:rsidRPr="00103475">
              <w:rPr>
                <w:rFonts w:ascii="Calibri" w:hAnsi="Calibri" w:cs="Calibri"/>
                <w:color w:val="000000"/>
                <w:sz w:val="18"/>
                <w:szCs w:val="22"/>
              </w:rPr>
              <w:lastRenderedPageBreak/>
              <w:t>46</w:t>
            </w:r>
          </w:p>
        </w:tc>
        <w:tc>
          <w:tcPr>
            <w:tcW w:w="1275" w:type="dxa"/>
            <w:hideMark/>
          </w:tcPr>
          <w:p w14:paraId="51500D44"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0719BFF3"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color w:val="222222"/>
                <w:spacing w:val="0"/>
                <w:sz w:val="18"/>
                <w:szCs w:val="18"/>
                <w:lang w:eastAsia="en-GB"/>
              </w:rPr>
            </w:pPr>
            <w:r w:rsidRPr="00C07661">
              <w:rPr>
                <w:rFonts w:ascii="Segoe UI" w:hAnsi="Segoe UI" w:cs="Segoe UI"/>
                <w:color w:val="222222"/>
                <w:spacing w:val="0"/>
                <w:sz w:val="18"/>
                <w:szCs w:val="18"/>
                <w:lang w:eastAsia="en-GB"/>
              </w:rPr>
              <w:t>Romania Info Day – Innoveit Weeks 2022</w:t>
            </w:r>
          </w:p>
        </w:tc>
        <w:tc>
          <w:tcPr>
            <w:tcW w:w="1134" w:type="dxa"/>
            <w:hideMark/>
          </w:tcPr>
          <w:p w14:paraId="01E58361"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color w:val="222222"/>
                <w:spacing w:val="0"/>
                <w:sz w:val="18"/>
                <w:szCs w:val="18"/>
                <w:lang w:eastAsia="en-GB"/>
              </w:rPr>
            </w:pPr>
          </w:p>
        </w:tc>
        <w:tc>
          <w:tcPr>
            <w:tcW w:w="1275" w:type="dxa"/>
            <w:hideMark/>
          </w:tcPr>
          <w:p w14:paraId="5CEDD942"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993" w:type="dxa"/>
            <w:hideMark/>
          </w:tcPr>
          <w:p w14:paraId="2BB49B96"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networking</w:t>
            </w:r>
          </w:p>
        </w:tc>
        <w:tc>
          <w:tcPr>
            <w:tcW w:w="850" w:type="dxa"/>
            <w:hideMark/>
          </w:tcPr>
          <w:p w14:paraId="4AC19578"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Oct/22</w:t>
            </w:r>
          </w:p>
        </w:tc>
        <w:tc>
          <w:tcPr>
            <w:tcW w:w="1276" w:type="dxa"/>
            <w:hideMark/>
          </w:tcPr>
          <w:p w14:paraId="7F8FFD79" w14:textId="77777777" w:rsidR="00103475" w:rsidRPr="00C07661" w:rsidRDefault="00000000"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hyperlink r:id="rId32" w:history="1">
              <w:r w:rsidR="00103475" w:rsidRPr="00C07661">
                <w:rPr>
                  <w:rFonts w:ascii="Calibri" w:hAnsi="Calibri" w:cs="Calibri"/>
                  <w:color w:val="0563C1"/>
                  <w:spacing w:val="0"/>
                  <w:sz w:val="18"/>
                  <w:szCs w:val="18"/>
                  <w:u w:val="single"/>
                  <w:lang w:eastAsia="en-GB"/>
                </w:rPr>
                <w:t>https://www.linkedin.com/posts/beia-consult-international_romania-info-day-innoveit-weeks-2022-activity-6988827320836874240-pZ1w?utm_source=share&amp;utm_medium=member_ios</w:t>
              </w:r>
            </w:hyperlink>
          </w:p>
        </w:tc>
        <w:tc>
          <w:tcPr>
            <w:tcW w:w="3121" w:type="dxa"/>
            <w:hideMark/>
          </w:tcPr>
          <w:p w14:paraId="51FC05D7"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p>
        </w:tc>
      </w:tr>
      <w:tr w:rsidR="00103475" w:rsidRPr="00A53DE9" w14:paraId="5CCA9A3F" w14:textId="77777777" w:rsidTr="000F5F83">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421" w:type="dxa"/>
            <w:noWrap/>
            <w:hideMark/>
          </w:tcPr>
          <w:p w14:paraId="3DCEDEA9" w14:textId="65262875"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47</w:t>
            </w:r>
          </w:p>
        </w:tc>
        <w:tc>
          <w:tcPr>
            <w:tcW w:w="1275" w:type="dxa"/>
            <w:hideMark/>
          </w:tcPr>
          <w:p w14:paraId="4440DDF3"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078F83FB"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E-POSTER: System for detecting and preventing cyber attacks in small businesses</w:t>
            </w:r>
          </w:p>
        </w:tc>
        <w:tc>
          <w:tcPr>
            <w:tcW w:w="1134" w:type="dxa"/>
            <w:hideMark/>
          </w:tcPr>
          <w:p w14:paraId="27C6D95A"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c>
          <w:tcPr>
            <w:tcW w:w="1275" w:type="dxa"/>
            <w:hideMark/>
          </w:tcPr>
          <w:p w14:paraId="128D08C5"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white paper</w:t>
            </w:r>
          </w:p>
        </w:tc>
        <w:tc>
          <w:tcPr>
            <w:tcW w:w="993" w:type="dxa"/>
            <w:hideMark/>
          </w:tcPr>
          <w:p w14:paraId="47963473"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6866F32C" w14:textId="77777777" w:rsidR="00103475" w:rsidRPr="00B27B5D"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val="en-US" w:eastAsia="en-GB"/>
              </w:rPr>
            </w:pPr>
            <w:r>
              <w:rPr>
                <w:rFonts w:ascii="Calibri" w:hAnsi="Calibri" w:cs="Calibri"/>
                <w:color w:val="000000"/>
                <w:spacing w:val="0"/>
                <w:sz w:val="18"/>
                <w:szCs w:val="18"/>
                <w:lang w:val="en-US" w:eastAsia="en-GB"/>
              </w:rPr>
              <w:t>Oct/23</w:t>
            </w:r>
          </w:p>
        </w:tc>
        <w:tc>
          <w:tcPr>
            <w:tcW w:w="1276" w:type="dxa"/>
            <w:hideMark/>
          </w:tcPr>
          <w:p w14:paraId="508BBF31" w14:textId="1535FC36" w:rsidR="00103475" w:rsidRPr="00B27B5D" w:rsidRDefault="00000000"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val="en-US" w:eastAsia="en-GB"/>
              </w:rPr>
            </w:pPr>
            <w:hyperlink r:id="rId33" w:history="1">
              <w:r w:rsidR="00103475" w:rsidRPr="00865CE3">
                <w:rPr>
                  <w:rStyle w:val="Hyperlink"/>
                  <w:rFonts w:ascii="Calibri" w:hAnsi="Calibri" w:cs="Calibri"/>
                  <w:spacing w:val="0"/>
                  <w:sz w:val="18"/>
                  <w:szCs w:val="18"/>
                  <w:lang w:eastAsia="en-GB"/>
                </w:rPr>
                <w:t>https://drive.google.com/drive/folders/18OYVQI7rQ7UFEEBsuZpYbBtWXrhxAxs2</w:t>
              </w:r>
            </w:hyperlink>
            <w:r w:rsidR="00103475">
              <w:rPr>
                <w:rFonts w:ascii="Calibri" w:hAnsi="Calibri" w:cs="Calibri"/>
                <w:color w:val="000000"/>
                <w:spacing w:val="0"/>
                <w:sz w:val="18"/>
                <w:szCs w:val="18"/>
                <w:lang w:val="en-US" w:eastAsia="en-GB"/>
              </w:rPr>
              <w:t xml:space="preserve"> </w:t>
            </w:r>
          </w:p>
        </w:tc>
        <w:tc>
          <w:tcPr>
            <w:tcW w:w="3121" w:type="dxa"/>
            <w:hideMark/>
          </w:tcPr>
          <w:p w14:paraId="1C329D56"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r>
      <w:tr w:rsidR="00103475" w:rsidRPr="00A53DE9" w14:paraId="6C7EE0A8" w14:textId="77777777" w:rsidTr="000F5F83">
        <w:trPr>
          <w:trHeight w:val="2380"/>
        </w:trPr>
        <w:tc>
          <w:tcPr>
            <w:cnfStyle w:val="001000000000" w:firstRow="0" w:lastRow="0" w:firstColumn="1" w:lastColumn="0" w:oddVBand="0" w:evenVBand="0" w:oddHBand="0" w:evenHBand="0" w:firstRowFirstColumn="0" w:firstRowLastColumn="0" w:lastRowFirstColumn="0" w:lastRowLastColumn="0"/>
            <w:tcW w:w="421" w:type="dxa"/>
            <w:noWrap/>
            <w:hideMark/>
          </w:tcPr>
          <w:p w14:paraId="540636D4" w14:textId="686909E7"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48</w:t>
            </w:r>
          </w:p>
        </w:tc>
        <w:tc>
          <w:tcPr>
            <w:tcW w:w="1275" w:type="dxa"/>
            <w:hideMark/>
          </w:tcPr>
          <w:p w14:paraId="0D723D02"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Netsearch</w:t>
            </w:r>
          </w:p>
        </w:tc>
        <w:tc>
          <w:tcPr>
            <w:tcW w:w="3261" w:type="dxa"/>
            <w:hideMark/>
          </w:tcPr>
          <w:p w14:paraId="729B2EF8"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invited talk at FintechMixer</w:t>
            </w:r>
          </w:p>
        </w:tc>
        <w:tc>
          <w:tcPr>
            <w:tcW w:w="1134" w:type="dxa"/>
            <w:hideMark/>
          </w:tcPr>
          <w:p w14:paraId="4665D79B"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Prague</w:t>
            </w:r>
          </w:p>
        </w:tc>
        <w:tc>
          <w:tcPr>
            <w:tcW w:w="1275" w:type="dxa"/>
            <w:hideMark/>
          </w:tcPr>
          <w:p w14:paraId="4C0D245C"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presentation</w:t>
            </w:r>
          </w:p>
        </w:tc>
        <w:tc>
          <w:tcPr>
            <w:tcW w:w="993" w:type="dxa"/>
            <w:hideMark/>
          </w:tcPr>
          <w:p w14:paraId="2F38A91A"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850" w:type="dxa"/>
            <w:hideMark/>
          </w:tcPr>
          <w:p w14:paraId="2BBC0F75"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Nov/22</w:t>
            </w:r>
          </w:p>
        </w:tc>
        <w:tc>
          <w:tcPr>
            <w:tcW w:w="1276" w:type="dxa"/>
            <w:hideMark/>
          </w:tcPr>
          <w:p w14:paraId="68A9BA24"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https://www.eventbrite.com/e/fintech-mixer-blockchain-prilezitost-nebo-bublina-tickets-440396396477</w:t>
            </w:r>
          </w:p>
        </w:tc>
        <w:tc>
          <w:tcPr>
            <w:tcW w:w="3121" w:type="dxa"/>
            <w:hideMark/>
          </w:tcPr>
          <w:p w14:paraId="5256F196"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p>
        </w:tc>
      </w:tr>
      <w:tr w:rsidR="00103475" w:rsidRPr="00C07661" w14:paraId="11982A72" w14:textId="77777777" w:rsidTr="000F5F83">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421" w:type="dxa"/>
            <w:noWrap/>
            <w:hideMark/>
          </w:tcPr>
          <w:p w14:paraId="5A7D6CB7" w14:textId="47B2E7AB"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lastRenderedPageBreak/>
              <w:t>49</w:t>
            </w:r>
          </w:p>
        </w:tc>
        <w:tc>
          <w:tcPr>
            <w:tcW w:w="1275" w:type="dxa"/>
            <w:hideMark/>
          </w:tcPr>
          <w:p w14:paraId="18C080AC"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2C15184F"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Proceedings of the 17th Symposium on Electronic Crime Research (APWG eCrime 2022)</w:t>
            </w:r>
          </w:p>
        </w:tc>
        <w:tc>
          <w:tcPr>
            <w:tcW w:w="1134" w:type="dxa"/>
            <w:hideMark/>
          </w:tcPr>
          <w:p w14:paraId="40524FAA"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Online</w:t>
            </w:r>
          </w:p>
        </w:tc>
        <w:tc>
          <w:tcPr>
            <w:tcW w:w="1275" w:type="dxa"/>
            <w:hideMark/>
          </w:tcPr>
          <w:p w14:paraId="30C6F2BE"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peer reviewed article</w:t>
            </w:r>
          </w:p>
        </w:tc>
        <w:tc>
          <w:tcPr>
            <w:tcW w:w="993" w:type="dxa"/>
            <w:hideMark/>
          </w:tcPr>
          <w:p w14:paraId="5B5B2F86"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543B12FA"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Nov/22</w:t>
            </w:r>
          </w:p>
        </w:tc>
        <w:tc>
          <w:tcPr>
            <w:tcW w:w="1276" w:type="dxa"/>
            <w:hideMark/>
          </w:tcPr>
          <w:p w14:paraId="7953DEDA"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https://arxiv.org/pdf/2212.03641</w:t>
            </w:r>
          </w:p>
        </w:tc>
        <w:tc>
          <w:tcPr>
            <w:tcW w:w="3121" w:type="dxa"/>
            <w:hideMark/>
          </w:tcPr>
          <w:p w14:paraId="21994FD4"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THREAT/crawl: a Trainable, Highly-Reusable, and Extensible Automated Method and Tool to Crawl Criminal Underground Forums.</w:t>
            </w:r>
          </w:p>
        </w:tc>
      </w:tr>
      <w:tr w:rsidR="00103475" w:rsidRPr="00C07661" w14:paraId="48A32DB5" w14:textId="77777777" w:rsidTr="000F5F83">
        <w:trPr>
          <w:trHeight w:val="1360"/>
        </w:trPr>
        <w:tc>
          <w:tcPr>
            <w:cnfStyle w:val="001000000000" w:firstRow="0" w:lastRow="0" w:firstColumn="1" w:lastColumn="0" w:oddVBand="0" w:evenVBand="0" w:oddHBand="0" w:evenHBand="0" w:firstRowFirstColumn="0" w:firstRowLastColumn="0" w:lastRowFirstColumn="0" w:lastRowLastColumn="0"/>
            <w:tcW w:w="421" w:type="dxa"/>
            <w:noWrap/>
            <w:hideMark/>
          </w:tcPr>
          <w:p w14:paraId="15A11442" w14:textId="693D8ADA"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50</w:t>
            </w:r>
          </w:p>
        </w:tc>
        <w:tc>
          <w:tcPr>
            <w:tcW w:w="1275" w:type="dxa"/>
            <w:hideMark/>
          </w:tcPr>
          <w:p w14:paraId="5F92EE55"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22CE2239"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poster session at TU Eindhoven </w:t>
            </w:r>
          </w:p>
        </w:tc>
        <w:tc>
          <w:tcPr>
            <w:tcW w:w="1134" w:type="dxa"/>
            <w:hideMark/>
          </w:tcPr>
          <w:p w14:paraId="5903BB66"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Eindhoven, Netherlands</w:t>
            </w:r>
          </w:p>
        </w:tc>
        <w:tc>
          <w:tcPr>
            <w:tcW w:w="1275" w:type="dxa"/>
            <w:hideMark/>
          </w:tcPr>
          <w:p w14:paraId="7F3917F6"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presentation</w:t>
            </w:r>
          </w:p>
        </w:tc>
        <w:tc>
          <w:tcPr>
            <w:tcW w:w="993" w:type="dxa"/>
            <w:hideMark/>
          </w:tcPr>
          <w:p w14:paraId="4C592563"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networking</w:t>
            </w:r>
          </w:p>
        </w:tc>
        <w:tc>
          <w:tcPr>
            <w:tcW w:w="850" w:type="dxa"/>
            <w:hideMark/>
          </w:tcPr>
          <w:p w14:paraId="12FC2BE5"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Nov/22</w:t>
            </w:r>
          </w:p>
        </w:tc>
        <w:tc>
          <w:tcPr>
            <w:tcW w:w="1276" w:type="dxa"/>
            <w:hideMark/>
          </w:tcPr>
          <w:p w14:paraId="6F2CBD5D"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p>
        </w:tc>
        <w:tc>
          <w:tcPr>
            <w:tcW w:w="3121" w:type="dxa"/>
            <w:hideMark/>
          </w:tcPr>
          <w:p w14:paraId="22699C70"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Impersonation-as-a-service: Characterizing the emerging criminal infrastructure for user impersonation at scale</w:t>
            </w:r>
          </w:p>
        </w:tc>
      </w:tr>
      <w:tr w:rsidR="00103475" w:rsidRPr="00A53DE9" w14:paraId="3A765C85" w14:textId="77777777" w:rsidTr="000F5F83">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21" w:type="dxa"/>
            <w:noWrap/>
            <w:hideMark/>
          </w:tcPr>
          <w:p w14:paraId="371D5B5C" w14:textId="47B5FA52"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51</w:t>
            </w:r>
          </w:p>
        </w:tc>
        <w:tc>
          <w:tcPr>
            <w:tcW w:w="1275" w:type="dxa"/>
            <w:hideMark/>
          </w:tcPr>
          <w:p w14:paraId="7C46B3C2"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3F6B036D"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SCEWC (Smart City Expo World Congress)</w:t>
            </w:r>
          </w:p>
        </w:tc>
        <w:tc>
          <w:tcPr>
            <w:tcW w:w="1134" w:type="dxa"/>
            <w:hideMark/>
          </w:tcPr>
          <w:p w14:paraId="076F404C"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c>
          <w:tcPr>
            <w:tcW w:w="1275" w:type="dxa"/>
            <w:hideMark/>
          </w:tcPr>
          <w:p w14:paraId="520252F7"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commercial/marketing event</w:t>
            </w:r>
          </w:p>
        </w:tc>
        <w:tc>
          <w:tcPr>
            <w:tcW w:w="993" w:type="dxa"/>
            <w:hideMark/>
          </w:tcPr>
          <w:p w14:paraId="3E359FC7"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850" w:type="dxa"/>
            <w:hideMark/>
          </w:tcPr>
          <w:p w14:paraId="2A3F6B2A"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Nov/22</w:t>
            </w:r>
          </w:p>
        </w:tc>
        <w:tc>
          <w:tcPr>
            <w:tcW w:w="1276" w:type="dxa"/>
            <w:hideMark/>
          </w:tcPr>
          <w:p w14:paraId="5DFEE3E0" w14:textId="77777777" w:rsidR="00103475" w:rsidRPr="00C07661" w:rsidRDefault="00000000"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563C1"/>
                <w:spacing w:val="0"/>
                <w:sz w:val="18"/>
                <w:szCs w:val="18"/>
                <w:u w:val="single"/>
                <w:lang w:eastAsia="en-GB"/>
              </w:rPr>
            </w:pPr>
            <w:hyperlink r:id="rId34" w:history="1">
              <w:r w:rsidR="00103475" w:rsidRPr="00C07661">
                <w:rPr>
                  <w:rFonts w:ascii="Calibri" w:hAnsi="Calibri" w:cs="Calibri"/>
                  <w:color w:val="0563C1"/>
                  <w:spacing w:val="0"/>
                  <w:sz w:val="18"/>
                  <w:szCs w:val="18"/>
                  <w:u w:val="single"/>
                  <w:lang w:eastAsia="en-GB"/>
                </w:rPr>
                <w:t>https://beiaro.eu/participation-in-scewc-2022/</w:t>
              </w:r>
            </w:hyperlink>
          </w:p>
        </w:tc>
        <w:tc>
          <w:tcPr>
            <w:tcW w:w="3121" w:type="dxa"/>
            <w:hideMark/>
          </w:tcPr>
          <w:p w14:paraId="1678FC5E"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563C1"/>
                <w:spacing w:val="0"/>
                <w:sz w:val="18"/>
                <w:szCs w:val="18"/>
                <w:u w:val="single"/>
                <w:lang w:eastAsia="en-GB"/>
              </w:rPr>
            </w:pPr>
          </w:p>
        </w:tc>
      </w:tr>
      <w:tr w:rsidR="00103475" w:rsidRPr="00A53DE9" w14:paraId="77E74606" w14:textId="77777777" w:rsidTr="000F5F83">
        <w:trPr>
          <w:trHeight w:val="1360"/>
        </w:trPr>
        <w:tc>
          <w:tcPr>
            <w:cnfStyle w:val="001000000000" w:firstRow="0" w:lastRow="0" w:firstColumn="1" w:lastColumn="0" w:oddVBand="0" w:evenVBand="0" w:oddHBand="0" w:evenHBand="0" w:firstRowFirstColumn="0" w:firstRowLastColumn="0" w:lastRowFirstColumn="0" w:lastRowLastColumn="0"/>
            <w:tcW w:w="421" w:type="dxa"/>
            <w:noWrap/>
            <w:hideMark/>
          </w:tcPr>
          <w:p w14:paraId="69C820E6" w14:textId="5E9DD41F"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52</w:t>
            </w:r>
          </w:p>
        </w:tc>
        <w:tc>
          <w:tcPr>
            <w:tcW w:w="1275" w:type="dxa"/>
            <w:hideMark/>
          </w:tcPr>
          <w:p w14:paraId="3DA2F571"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2FAEBA62"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GoTech World 2022</w:t>
            </w:r>
          </w:p>
        </w:tc>
        <w:tc>
          <w:tcPr>
            <w:tcW w:w="1134" w:type="dxa"/>
            <w:hideMark/>
          </w:tcPr>
          <w:p w14:paraId="5D30FC45"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p>
        </w:tc>
        <w:tc>
          <w:tcPr>
            <w:tcW w:w="1275" w:type="dxa"/>
            <w:hideMark/>
          </w:tcPr>
          <w:p w14:paraId="3B4AC586"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commercial/marketing event</w:t>
            </w:r>
          </w:p>
        </w:tc>
        <w:tc>
          <w:tcPr>
            <w:tcW w:w="993" w:type="dxa"/>
            <w:hideMark/>
          </w:tcPr>
          <w:p w14:paraId="3E887315"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850" w:type="dxa"/>
            <w:hideMark/>
          </w:tcPr>
          <w:p w14:paraId="13B3B876"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Nov/22</w:t>
            </w:r>
          </w:p>
        </w:tc>
        <w:tc>
          <w:tcPr>
            <w:tcW w:w="1276" w:type="dxa"/>
            <w:hideMark/>
          </w:tcPr>
          <w:p w14:paraId="70B83372" w14:textId="77777777" w:rsidR="00103475" w:rsidRPr="00C07661" w:rsidRDefault="00000000"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hyperlink r:id="rId35" w:history="1">
              <w:r w:rsidR="00103475" w:rsidRPr="00C07661">
                <w:rPr>
                  <w:rFonts w:ascii="Calibri" w:hAnsi="Calibri" w:cs="Calibri"/>
                  <w:color w:val="0563C1"/>
                  <w:spacing w:val="0"/>
                  <w:sz w:val="18"/>
                  <w:szCs w:val="18"/>
                  <w:u w:val="single"/>
                  <w:lang w:eastAsia="en-GB"/>
                </w:rPr>
                <w:t>https://beiaro.eu/participation-in-gotech-world-2022/</w:t>
              </w:r>
            </w:hyperlink>
          </w:p>
        </w:tc>
        <w:tc>
          <w:tcPr>
            <w:tcW w:w="3121" w:type="dxa"/>
            <w:hideMark/>
          </w:tcPr>
          <w:p w14:paraId="659A9F89"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p>
        </w:tc>
      </w:tr>
      <w:tr w:rsidR="00103475" w:rsidRPr="00A53DE9" w14:paraId="379C8A60" w14:textId="77777777" w:rsidTr="000F5F83">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421" w:type="dxa"/>
            <w:noWrap/>
            <w:hideMark/>
          </w:tcPr>
          <w:p w14:paraId="7E764CA9" w14:textId="05E6006A"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53</w:t>
            </w:r>
          </w:p>
        </w:tc>
        <w:tc>
          <w:tcPr>
            <w:tcW w:w="1275" w:type="dxa"/>
            <w:hideMark/>
          </w:tcPr>
          <w:p w14:paraId="1B67F299"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7DD28D27"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Participation in TAFIE 2022 &amp; ROMAT 2022</w:t>
            </w:r>
          </w:p>
        </w:tc>
        <w:tc>
          <w:tcPr>
            <w:tcW w:w="1134" w:type="dxa"/>
            <w:hideMark/>
          </w:tcPr>
          <w:p w14:paraId="117E0C81"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c>
          <w:tcPr>
            <w:tcW w:w="1275" w:type="dxa"/>
            <w:hideMark/>
          </w:tcPr>
          <w:p w14:paraId="2BB26397"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commercial/marketing event</w:t>
            </w:r>
          </w:p>
        </w:tc>
        <w:tc>
          <w:tcPr>
            <w:tcW w:w="993" w:type="dxa"/>
            <w:hideMark/>
          </w:tcPr>
          <w:p w14:paraId="75A37091"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850" w:type="dxa"/>
            <w:hideMark/>
          </w:tcPr>
          <w:p w14:paraId="1A226D47"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Nov/22</w:t>
            </w:r>
          </w:p>
        </w:tc>
        <w:tc>
          <w:tcPr>
            <w:tcW w:w="1276" w:type="dxa"/>
            <w:hideMark/>
          </w:tcPr>
          <w:p w14:paraId="35C70759" w14:textId="77777777" w:rsidR="00103475" w:rsidRPr="00C07661" w:rsidRDefault="00000000"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563C1"/>
                <w:spacing w:val="0"/>
                <w:sz w:val="18"/>
                <w:szCs w:val="18"/>
                <w:u w:val="single"/>
                <w:lang w:eastAsia="en-GB"/>
              </w:rPr>
            </w:pPr>
            <w:hyperlink r:id="rId36" w:history="1">
              <w:r w:rsidR="00103475" w:rsidRPr="00C07661">
                <w:rPr>
                  <w:rFonts w:ascii="Calibri" w:hAnsi="Calibri" w:cs="Calibri"/>
                  <w:color w:val="0563C1"/>
                  <w:spacing w:val="0"/>
                  <w:sz w:val="18"/>
                  <w:szCs w:val="18"/>
                  <w:u w:val="single"/>
                  <w:lang w:eastAsia="en-GB"/>
                </w:rPr>
                <w:t>https://beiaro.eu/participation-in-tafie-2022-romat-2022/</w:t>
              </w:r>
            </w:hyperlink>
          </w:p>
        </w:tc>
        <w:tc>
          <w:tcPr>
            <w:tcW w:w="3121" w:type="dxa"/>
            <w:hideMark/>
          </w:tcPr>
          <w:p w14:paraId="2F71B0E8"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563C1"/>
                <w:spacing w:val="0"/>
                <w:sz w:val="18"/>
                <w:szCs w:val="18"/>
                <w:u w:val="single"/>
                <w:lang w:eastAsia="en-GB"/>
              </w:rPr>
            </w:pPr>
          </w:p>
        </w:tc>
      </w:tr>
      <w:tr w:rsidR="00103475" w:rsidRPr="00A53DE9" w14:paraId="2A21A03F" w14:textId="77777777" w:rsidTr="000F5F83">
        <w:trPr>
          <w:trHeight w:val="4080"/>
        </w:trPr>
        <w:tc>
          <w:tcPr>
            <w:cnfStyle w:val="001000000000" w:firstRow="0" w:lastRow="0" w:firstColumn="1" w:lastColumn="0" w:oddVBand="0" w:evenVBand="0" w:oddHBand="0" w:evenHBand="0" w:firstRowFirstColumn="0" w:firstRowLastColumn="0" w:lastRowFirstColumn="0" w:lastRowLastColumn="0"/>
            <w:tcW w:w="421" w:type="dxa"/>
            <w:noWrap/>
            <w:hideMark/>
          </w:tcPr>
          <w:p w14:paraId="0B755367" w14:textId="1FFE509A"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lastRenderedPageBreak/>
              <w:t>54</w:t>
            </w:r>
          </w:p>
        </w:tc>
        <w:tc>
          <w:tcPr>
            <w:tcW w:w="1275" w:type="dxa"/>
            <w:hideMark/>
          </w:tcPr>
          <w:p w14:paraId="2F0D57AF"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2DE99012"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SCEWC (Smart City Expo World Congress)</w:t>
            </w:r>
          </w:p>
        </w:tc>
        <w:tc>
          <w:tcPr>
            <w:tcW w:w="1134" w:type="dxa"/>
            <w:hideMark/>
          </w:tcPr>
          <w:p w14:paraId="7448BE8E"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p>
        </w:tc>
        <w:tc>
          <w:tcPr>
            <w:tcW w:w="1275" w:type="dxa"/>
            <w:hideMark/>
          </w:tcPr>
          <w:p w14:paraId="25C33A62"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993" w:type="dxa"/>
            <w:hideMark/>
          </w:tcPr>
          <w:p w14:paraId="4DA3918D"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networking</w:t>
            </w:r>
          </w:p>
        </w:tc>
        <w:tc>
          <w:tcPr>
            <w:tcW w:w="850" w:type="dxa"/>
            <w:hideMark/>
          </w:tcPr>
          <w:p w14:paraId="1713A0CC"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Nov/22</w:t>
            </w:r>
          </w:p>
        </w:tc>
        <w:tc>
          <w:tcPr>
            <w:tcW w:w="1276" w:type="dxa"/>
            <w:hideMark/>
          </w:tcPr>
          <w:p w14:paraId="670C6C07" w14:textId="77777777" w:rsidR="00103475" w:rsidRPr="00C07661" w:rsidRDefault="00000000"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hyperlink r:id="rId37" w:history="1">
              <w:r w:rsidR="00103475" w:rsidRPr="00C07661">
                <w:rPr>
                  <w:rFonts w:ascii="Calibri" w:hAnsi="Calibri" w:cs="Calibri"/>
                  <w:color w:val="0563C1"/>
                  <w:spacing w:val="0"/>
                  <w:sz w:val="18"/>
                  <w:szCs w:val="18"/>
                  <w:u w:val="single"/>
                  <w:lang w:eastAsia="en-GB"/>
                </w:rPr>
                <w:t>https://www.linkedin.com/posts/beia-consult-international_staminaproject-enrich4all-vital-activity-6998963501834604544-xgvx?utm_source=share&amp;utm_medium=member_ios</w:t>
              </w:r>
            </w:hyperlink>
          </w:p>
        </w:tc>
        <w:tc>
          <w:tcPr>
            <w:tcW w:w="3121" w:type="dxa"/>
            <w:hideMark/>
          </w:tcPr>
          <w:p w14:paraId="6299320A"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p>
        </w:tc>
      </w:tr>
      <w:tr w:rsidR="00103475" w:rsidRPr="00A53DE9" w14:paraId="500B94D3" w14:textId="77777777" w:rsidTr="000F5F83">
        <w:trPr>
          <w:cnfStyle w:val="000000100000" w:firstRow="0" w:lastRow="0" w:firstColumn="0" w:lastColumn="0" w:oddVBand="0" w:evenVBand="0" w:oddHBand="1" w:evenHBand="0" w:firstRowFirstColumn="0" w:firstRowLastColumn="0" w:lastRowFirstColumn="0" w:lastRowLastColumn="0"/>
          <w:trHeight w:val="4080"/>
        </w:trPr>
        <w:tc>
          <w:tcPr>
            <w:cnfStyle w:val="001000000000" w:firstRow="0" w:lastRow="0" w:firstColumn="1" w:lastColumn="0" w:oddVBand="0" w:evenVBand="0" w:oddHBand="0" w:evenHBand="0" w:firstRowFirstColumn="0" w:firstRowLastColumn="0" w:lastRowFirstColumn="0" w:lastRowLastColumn="0"/>
            <w:tcW w:w="421" w:type="dxa"/>
            <w:noWrap/>
            <w:hideMark/>
          </w:tcPr>
          <w:p w14:paraId="670D58F7" w14:textId="5B932028"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55</w:t>
            </w:r>
          </w:p>
        </w:tc>
        <w:tc>
          <w:tcPr>
            <w:tcW w:w="1275" w:type="dxa"/>
            <w:hideMark/>
          </w:tcPr>
          <w:p w14:paraId="061AF1E5"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52BEA2D3"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GoTech World 2022</w:t>
            </w:r>
          </w:p>
        </w:tc>
        <w:tc>
          <w:tcPr>
            <w:tcW w:w="1134" w:type="dxa"/>
            <w:hideMark/>
          </w:tcPr>
          <w:p w14:paraId="7679612D"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c>
          <w:tcPr>
            <w:tcW w:w="1275" w:type="dxa"/>
            <w:hideMark/>
          </w:tcPr>
          <w:p w14:paraId="2991E419"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993" w:type="dxa"/>
            <w:hideMark/>
          </w:tcPr>
          <w:p w14:paraId="5CE86A5F"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networking</w:t>
            </w:r>
          </w:p>
        </w:tc>
        <w:tc>
          <w:tcPr>
            <w:tcW w:w="850" w:type="dxa"/>
            <w:hideMark/>
          </w:tcPr>
          <w:p w14:paraId="5B45AFCD"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Nov/22</w:t>
            </w:r>
          </w:p>
        </w:tc>
        <w:tc>
          <w:tcPr>
            <w:tcW w:w="1276" w:type="dxa"/>
            <w:hideMark/>
          </w:tcPr>
          <w:p w14:paraId="1B763DE4" w14:textId="77777777" w:rsidR="00103475" w:rsidRPr="00C07661" w:rsidRDefault="00000000"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563C1"/>
                <w:spacing w:val="0"/>
                <w:sz w:val="18"/>
                <w:szCs w:val="18"/>
                <w:u w:val="single"/>
                <w:lang w:eastAsia="en-GB"/>
              </w:rPr>
            </w:pPr>
            <w:hyperlink r:id="rId38" w:history="1">
              <w:r w:rsidR="00103475" w:rsidRPr="00C07661">
                <w:rPr>
                  <w:rFonts w:ascii="Calibri" w:hAnsi="Calibri" w:cs="Calibri"/>
                  <w:color w:val="0563C1"/>
                  <w:spacing w:val="0"/>
                  <w:sz w:val="18"/>
                  <w:szCs w:val="18"/>
                  <w:u w:val="single"/>
                  <w:lang w:eastAsia="en-GB"/>
                </w:rPr>
                <w:t>https://www.linkedin.com/posts/beia-consult-international_on-3-4-november-2022-beia-participates-as-activity-6994250512552341504-fvzQ?utm_source=share&amp;utm_medium=member_ios</w:t>
              </w:r>
            </w:hyperlink>
          </w:p>
        </w:tc>
        <w:tc>
          <w:tcPr>
            <w:tcW w:w="3121" w:type="dxa"/>
            <w:hideMark/>
          </w:tcPr>
          <w:p w14:paraId="22311551"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563C1"/>
                <w:spacing w:val="0"/>
                <w:sz w:val="18"/>
                <w:szCs w:val="18"/>
                <w:u w:val="single"/>
                <w:lang w:eastAsia="en-GB"/>
              </w:rPr>
            </w:pPr>
          </w:p>
        </w:tc>
      </w:tr>
      <w:tr w:rsidR="00103475" w:rsidRPr="00A53DE9" w14:paraId="4A224BDD" w14:textId="77777777" w:rsidTr="000F5F83">
        <w:trPr>
          <w:trHeight w:val="4080"/>
        </w:trPr>
        <w:tc>
          <w:tcPr>
            <w:cnfStyle w:val="001000000000" w:firstRow="0" w:lastRow="0" w:firstColumn="1" w:lastColumn="0" w:oddVBand="0" w:evenVBand="0" w:oddHBand="0" w:evenHBand="0" w:firstRowFirstColumn="0" w:firstRowLastColumn="0" w:lastRowFirstColumn="0" w:lastRowLastColumn="0"/>
            <w:tcW w:w="421" w:type="dxa"/>
            <w:noWrap/>
            <w:hideMark/>
          </w:tcPr>
          <w:p w14:paraId="675938AB" w14:textId="24388E64"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lastRenderedPageBreak/>
              <w:t>56</w:t>
            </w:r>
          </w:p>
        </w:tc>
        <w:tc>
          <w:tcPr>
            <w:tcW w:w="1275" w:type="dxa"/>
            <w:hideMark/>
          </w:tcPr>
          <w:p w14:paraId="64DFE60A"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7C88F960"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TAFIE 2022</w:t>
            </w:r>
          </w:p>
        </w:tc>
        <w:tc>
          <w:tcPr>
            <w:tcW w:w="1134" w:type="dxa"/>
            <w:hideMark/>
          </w:tcPr>
          <w:p w14:paraId="2DD3DFB9"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p>
        </w:tc>
        <w:tc>
          <w:tcPr>
            <w:tcW w:w="1275" w:type="dxa"/>
            <w:hideMark/>
          </w:tcPr>
          <w:p w14:paraId="343A7BD2"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993" w:type="dxa"/>
            <w:hideMark/>
          </w:tcPr>
          <w:p w14:paraId="42AD094C"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networking</w:t>
            </w:r>
          </w:p>
        </w:tc>
        <w:tc>
          <w:tcPr>
            <w:tcW w:w="850" w:type="dxa"/>
            <w:hideMark/>
          </w:tcPr>
          <w:p w14:paraId="034A7291"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Nov/22</w:t>
            </w:r>
          </w:p>
        </w:tc>
        <w:tc>
          <w:tcPr>
            <w:tcW w:w="1276" w:type="dxa"/>
            <w:hideMark/>
          </w:tcPr>
          <w:p w14:paraId="5A19E2DD" w14:textId="77777777" w:rsidR="00103475" w:rsidRPr="00C07661" w:rsidRDefault="00000000"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hyperlink r:id="rId39" w:history="1">
              <w:r w:rsidR="00103475" w:rsidRPr="00C07661">
                <w:rPr>
                  <w:rFonts w:ascii="Calibri" w:hAnsi="Calibri" w:cs="Calibri"/>
                  <w:color w:val="0563C1"/>
                  <w:spacing w:val="0"/>
                  <w:sz w:val="18"/>
                  <w:szCs w:val="18"/>
                  <w:u w:val="single"/>
                  <w:lang w:eastAsia="en-GB"/>
                </w:rPr>
                <w:t>https://www.linkedin.com/posts/beia-consult-international_today-at-university-politehnica-of-bucharest-activity-7001170694604509184-v5rU?utm_source=share&amp;utm_medium=member_ios</w:t>
              </w:r>
            </w:hyperlink>
          </w:p>
        </w:tc>
        <w:tc>
          <w:tcPr>
            <w:tcW w:w="3121" w:type="dxa"/>
            <w:hideMark/>
          </w:tcPr>
          <w:p w14:paraId="2E212F5A"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p>
        </w:tc>
      </w:tr>
      <w:tr w:rsidR="00103475" w:rsidRPr="00C07661" w14:paraId="1A849D65" w14:textId="77777777" w:rsidTr="000F5F83">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421" w:type="dxa"/>
            <w:noWrap/>
            <w:hideMark/>
          </w:tcPr>
          <w:p w14:paraId="20C531A8" w14:textId="34B972C4"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57</w:t>
            </w:r>
          </w:p>
        </w:tc>
        <w:tc>
          <w:tcPr>
            <w:tcW w:w="1275" w:type="dxa"/>
            <w:hideMark/>
          </w:tcPr>
          <w:p w14:paraId="480EC1BD"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792B42FA"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International Symposium on Foundations and Practice of Security(FPS 2022)</w:t>
            </w:r>
          </w:p>
        </w:tc>
        <w:tc>
          <w:tcPr>
            <w:tcW w:w="1134" w:type="dxa"/>
            <w:hideMark/>
          </w:tcPr>
          <w:p w14:paraId="0BB5706D"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Ottawa, Canada</w:t>
            </w:r>
          </w:p>
        </w:tc>
        <w:tc>
          <w:tcPr>
            <w:tcW w:w="1275" w:type="dxa"/>
            <w:hideMark/>
          </w:tcPr>
          <w:p w14:paraId="4AA6C5F6"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peer reviewed article</w:t>
            </w:r>
          </w:p>
        </w:tc>
        <w:tc>
          <w:tcPr>
            <w:tcW w:w="993" w:type="dxa"/>
            <w:hideMark/>
          </w:tcPr>
          <w:p w14:paraId="7B054954"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14DB08FD"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Dec/22</w:t>
            </w:r>
          </w:p>
        </w:tc>
        <w:tc>
          <w:tcPr>
            <w:tcW w:w="1276" w:type="dxa"/>
            <w:hideMark/>
          </w:tcPr>
          <w:p w14:paraId="31F493EC" w14:textId="77777777" w:rsidR="00103475" w:rsidRPr="00C07661" w:rsidRDefault="00000000"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563C1"/>
                <w:spacing w:val="0"/>
                <w:sz w:val="18"/>
                <w:szCs w:val="18"/>
                <w:u w:val="single"/>
                <w:lang w:eastAsia="en-GB"/>
              </w:rPr>
            </w:pPr>
            <w:hyperlink r:id="rId40" w:history="1">
              <w:r w:rsidR="00103475" w:rsidRPr="00C07661">
                <w:rPr>
                  <w:rFonts w:ascii="Calibri" w:hAnsi="Calibri" w:cs="Calibri"/>
                  <w:color w:val="0563C1"/>
                  <w:spacing w:val="0"/>
                  <w:sz w:val="18"/>
                  <w:szCs w:val="18"/>
                  <w:u w:val="single"/>
                  <w:lang w:eastAsia="en-GB"/>
                </w:rPr>
                <w:t>https://link.springer.com/chapter/10.1007/978-3-031-30122-3_27</w:t>
              </w:r>
            </w:hyperlink>
          </w:p>
        </w:tc>
        <w:tc>
          <w:tcPr>
            <w:tcW w:w="3121" w:type="dxa"/>
            <w:hideMark/>
          </w:tcPr>
          <w:p w14:paraId="0EDB9F8D"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A Decision-Support Tool for Experimentation on Zero-Hour Phishing Detection</w:t>
            </w:r>
          </w:p>
        </w:tc>
      </w:tr>
      <w:tr w:rsidR="00103475" w:rsidRPr="00A53DE9" w14:paraId="09AF45CD" w14:textId="77777777" w:rsidTr="000F5F83">
        <w:trPr>
          <w:trHeight w:val="2040"/>
        </w:trPr>
        <w:tc>
          <w:tcPr>
            <w:cnfStyle w:val="001000000000" w:firstRow="0" w:lastRow="0" w:firstColumn="1" w:lastColumn="0" w:oddVBand="0" w:evenVBand="0" w:oddHBand="0" w:evenHBand="0" w:firstRowFirstColumn="0" w:firstRowLastColumn="0" w:lastRowFirstColumn="0" w:lastRowLastColumn="0"/>
            <w:tcW w:w="421" w:type="dxa"/>
            <w:noWrap/>
            <w:hideMark/>
          </w:tcPr>
          <w:p w14:paraId="6C96F5DE" w14:textId="19243FBE"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58</w:t>
            </w:r>
          </w:p>
        </w:tc>
        <w:tc>
          <w:tcPr>
            <w:tcW w:w="1275" w:type="dxa"/>
            <w:hideMark/>
          </w:tcPr>
          <w:p w14:paraId="76633F1B"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5878D995"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Webinar CyberSec 2023</w:t>
            </w:r>
          </w:p>
        </w:tc>
        <w:tc>
          <w:tcPr>
            <w:tcW w:w="1134" w:type="dxa"/>
            <w:hideMark/>
          </w:tcPr>
          <w:p w14:paraId="2F3FFCD3"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p>
        </w:tc>
        <w:tc>
          <w:tcPr>
            <w:tcW w:w="1275" w:type="dxa"/>
            <w:hideMark/>
          </w:tcPr>
          <w:p w14:paraId="44D3005F"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commercial/marketing event</w:t>
            </w:r>
          </w:p>
        </w:tc>
        <w:tc>
          <w:tcPr>
            <w:tcW w:w="993" w:type="dxa"/>
            <w:hideMark/>
          </w:tcPr>
          <w:p w14:paraId="6DC20E8E"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850" w:type="dxa"/>
            <w:hideMark/>
          </w:tcPr>
          <w:p w14:paraId="48B559D1"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Jan/23</w:t>
            </w:r>
          </w:p>
        </w:tc>
        <w:tc>
          <w:tcPr>
            <w:tcW w:w="1276" w:type="dxa"/>
            <w:hideMark/>
          </w:tcPr>
          <w:p w14:paraId="704386E8" w14:textId="77777777" w:rsidR="00103475" w:rsidRPr="00C07661" w:rsidRDefault="00000000"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hyperlink r:id="rId41" w:history="1">
              <w:r w:rsidR="00103475" w:rsidRPr="00C07661">
                <w:rPr>
                  <w:rFonts w:ascii="Calibri" w:hAnsi="Calibri" w:cs="Calibri"/>
                  <w:color w:val="0563C1"/>
                  <w:spacing w:val="0"/>
                  <w:sz w:val="18"/>
                  <w:szCs w:val="18"/>
                  <w:u w:val="single"/>
                  <w:lang w:eastAsia="en-GB"/>
                </w:rPr>
                <w:t>https://beiaro.eu/webinar-22-february-2023-fighting-cybercrime-in-port-supply-chains/</w:t>
              </w:r>
            </w:hyperlink>
          </w:p>
        </w:tc>
        <w:tc>
          <w:tcPr>
            <w:tcW w:w="3121" w:type="dxa"/>
            <w:hideMark/>
          </w:tcPr>
          <w:p w14:paraId="699B6645"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p>
        </w:tc>
      </w:tr>
      <w:tr w:rsidR="00103475" w:rsidRPr="00A53DE9" w14:paraId="766E4C8E" w14:textId="77777777" w:rsidTr="000F5F83">
        <w:trPr>
          <w:cnfStyle w:val="000000100000" w:firstRow="0" w:lastRow="0" w:firstColumn="0" w:lastColumn="0" w:oddVBand="0" w:evenVBand="0" w:oddHBand="1" w:evenHBand="0" w:firstRowFirstColumn="0" w:firstRowLastColumn="0" w:lastRowFirstColumn="0" w:lastRowLastColumn="0"/>
          <w:trHeight w:val="4420"/>
        </w:trPr>
        <w:tc>
          <w:tcPr>
            <w:cnfStyle w:val="001000000000" w:firstRow="0" w:lastRow="0" w:firstColumn="1" w:lastColumn="0" w:oddVBand="0" w:evenVBand="0" w:oddHBand="0" w:evenHBand="0" w:firstRowFirstColumn="0" w:firstRowLastColumn="0" w:lastRowFirstColumn="0" w:lastRowLastColumn="0"/>
            <w:tcW w:w="421" w:type="dxa"/>
            <w:noWrap/>
            <w:hideMark/>
          </w:tcPr>
          <w:p w14:paraId="2415900F" w14:textId="178CA80D"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lastRenderedPageBreak/>
              <w:t>59</w:t>
            </w:r>
          </w:p>
        </w:tc>
        <w:tc>
          <w:tcPr>
            <w:tcW w:w="1275" w:type="dxa"/>
            <w:hideMark/>
          </w:tcPr>
          <w:p w14:paraId="6A4446F8"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586388C9"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Webinar CyberSec 2023</w:t>
            </w:r>
          </w:p>
        </w:tc>
        <w:tc>
          <w:tcPr>
            <w:tcW w:w="1134" w:type="dxa"/>
            <w:hideMark/>
          </w:tcPr>
          <w:p w14:paraId="7D83680C"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c>
          <w:tcPr>
            <w:tcW w:w="1275" w:type="dxa"/>
            <w:hideMark/>
          </w:tcPr>
          <w:p w14:paraId="353B9D2E"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993" w:type="dxa"/>
            <w:hideMark/>
          </w:tcPr>
          <w:p w14:paraId="4B09BB1D"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networking</w:t>
            </w:r>
          </w:p>
        </w:tc>
        <w:tc>
          <w:tcPr>
            <w:tcW w:w="850" w:type="dxa"/>
            <w:hideMark/>
          </w:tcPr>
          <w:p w14:paraId="4F5C135D"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Jan/23</w:t>
            </w:r>
          </w:p>
        </w:tc>
        <w:tc>
          <w:tcPr>
            <w:tcW w:w="1276" w:type="dxa"/>
            <w:hideMark/>
          </w:tcPr>
          <w:p w14:paraId="1A5FA9BC"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563C1"/>
                <w:spacing w:val="0"/>
                <w:sz w:val="18"/>
                <w:szCs w:val="18"/>
                <w:u w:val="single"/>
                <w:lang w:eastAsia="en-GB"/>
              </w:rPr>
            </w:pPr>
            <w:r w:rsidRPr="00C07661">
              <w:rPr>
                <w:rFonts w:ascii="Calibri" w:hAnsi="Calibri" w:cs="Calibri"/>
                <w:color w:val="0563C1"/>
                <w:spacing w:val="0"/>
                <w:sz w:val="18"/>
                <w:szCs w:val="18"/>
                <w:u w:val="single"/>
                <w:lang w:eastAsia="en-GB"/>
              </w:rPr>
              <w:t>https://www.linkedin.com/posts/beia-consult-international_on-march-22-beia-consult-international-and-activity-7023243667062632449-s58H?utm_source=share&amp;utm_medium=member_ios</w:t>
            </w:r>
          </w:p>
        </w:tc>
        <w:tc>
          <w:tcPr>
            <w:tcW w:w="3121" w:type="dxa"/>
            <w:hideMark/>
          </w:tcPr>
          <w:p w14:paraId="62FF47B1"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563C1"/>
                <w:spacing w:val="0"/>
                <w:sz w:val="18"/>
                <w:szCs w:val="18"/>
                <w:u w:val="single"/>
                <w:lang w:eastAsia="en-GB"/>
              </w:rPr>
            </w:pPr>
          </w:p>
        </w:tc>
      </w:tr>
      <w:tr w:rsidR="00103475" w:rsidRPr="00C07661" w14:paraId="18BF9282" w14:textId="77777777" w:rsidTr="000F5F83">
        <w:trPr>
          <w:trHeight w:val="1700"/>
        </w:trPr>
        <w:tc>
          <w:tcPr>
            <w:cnfStyle w:val="001000000000" w:firstRow="0" w:lastRow="0" w:firstColumn="1" w:lastColumn="0" w:oddVBand="0" w:evenVBand="0" w:oddHBand="0" w:evenHBand="0" w:firstRowFirstColumn="0" w:firstRowLastColumn="0" w:lastRowFirstColumn="0" w:lastRowLastColumn="0"/>
            <w:tcW w:w="421" w:type="dxa"/>
            <w:noWrap/>
            <w:hideMark/>
          </w:tcPr>
          <w:p w14:paraId="007BDC13" w14:textId="4DD27A8A"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60</w:t>
            </w:r>
          </w:p>
        </w:tc>
        <w:tc>
          <w:tcPr>
            <w:tcW w:w="1275" w:type="dxa"/>
            <w:hideMark/>
          </w:tcPr>
          <w:p w14:paraId="2AB67B60"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35A7EDBD"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MSc Thesis</w:t>
            </w:r>
          </w:p>
        </w:tc>
        <w:tc>
          <w:tcPr>
            <w:tcW w:w="1134" w:type="dxa"/>
            <w:hideMark/>
          </w:tcPr>
          <w:p w14:paraId="0658452A"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Eindhoven, Netherlands</w:t>
            </w:r>
          </w:p>
        </w:tc>
        <w:tc>
          <w:tcPr>
            <w:tcW w:w="1275" w:type="dxa"/>
            <w:hideMark/>
          </w:tcPr>
          <w:p w14:paraId="036221CC"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msc thesis</w:t>
            </w:r>
          </w:p>
        </w:tc>
        <w:tc>
          <w:tcPr>
            <w:tcW w:w="993" w:type="dxa"/>
            <w:hideMark/>
          </w:tcPr>
          <w:p w14:paraId="66B731CD"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1CFE6323"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Jan/23</w:t>
            </w:r>
          </w:p>
        </w:tc>
        <w:tc>
          <w:tcPr>
            <w:tcW w:w="1276" w:type="dxa"/>
            <w:hideMark/>
          </w:tcPr>
          <w:p w14:paraId="662DEB23"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p>
        </w:tc>
        <w:tc>
          <w:tcPr>
            <w:tcW w:w="3121" w:type="dxa"/>
            <w:hideMark/>
          </w:tcPr>
          <w:p w14:paraId="0AA28B1D"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Reporting Tailored Phishing Attacks at a Small andMedium-sized Enterprise: A Study of the Group DefenseMechanism Triggered by it</w:t>
            </w:r>
          </w:p>
        </w:tc>
      </w:tr>
      <w:tr w:rsidR="00103475" w:rsidRPr="00C07661" w14:paraId="1B642F97" w14:textId="77777777" w:rsidTr="000F5F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1" w:type="dxa"/>
            <w:noWrap/>
            <w:hideMark/>
          </w:tcPr>
          <w:p w14:paraId="086436D5" w14:textId="733CC875"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61</w:t>
            </w:r>
          </w:p>
        </w:tc>
        <w:tc>
          <w:tcPr>
            <w:tcW w:w="1275" w:type="dxa"/>
            <w:hideMark/>
          </w:tcPr>
          <w:p w14:paraId="0798464D"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77CD9EEF"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seminar on underground markets</w:t>
            </w:r>
          </w:p>
        </w:tc>
        <w:tc>
          <w:tcPr>
            <w:tcW w:w="1134" w:type="dxa"/>
            <w:hideMark/>
          </w:tcPr>
          <w:p w14:paraId="2657220C"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Bologna, Italy</w:t>
            </w:r>
          </w:p>
        </w:tc>
        <w:tc>
          <w:tcPr>
            <w:tcW w:w="1275" w:type="dxa"/>
            <w:hideMark/>
          </w:tcPr>
          <w:p w14:paraId="77C1FD7F"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presentation</w:t>
            </w:r>
          </w:p>
        </w:tc>
        <w:tc>
          <w:tcPr>
            <w:tcW w:w="993" w:type="dxa"/>
            <w:hideMark/>
          </w:tcPr>
          <w:p w14:paraId="6826FADA"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networking</w:t>
            </w:r>
          </w:p>
        </w:tc>
        <w:tc>
          <w:tcPr>
            <w:tcW w:w="850" w:type="dxa"/>
            <w:hideMark/>
          </w:tcPr>
          <w:p w14:paraId="3A7277DB"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Mar/23</w:t>
            </w:r>
          </w:p>
        </w:tc>
        <w:tc>
          <w:tcPr>
            <w:tcW w:w="1276" w:type="dxa"/>
            <w:hideMark/>
          </w:tcPr>
          <w:p w14:paraId="546CCD4C"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c>
          <w:tcPr>
            <w:tcW w:w="3121" w:type="dxa"/>
            <w:hideMark/>
          </w:tcPr>
          <w:p w14:paraId="6D0CB40C"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Seminar on underground markets </w:t>
            </w:r>
          </w:p>
        </w:tc>
      </w:tr>
      <w:tr w:rsidR="00103475" w:rsidRPr="00C07661" w14:paraId="68FECAB5" w14:textId="77777777" w:rsidTr="000F5F83">
        <w:trPr>
          <w:trHeight w:val="680"/>
        </w:trPr>
        <w:tc>
          <w:tcPr>
            <w:cnfStyle w:val="001000000000" w:firstRow="0" w:lastRow="0" w:firstColumn="1" w:lastColumn="0" w:oddVBand="0" w:evenVBand="0" w:oddHBand="0" w:evenHBand="0" w:firstRowFirstColumn="0" w:firstRowLastColumn="0" w:lastRowFirstColumn="0" w:lastRowLastColumn="0"/>
            <w:tcW w:w="421" w:type="dxa"/>
            <w:noWrap/>
            <w:hideMark/>
          </w:tcPr>
          <w:p w14:paraId="6D8277AA" w14:textId="0C440A5F"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62</w:t>
            </w:r>
          </w:p>
        </w:tc>
        <w:tc>
          <w:tcPr>
            <w:tcW w:w="1275" w:type="dxa"/>
            <w:hideMark/>
          </w:tcPr>
          <w:p w14:paraId="41359D5C"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40E29BC7"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guest lecture on underground markets </w:t>
            </w:r>
          </w:p>
        </w:tc>
        <w:tc>
          <w:tcPr>
            <w:tcW w:w="1134" w:type="dxa"/>
            <w:hideMark/>
          </w:tcPr>
          <w:p w14:paraId="507EF476"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Cesena, Italy</w:t>
            </w:r>
          </w:p>
        </w:tc>
        <w:tc>
          <w:tcPr>
            <w:tcW w:w="1275" w:type="dxa"/>
            <w:hideMark/>
          </w:tcPr>
          <w:p w14:paraId="31754489"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presentation</w:t>
            </w:r>
          </w:p>
        </w:tc>
        <w:tc>
          <w:tcPr>
            <w:tcW w:w="993" w:type="dxa"/>
            <w:hideMark/>
          </w:tcPr>
          <w:p w14:paraId="7AD3044C"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networking</w:t>
            </w:r>
          </w:p>
        </w:tc>
        <w:tc>
          <w:tcPr>
            <w:tcW w:w="850" w:type="dxa"/>
            <w:hideMark/>
          </w:tcPr>
          <w:p w14:paraId="0C58D139"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Mar/23</w:t>
            </w:r>
          </w:p>
        </w:tc>
        <w:tc>
          <w:tcPr>
            <w:tcW w:w="1276" w:type="dxa"/>
            <w:hideMark/>
          </w:tcPr>
          <w:p w14:paraId="465F23B1"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p>
        </w:tc>
        <w:tc>
          <w:tcPr>
            <w:tcW w:w="3121" w:type="dxa"/>
            <w:hideMark/>
          </w:tcPr>
          <w:p w14:paraId="4AE908AE"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Guest lecture on underground markets </w:t>
            </w:r>
          </w:p>
        </w:tc>
      </w:tr>
      <w:tr w:rsidR="00103475" w:rsidRPr="00C07661" w14:paraId="7A6E0951" w14:textId="77777777" w:rsidTr="000F5F8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21" w:type="dxa"/>
            <w:noWrap/>
            <w:hideMark/>
          </w:tcPr>
          <w:p w14:paraId="11B3773F" w14:textId="46EFE0D3"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63</w:t>
            </w:r>
          </w:p>
        </w:tc>
        <w:tc>
          <w:tcPr>
            <w:tcW w:w="1275" w:type="dxa"/>
            <w:noWrap/>
            <w:hideMark/>
          </w:tcPr>
          <w:p w14:paraId="2CF2582C"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Web-IQ</w:t>
            </w:r>
          </w:p>
        </w:tc>
        <w:tc>
          <w:tcPr>
            <w:tcW w:w="3261" w:type="dxa"/>
            <w:noWrap/>
            <w:hideMark/>
          </w:tcPr>
          <w:p w14:paraId="682D50DF"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Security &amp; Policing Home Office event</w:t>
            </w:r>
          </w:p>
        </w:tc>
        <w:tc>
          <w:tcPr>
            <w:tcW w:w="1134" w:type="dxa"/>
            <w:noWrap/>
            <w:hideMark/>
          </w:tcPr>
          <w:p w14:paraId="2D846064"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Farnborough</w:t>
            </w:r>
          </w:p>
        </w:tc>
        <w:tc>
          <w:tcPr>
            <w:tcW w:w="1275" w:type="dxa"/>
            <w:noWrap/>
            <w:hideMark/>
          </w:tcPr>
          <w:p w14:paraId="4A72ACF3"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commercial/marketing event</w:t>
            </w:r>
          </w:p>
        </w:tc>
        <w:tc>
          <w:tcPr>
            <w:tcW w:w="993" w:type="dxa"/>
            <w:noWrap/>
            <w:hideMark/>
          </w:tcPr>
          <w:p w14:paraId="2C61D134"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industry uptake</w:t>
            </w:r>
          </w:p>
        </w:tc>
        <w:tc>
          <w:tcPr>
            <w:tcW w:w="850" w:type="dxa"/>
            <w:noWrap/>
            <w:hideMark/>
          </w:tcPr>
          <w:p w14:paraId="3FA37316"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01/03/2023</w:t>
            </w:r>
          </w:p>
        </w:tc>
        <w:tc>
          <w:tcPr>
            <w:tcW w:w="1276" w:type="dxa"/>
            <w:noWrap/>
            <w:hideMark/>
          </w:tcPr>
          <w:p w14:paraId="7C82D97F"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c>
          <w:tcPr>
            <w:tcW w:w="3121" w:type="dxa"/>
            <w:noWrap/>
            <w:hideMark/>
          </w:tcPr>
          <w:p w14:paraId="42DEDA6B"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Purpose: industry uptake, networking, marketing</w:t>
            </w:r>
          </w:p>
        </w:tc>
      </w:tr>
      <w:tr w:rsidR="00103475" w:rsidRPr="00C07661" w14:paraId="3105B28D" w14:textId="77777777" w:rsidTr="000F5F83">
        <w:trPr>
          <w:trHeight w:val="1020"/>
        </w:trPr>
        <w:tc>
          <w:tcPr>
            <w:cnfStyle w:val="001000000000" w:firstRow="0" w:lastRow="0" w:firstColumn="1" w:lastColumn="0" w:oddVBand="0" w:evenVBand="0" w:oddHBand="0" w:evenHBand="0" w:firstRowFirstColumn="0" w:firstRowLastColumn="0" w:lastRowFirstColumn="0" w:lastRowLastColumn="0"/>
            <w:tcW w:w="421" w:type="dxa"/>
            <w:noWrap/>
            <w:hideMark/>
          </w:tcPr>
          <w:p w14:paraId="6A686F72" w14:textId="7C2D89B4"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lastRenderedPageBreak/>
              <w:t>64</w:t>
            </w:r>
          </w:p>
        </w:tc>
        <w:tc>
          <w:tcPr>
            <w:tcW w:w="1275" w:type="dxa"/>
            <w:hideMark/>
          </w:tcPr>
          <w:p w14:paraId="43884E64"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5F343455"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CHI 2023: Proceedings of the 2023 CHI Conference on Human Factors in Computing Systems</w:t>
            </w:r>
          </w:p>
        </w:tc>
        <w:tc>
          <w:tcPr>
            <w:tcW w:w="1134" w:type="dxa"/>
            <w:hideMark/>
          </w:tcPr>
          <w:p w14:paraId="70C89132"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Hamburg, Germany</w:t>
            </w:r>
          </w:p>
        </w:tc>
        <w:tc>
          <w:tcPr>
            <w:tcW w:w="1275" w:type="dxa"/>
            <w:hideMark/>
          </w:tcPr>
          <w:p w14:paraId="59770FB7"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peer reviewed article</w:t>
            </w:r>
          </w:p>
        </w:tc>
        <w:tc>
          <w:tcPr>
            <w:tcW w:w="993" w:type="dxa"/>
            <w:hideMark/>
          </w:tcPr>
          <w:p w14:paraId="47A2D68B"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4D0D5E06"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Apr/23</w:t>
            </w:r>
          </w:p>
        </w:tc>
        <w:tc>
          <w:tcPr>
            <w:tcW w:w="1276" w:type="dxa"/>
            <w:hideMark/>
          </w:tcPr>
          <w:p w14:paraId="14DCE99E" w14:textId="77777777" w:rsidR="00103475" w:rsidRPr="00C07661" w:rsidRDefault="00000000"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hyperlink r:id="rId42" w:history="1">
              <w:r w:rsidR="00103475" w:rsidRPr="00C07661">
                <w:rPr>
                  <w:rFonts w:ascii="Calibri" w:hAnsi="Calibri" w:cs="Calibri"/>
                  <w:color w:val="0563C1"/>
                  <w:spacing w:val="0"/>
                  <w:sz w:val="18"/>
                  <w:szCs w:val="18"/>
                  <w:u w:val="single"/>
                  <w:lang w:eastAsia="en-GB"/>
                </w:rPr>
                <w:t>https://dl.acm.org/doi/10.1145/3544548.3580985</w:t>
              </w:r>
            </w:hyperlink>
          </w:p>
        </w:tc>
        <w:tc>
          <w:tcPr>
            <w:tcW w:w="3121" w:type="dxa"/>
            <w:hideMark/>
          </w:tcPr>
          <w:p w14:paraId="79FB1947"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The Influence of Human Factors on the Intention to Report Phishing Emails</w:t>
            </w:r>
          </w:p>
        </w:tc>
      </w:tr>
      <w:tr w:rsidR="00103475" w:rsidRPr="00C07661" w14:paraId="6C7AADF5" w14:textId="77777777" w:rsidTr="000F5F83">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421" w:type="dxa"/>
            <w:noWrap/>
            <w:hideMark/>
          </w:tcPr>
          <w:p w14:paraId="429FAB81" w14:textId="3D3C96B0"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65</w:t>
            </w:r>
          </w:p>
        </w:tc>
        <w:tc>
          <w:tcPr>
            <w:tcW w:w="1275" w:type="dxa"/>
            <w:hideMark/>
          </w:tcPr>
          <w:p w14:paraId="02835D5E"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04A1890A"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interview and news article on investigated cybercriminal market takedown </w:t>
            </w:r>
          </w:p>
        </w:tc>
        <w:tc>
          <w:tcPr>
            <w:tcW w:w="1134" w:type="dxa"/>
            <w:hideMark/>
          </w:tcPr>
          <w:p w14:paraId="4412E65A"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online </w:t>
            </w:r>
          </w:p>
        </w:tc>
        <w:tc>
          <w:tcPr>
            <w:tcW w:w="1275" w:type="dxa"/>
            <w:hideMark/>
          </w:tcPr>
          <w:p w14:paraId="241BF17F"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commercial/marketing event</w:t>
            </w:r>
          </w:p>
        </w:tc>
        <w:tc>
          <w:tcPr>
            <w:tcW w:w="993" w:type="dxa"/>
            <w:hideMark/>
          </w:tcPr>
          <w:p w14:paraId="5F0C490F"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industry uptake</w:t>
            </w:r>
          </w:p>
        </w:tc>
        <w:tc>
          <w:tcPr>
            <w:tcW w:w="850" w:type="dxa"/>
            <w:hideMark/>
          </w:tcPr>
          <w:p w14:paraId="755BBFEE"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Apr/23</w:t>
            </w:r>
          </w:p>
        </w:tc>
        <w:tc>
          <w:tcPr>
            <w:tcW w:w="1276" w:type="dxa"/>
            <w:hideMark/>
          </w:tcPr>
          <w:p w14:paraId="5BDEF47C"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https://therecord.media/genesis-market-fraud-platform-for-sale-dark-web</w:t>
            </w:r>
          </w:p>
        </w:tc>
        <w:tc>
          <w:tcPr>
            <w:tcW w:w="3121" w:type="dxa"/>
            <w:hideMark/>
          </w:tcPr>
          <w:p w14:paraId="13562FF6"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Genesis Market gang tries to sell platform after FBI disruption</w:t>
            </w:r>
          </w:p>
        </w:tc>
      </w:tr>
      <w:tr w:rsidR="00103475" w:rsidRPr="00C07661" w14:paraId="392A3BEE" w14:textId="77777777" w:rsidTr="000F5F83">
        <w:trPr>
          <w:trHeight w:val="3400"/>
        </w:trPr>
        <w:tc>
          <w:tcPr>
            <w:cnfStyle w:val="001000000000" w:firstRow="0" w:lastRow="0" w:firstColumn="1" w:lastColumn="0" w:oddVBand="0" w:evenVBand="0" w:oddHBand="0" w:evenHBand="0" w:firstRowFirstColumn="0" w:firstRowLastColumn="0" w:lastRowFirstColumn="0" w:lastRowLastColumn="0"/>
            <w:tcW w:w="421" w:type="dxa"/>
            <w:noWrap/>
            <w:hideMark/>
          </w:tcPr>
          <w:p w14:paraId="397075AF" w14:textId="05E50B50"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66</w:t>
            </w:r>
          </w:p>
        </w:tc>
        <w:tc>
          <w:tcPr>
            <w:tcW w:w="1275" w:type="dxa"/>
            <w:hideMark/>
          </w:tcPr>
          <w:p w14:paraId="2A5F80C9"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2CDC5A11"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news article on investigated cybercriminal market takedown </w:t>
            </w:r>
          </w:p>
        </w:tc>
        <w:tc>
          <w:tcPr>
            <w:tcW w:w="1134" w:type="dxa"/>
            <w:hideMark/>
          </w:tcPr>
          <w:p w14:paraId="1C77F6C0"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online </w:t>
            </w:r>
          </w:p>
        </w:tc>
        <w:tc>
          <w:tcPr>
            <w:tcW w:w="1275" w:type="dxa"/>
            <w:hideMark/>
          </w:tcPr>
          <w:p w14:paraId="4141DC8C"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commercial/marketing event</w:t>
            </w:r>
          </w:p>
        </w:tc>
        <w:tc>
          <w:tcPr>
            <w:tcW w:w="993" w:type="dxa"/>
            <w:hideMark/>
          </w:tcPr>
          <w:p w14:paraId="16B6B490"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industry uptake</w:t>
            </w:r>
          </w:p>
        </w:tc>
        <w:tc>
          <w:tcPr>
            <w:tcW w:w="850" w:type="dxa"/>
            <w:hideMark/>
          </w:tcPr>
          <w:p w14:paraId="7A39B9A6"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Apr/23</w:t>
            </w:r>
          </w:p>
        </w:tc>
        <w:tc>
          <w:tcPr>
            <w:tcW w:w="1276" w:type="dxa"/>
            <w:hideMark/>
          </w:tcPr>
          <w:p w14:paraId="1393FE22"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https://www.troyhunt.com/seized-genesis-market-data-is-now-searchable-in-have-i-been-pwned-courtesy-of-the-fbi-and-operation-cookie-monster/</w:t>
            </w:r>
          </w:p>
        </w:tc>
        <w:tc>
          <w:tcPr>
            <w:tcW w:w="3121" w:type="dxa"/>
            <w:hideMark/>
          </w:tcPr>
          <w:p w14:paraId="2F891653"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Seized Genesis Market Data is Now Searchable in Have I Been Pwned, Courtesy of the FBI and "Operation Cookie Monster"</w:t>
            </w:r>
          </w:p>
        </w:tc>
      </w:tr>
      <w:tr w:rsidR="00103475" w:rsidRPr="00A53DE9" w14:paraId="24E941C5" w14:textId="77777777" w:rsidTr="000F5F83">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421" w:type="dxa"/>
            <w:noWrap/>
            <w:hideMark/>
          </w:tcPr>
          <w:p w14:paraId="2449E1C5" w14:textId="0A39E950"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67</w:t>
            </w:r>
          </w:p>
        </w:tc>
        <w:tc>
          <w:tcPr>
            <w:tcW w:w="1275" w:type="dxa"/>
            <w:hideMark/>
          </w:tcPr>
          <w:p w14:paraId="416700E8"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279AA2EB"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Cybersec Europe 2023</w:t>
            </w:r>
          </w:p>
        </w:tc>
        <w:tc>
          <w:tcPr>
            <w:tcW w:w="1134" w:type="dxa"/>
            <w:hideMark/>
          </w:tcPr>
          <w:p w14:paraId="7268D4A7"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c>
          <w:tcPr>
            <w:tcW w:w="1275" w:type="dxa"/>
            <w:hideMark/>
          </w:tcPr>
          <w:p w14:paraId="3AB30F37"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commercial/marketing event</w:t>
            </w:r>
          </w:p>
        </w:tc>
        <w:tc>
          <w:tcPr>
            <w:tcW w:w="993" w:type="dxa"/>
            <w:hideMark/>
          </w:tcPr>
          <w:p w14:paraId="025B9743"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850" w:type="dxa"/>
            <w:hideMark/>
          </w:tcPr>
          <w:p w14:paraId="0EC6967F"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Apr/23</w:t>
            </w:r>
          </w:p>
        </w:tc>
        <w:tc>
          <w:tcPr>
            <w:tcW w:w="1276" w:type="dxa"/>
            <w:hideMark/>
          </w:tcPr>
          <w:p w14:paraId="73883F9B" w14:textId="77777777" w:rsidR="00103475" w:rsidRPr="00C07661" w:rsidRDefault="00000000"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563C1"/>
                <w:spacing w:val="0"/>
                <w:sz w:val="18"/>
                <w:szCs w:val="18"/>
                <w:u w:val="single"/>
                <w:lang w:eastAsia="en-GB"/>
              </w:rPr>
            </w:pPr>
            <w:hyperlink r:id="rId43" w:history="1">
              <w:r w:rsidR="00103475" w:rsidRPr="00C07661">
                <w:rPr>
                  <w:rFonts w:ascii="Calibri" w:hAnsi="Calibri" w:cs="Calibri"/>
                  <w:color w:val="0563C1"/>
                  <w:spacing w:val="0"/>
                  <w:sz w:val="18"/>
                  <w:szCs w:val="18"/>
                  <w:u w:val="single"/>
                  <w:lang w:eastAsia="en-GB"/>
                </w:rPr>
                <w:t>https://beiaro.eu/cybersec2sme-presented-at-cybersec-europe-2023/</w:t>
              </w:r>
            </w:hyperlink>
          </w:p>
        </w:tc>
        <w:tc>
          <w:tcPr>
            <w:tcW w:w="3121" w:type="dxa"/>
            <w:hideMark/>
          </w:tcPr>
          <w:p w14:paraId="4CFD1A5D"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563C1"/>
                <w:spacing w:val="0"/>
                <w:sz w:val="18"/>
                <w:szCs w:val="18"/>
                <w:u w:val="single"/>
                <w:lang w:eastAsia="en-GB"/>
              </w:rPr>
            </w:pPr>
          </w:p>
        </w:tc>
      </w:tr>
      <w:tr w:rsidR="00103475" w:rsidRPr="00A53DE9" w14:paraId="085F3C3F" w14:textId="77777777" w:rsidTr="000F5F83">
        <w:trPr>
          <w:trHeight w:val="1020"/>
        </w:trPr>
        <w:tc>
          <w:tcPr>
            <w:cnfStyle w:val="001000000000" w:firstRow="0" w:lastRow="0" w:firstColumn="1" w:lastColumn="0" w:oddVBand="0" w:evenVBand="0" w:oddHBand="0" w:evenHBand="0" w:firstRowFirstColumn="0" w:firstRowLastColumn="0" w:lastRowFirstColumn="0" w:lastRowLastColumn="0"/>
            <w:tcW w:w="421" w:type="dxa"/>
            <w:noWrap/>
            <w:hideMark/>
          </w:tcPr>
          <w:p w14:paraId="238CF032" w14:textId="3ADEF604"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lastRenderedPageBreak/>
              <w:t>68</w:t>
            </w:r>
          </w:p>
        </w:tc>
        <w:tc>
          <w:tcPr>
            <w:tcW w:w="1275" w:type="dxa"/>
            <w:hideMark/>
          </w:tcPr>
          <w:p w14:paraId="70E76888"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78A21659"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Hannover Messe 2023</w:t>
            </w:r>
          </w:p>
        </w:tc>
        <w:tc>
          <w:tcPr>
            <w:tcW w:w="1134" w:type="dxa"/>
            <w:hideMark/>
          </w:tcPr>
          <w:p w14:paraId="7D405894"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p>
        </w:tc>
        <w:tc>
          <w:tcPr>
            <w:tcW w:w="1275" w:type="dxa"/>
            <w:hideMark/>
          </w:tcPr>
          <w:p w14:paraId="28931689"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commercial/marketing event</w:t>
            </w:r>
          </w:p>
        </w:tc>
        <w:tc>
          <w:tcPr>
            <w:tcW w:w="993" w:type="dxa"/>
            <w:hideMark/>
          </w:tcPr>
          <w:p w14:paraId="2DD4477C"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850" w:type="dxa"/>
            <w:hideMark/>
          </w:tcPr>
          <w:p w14:paraId="43C71EFD"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Apr/23</w:t>
            </w:r>
          </w:p>
        </w:tc>
        <w:tc>
          <w:tcPr>
            <w:tcW w:w="1276" w:type="dxa"/>
            <w:hideMark/>
          </w:tcPr>
          <w:p w14:paraId="48FC9990" w14:textId="77777777" w:rsidR="00103475" w:rsidRPr="00C07661" w:rsidRDefault="00000000"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hyperlink r:id="rId44" w:history="1">
              <w:r w:rsidR="00103475" w:rsidRPr="00C07661">
                <w:rPr>
                  <w:rFonts w:ascii="Calibri" w:hAnsi="Calibri" w:cs="Calibri"/>
                  <w:color w:val="0563C1"/>
                  <w:spacing w:val="0"/>
                  <w:sz w:val="18"/>
                  <w:szCs w:val="18"/>
                  <w:u w:val="single"/>
                  <w:lang w:eastAsia="en-GB"/>
                </w:rPr>
                <w:t>https://beiaro.eu/beia-at-hannover-messe-2023/</w:t>
              </w:r>
            </w:hyperlink>
          </w:p>
        </w:tc>
        <w:tc>
          <w:tcPr>
            <w:tcW w:w="3121" w:type="dxa"/>
            <w:hideMark/>
          </w:tcPr>
          <w:p w14:paraId="1D9C185C"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p>
        </w:tc>
      </w:tr>
      <w:tr w:rsidR="00103475" w:rsidRPr="00A53DE9" w14:paraId="7F2141A4" w14:textId="77777777" w:rsidTr="000F5F83">
        <w:trPr>
          <w:cnfStyle w:val="000000100000" w:firstRow="0" w:lastRow="0" w:firstColumn="0" w:lastColumn="0" w:oddVBand="0" w:evenVBand="0" w:oddHBand="1" w:evenHBand="0" w:firstRowFirstColumn="0" w:firstRowLastColumn="0" w:lastRowFirstColumn="0" w:lastRowLastColumn="0"/>
          <w:trHeight w:val="4080"/>
        </w:trPr>
        <w:tc>
          <w:tcPr>
            <w:cnfStyle w:val="001000000000" w:firstRow="0" w:lastRow="0" w:firstColumn="1" w:lastColumn="0" w:oddVBand="0" w:evenVBand="0" w:oddHBand="0" w:evenHBand="0" w:firstRowFirstColumn="0" w:firstRowLastColumn="0" w:lastRowFirstColumn="0" w:lastRowLastColumn="0"/>
            <w:tcW w:w="421" w:type="dxa"/>
            <w:noWrap/>
            <w:hideMark/>
          </w:tcPr>
          <w:p w14:paraId="4896E08D" w14:textId="4A75560B"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69</w:t>
            </w:r>
          </w:p>
        </w:tc>
        <w:tc>
          <w:tcPr>
            <w:tcW w:w="1275" w:type="dxa"/>
            <w:hideMark/>
          </w:tcPr>
          <w:p w14:paraId="5F316CBE"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0625A7F8"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Hannover Messe 2023</w:t>
            </w:r>
          </w:p>
        </w:tc>
        <w:tc>
          <w:tcPr>
            <w:tcW w:w="1134" w:type="dxa"/>
            <w:hideMark/>
          </w:tcPr>
          <w:p w14:paraId="6DA97AA1"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c>
          <w:tcPr>
            <w:tcW w:w="1275" w:type="dxa"/>
            <w:hideMark/>
          </w:tcPr>
          <w:p w14:paraId="19D272C5"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993" w:type="dxa"/>
            <w:hideMark/>
          </w:tcPr>
          <w:p w14:paraId="3989A1D8"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networking</w:t>
            </w:r>
          </w:p>
        </w:tc>
        <w:tc>
          <w:tcPr>
            <w:tcW w:w="850" w:type="dxa"/>
            <w:hideMark/>
          </w:tcPr>
          <w:p w14:paraId="7012B0BC"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Apr/23</w:t>
            </w:r>
          </w:p>
        </w:tc>
        <w:tc>
          <w:tcPr>
            <w:tcW w:w="1276" w:type="dxa"/>
            <w:hideMark/>
          </w:tcPr>
          <w:p w14:paraId="18131143" w14:textId="77777777" w:rsidR="00103475" w:rsidRPr="00C07661" w:rsidRDefault="00000000"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563C1"/>
                <w:spacing w:val="0"/>
                <w:sz w:val="18"/>
                <w:szCs w:val="18"/>
                <w:u w:val="single"/>
                <w:lang w:eastAsia="en-GB"/>
              </w:rPr>
            </w:pPr>
            <w:hyperlink r:id="rId45" w:history="1">
              <w:r w:rsidR="00103475" w:rsidRPr="00C07661">
                <w:rPr>
                  <w:rFonts w:ascii="Calibri" w:hAnsi="Calibri" w:cs="Calibri"/>
                  <w:color w:val="0563C1"/>
                  <w:spacing w:val="0"/>
                  <w:sz w:val="18"/>
                  <w:szCs w:val="18"/>
                  <w:u w:val="single"/>
                  <w:lang w:eastAsia="en-GB"/>
                </w:rPr>
                <w:t>https://www.linkedin.com/posts/beia-consult-international_beia-at-hannover-messe-2023-activity-7054041094321254400-is35?utm_source=share&amp;utm_medium=member_ios</w:t>
              </w:r>
            </w:hyperlink>
          </w:p>
        </w:tc>
        <w:tc>
          <w:tcPr>
            <w:tcW w:w="3121" w:type="dxa"/>
            <w:hideMark/>
          </w:tcPr>
          <w:p w14:paraId="2E89FFA6"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563C1"/>
                <w:spacing w:val="0"/>
                <w:sz w:val="18"/>
                <w:szCs w:val="18"/>
                <w:u w:val="single"/>
                <w:lang w:eastAsia="en-GB"/>
              </w:rPr>
            </w:pPr>
          </w:p>
        </w:tc>
      </w:tr>
      <w:tr w:rsidR="00103475" w:rsidRPr="00C07661" w14:paraId="56C13AD5" w14:textId="77777777" w:rsidTr="000F5F83">
        <w:trPr>
          <w:trHeight w:val="680"/>
        </w:trPr>
        <w:tc>
          <w:tcPr>
            <w:cnfStyle w:val="001000000000" w:firstRow="0" w:lastRow="0" w:firstColumn="1" w:lastColumn="0" w:oddVBand="0" w:evenVBand="0" w:oddHBand="0" w:evenHBand="0" w:firstRowFirstColumn="0" w:firstRowLastColumn="0" w:lastRowFirstColumn="0" w:lastRowLastColumn="0"/>
            <w:tcW w:w="421" w:type="dxa"/>
            <w:noWrap/>
            <w:hideMark/>
          </w:tcPr>
          <w:p w14:paraId="39E03594" w14:textId="551DA11B"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70</w:t>
            </w:r>
          </w:p>
        </w:tc>
        <w:tc>
          <w:tcPr>
            <w:tcW w:w="1275" w:type="dxa"/>
            <w:hideMark/>
          </w:tcPr>
          <w:p w14:paraId="69743220"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29B3DAC8"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intersct 23</w:t>
            </w:r>
          </w:p>
        </w:tc>
        <w:tc>
          <w:tcPr>
            <w:tcW w:w="1134" w:type="dxa"/>
            <w:hideMark/>
          </w:tcPr>
          <w:p w14:paraId="73DCE65F"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The Hague, Netherlands </w:t>
            </w:r>
          </w:p>
        </w:tc>
        <w:tc>
          <w:tcPr>
            <w:tcW w:w="1275" w:type="dxa"/>
            <w:hideMark/>
          </w:tcPr>
          <w:p w14:paraId="7C7EC1CB"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presentation</w:t>
            </w:r>
          </w:p>
        </w:tc>
        <w:tc>
          <w:tcPr>
            <w:tcW w:w="993" w:type="dxa"/>
            <w:hideMark/>
          </w:tcPr>
          <w:p w14:paraId="25DD8F8B"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networking</w:t>
            </w:r>
          </w:p>
        </w:tc>
        <w:tc>
          <w:tcPr>
            <w:tcW w:w="850" w:type="dxa"/>
            <w:hideMark/>
          </w:tcPr>
          <w:p w14:paraId="3FD898A5"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May/23</w:t>
            </w:r>
          </w:p>
        </w:tc>
        <w:tc>
          <w:tcPr>
            <w:tcW w:w="1276" w:type="dxa"/>
            <w:hideMark/>
          </w:tcPr>
          <w:p w14:paraId="7364C0EA"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https://intersct.nl/event/intersct23/</w:t>
            </w:r>
          </w:p>
        </w:tc>
        <w:tc>
          <w:tcPr>
            <w:tcW w:w="3121" w:type="dxa"/>
            <w:hideMark/>
          </w:tcPr>
          <w:p w14:paraId="7B49BC14"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Not all cybercrime is boring if you know what to look for</w:t>
            </w:r>
          </w:p>
        </w:tc>
      </w:tr>
      <w:tr w:rsidR="00103475" w:rsidRPr="00A53DE9" w14:paraId="2922C42B" w14:textId="77777777" w:rsidTr="000F5F83">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421" w:type="dxa"/>
            <w:noWrap/>
            <w:hideMark/>
          </w:tcPr>
          <w:p w14:paraId="4DFAE90D" w14:textId="466A0056"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71</w:t>
            </w:r>
          </w:p>
        </w:tc>
        <w:tc>
          <w:tcPr>
            <w:tcW w:w="1275" w:type="dxa"/>
            <w:hideMark/>
          </w:tcPr>
          <w:p w14:paraId="2DCB723D"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70EA51D1"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ITS Congress 2023</w:t>
            </w:r>
          </w:p>
        </w:tc>
        <w:tc>
          <w:tcPr>
            <w:tcW w:w="1134" w:type="dxa"/>
            <w:hideMark/>
          </w:tcPr>
          <w:p w14:paraId="6851BFF3"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c>
          <w:tcPr>
            <w:tcW w:w="1275" w:type="dxa"/>
            <w:hideMark/>
          </w:tcPr>
          <w:p w14:paraId="233DC53D"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commercial/marketing event</w:t>
            </w:r>
          </w:p>
        </w:tc>
        <w:tc>
          <w:tcPr>
            <w:tcW w:w="993" w:type="dxa"/>
            <w:hideMark/>
          </w:tcPr>
          <w:p w14:paraId="13C48796"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850" w:type="dxa"/>
            <w:hideMark/>
          </w:tcPr>
          <w:p w14:paraId="75923179"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May/23</w:t>
            </w:r>
          </w:p>
        </w:tc>
        <w:tc>
          <w:tcPr>
            <w:tcW w:w="1276" w:type="dxa"/>
            <w:hideMark/>
          </w:tcPr>
          <w:p w14:paraId="0480E0B4"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https://beiaro.eu/participation-in-its-european-congress/</w:t>
            </w:r>
          </w:p>
        </w:tc>
        <w:tc>
          <w:tcPr>
            <w:tcW w:w="3121" w:type="dxa"/>
            <w:hideMark/>
          </w:tcPr>
          <w:p w14:paraId="5F390286"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r>
      <w:tr w:rsidR="00103475" w:rsidRPr="00A53DE9" w14:paraId="4EF0D8CA" w14:textId="77777777" w:rsidTr="000F5F83">
        <w:trPr>
          <w:trHeight w:val="1020"/>
        </w:trPr>
        <w:tc>
          <w:tcPr>
            <w:cnfStyle w:val="001000000000" w:firstRow="0" w:lastRow="0" w:firstColumn="1" w:lastColumn="0" w:oddVBand="0" w:evenVBand="0" w:oddHBand="0" w:evenHBand="0" w:firstRowFirstColumn="0" w:firstRowLastColumn="0" w:lastRowFirstColumn="0" w:lastRowLastColumn="0"/>
            <w:tcW w:w="421" w:type="dxa"/>
            <w:noWrap/>
            <w:hideMark/>
          </w:tcPr>
          <w:p w14:paraId="35CC7845" w14:textId="52890B17"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72</w:t>
            </w:r>
          </w:p>
        </w:tc>
        <w:tc>
          <w:tcPr>
            <w:tcW w:w="1275" w:type="dxa"/>
            <w:hideMark/>
          </w:tcPr>
          <w:p w14:paraId="002EAFF5"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1A210905"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TechExpo 2023</w:t>
            </w:r>
          </w:p>
        </w:tc>
        <w:tc>
          <w:tcPr>
            <w:tcW w:w="1134" w:type="dxa"/>
            <w:hideMark/>
          </w:tcPr>
          <w:p w14:paraId="0063D572"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p>
        </w:tc>
        <w:tc>
          <w:tcPr>
            <w:tcW w:w="1275" w:type="dxa"/>
            <w:hideMark/>
          </w:tcPr>
          <w:p w14:paraId="110022FB"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commercial/marketing event</w:t>
            </w:r>
          </w:p>
        </w:tc>
        <w:tc>
          <w:tcPr>
            <w:tcW w:w="993" w:type="dxa"/>
            <w:hideMark/>
          </w:tcPr>
          <w:p w14:paraId="4D4AB56E"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850" w:type="dxa"/>
            <w:hideMark/>
          </w:tcPr>
          <w:p w14:paraId="461F2AD8"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May/23</w:t>
            </w:r>
          </w:p>
        </w:tc>
        <w:tc>
          <w:tcPr>
            <w:tcW w:w="1276" w:type="dxa"/>
            <w:hideMark/>
          </w:tcPr>
          <w:p w14:paraId="34BB7597" w14:textId="77777777" w:rsidR="00103475" w:rsidRPr="00C07661" w:rsidRDefault="00000000"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hyperlink r:id="rId46" w:history="1">
              <w:r w:rsidR="00103475" w:rsidRPr="00C07661">
                <w:rPr>
                  <w:rFonts w:ascii="Calibri" w:hAnsi="Calibri" w:cs="Calibri"/>
                  <w:color w:val="0563C1"/>
                  <w:spacing w:val="0"/>
                  <w:sz w:val="18"/>
                  <w:szCs w:val="18"/>
                  <w:u w:val="single"/>
                  <w:lang w:eastAsia="en-GB"/>
                </w:rPr>
                <w:t>https://beiaro.eu/participation-in-techexpo-2023/</w:t>
              </w:r>
            </w:hyperlink>
          </w:p>
        </w:tc>
        <w:tc>
          <w:tcPr>
            <w:tcW w:w="3121" w:type="dxa"/>
            <w:hideMark/>
          </w:tcPr>
          <w:p w14:paraId="169AE285"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p>
        </w:tc>
      </w:tr>
      <w:tr w:rsidR="00103475" w:rsidRPr="00A53DE9" w14:paraId="1FC98F7A" w14:textId="77777777" w:rsidTr="000F5F83">
        <w:trPr>
          <w:cnfStyle w:val="000000100000" w:firstRow="0" w:lastRow="0" w:firstColumn="0" w:lastColumn="0" w:oddVBand="0" w:evenVBand="0" w:oddHBand="1" w:evenHBand="0" w:firstRowFirstColumn="0" w:firstRowLastColumn="0" w:lastRowFirstColumn="0" w:lastRowLastColumn="0"/>
          <w:trHeight w:val="2380"/>
        </w:trPr>
        <w:tc>
          <w:tcPr>
            <w:cnfStyle w:val="001000000000" w:firstRow="0" w:lastRow="0" w:firstColumn="1" w:lastColumn="0" w:oddVBand="0" w:evenVBand="0" w:oddHBand="0" w:evenHBand="0" w:firstRowFirstColumn="0" w:firstRowLastColumn="0" w:lastRowFirstColumn="0" w:lastRowLastColumn="0"/>
            <w:tcW w:w="421" w:type="dxa"/>
            <w:noWrap/>
            <w:hideMark/>
          </w:tcPr>
          <w:p w14:paraId="08B99A5F" w14:textId="0D287602"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lastRenderedPageBreak/>
              <w:t>73</w:t>
            </w:r>
          </w:p>
        </w:tc>
        <w:tc>
          <w:tcPr>
            <w:tcW w:w="1275" w:type="dxa"/>
            <w:hideMark/>
          </w:tcPr>
          <w:p w14:paraId="5363F1F2"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3C45BD09"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Conference on Cybersecurity and Cybercrime (IC3)</w:t>
            </w:r>
          </w:p>
        </w:tc>
        <w:tc>
          <w:tcPr>
            <w:tcW w:w="1134" w:type="dxa"/>
            <w:hideMark/>
          </w:tcPr>
          <w:p w14:paraId="5A71E03A"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c>
          <w:tcPr>
            <w:tcW w:w="1275" w:type="dxa"/>
            <w:hideMark/>
          </w:tcPr>
          <w:p w14:paraId="5DB408BB"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commercial/marketing event</w:t>
            </w:r>
          </w:p>
        </w:tc>
        <w:tc>
          <w:tcPr>
            <w:tcW w:w="993" w:type="dxa"/>
            <w:hideMark/>
          </w:tcPr>
          <w:p w14:paraId="5EBFCAD8"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850" w:type="dxa"/>
            <w:hideMark/>
          </w:tcPr>
          <w:p w14:paraId="7ED5A34C"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May/23</w:t>
            </w:r>
          </w:p>
        </w:tc>
        <w:tc>
          <w:tcPr>
            <w:tcW w:w="1276" w:type="dxa"/>
            <w:hideMark/>
          </w:tcPr>
          <w:p w14:paraId="64E68ADA" w14:textId="77777777" w:rsidR="00103475" w:rsidRPr="00C07661" w:rsidRDefault="00000000"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563C1"/>
                <w:spacing w:val="0"/>
                <w:sz w:val="18"/>
                <w:szCs w:val="18"/>
                <w:u w:val="single"/>
                <w:lang w:eastAsia="en-GB"/>
              </w:rPr>
            </w:pPr>
            <w:hyperlink r:id="rId47" w:history="1">
              <w:r w:rsidR="00103475" w:rsidRPr="00C07661">
                <w:rPr>
                  <w:rFonts w:ascii="Calibri" w:hAnsi="Calibri" w:cs="Calibri"/>
                  <w:color w:val="0563C1"/>
                  <w:spacing w:val="0"/>
                  <w:sz w:val="18"/>
                  <w:szCs w:val="18"/>
                  <w:u w:val="single"/>
                  <w:lang w:eastAsia="en-GB"/>
                </w:rPr>
                <w:t>https://beiaro.eu/participation-in-xth-edition-of-the-international-conference-on-cybersecurity-and-cybercrime-ic3/</w:t>
              </w:r>
            </w:hyperlink>
          </w:p>
        </w:tc>
        <w:tc>
          <w:tcPr>
            <w:tcW w:w="3121" w:type="dxa"/>
            <w:hideMark/>
          </w:tcPr>
          <w:p w14:paraId="7B69AAC7"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563C1"/>
                <w:spacing w:val="0"/>
                <w:sz w:val="18"/>
                <w:szCs w:val="18"/>
                <w:u w:val="single"/>
                <w:lang w:eastAsia="en-GB"/>
              </w:rPr>
            </w:pPr>
          </w:p>
        </w:tc>
      </w:tr>
      <w:tr w:rsidR="00103475" w:rsidRPr="00A53DE9" w14:paraId="703D7483" w14:textId="77777777" w:rsidTr="000F5F83">
        <w:trPr>
          <w:trHeight w:val="2380"/>
        </w:trPr>
        <w:tc>
          <w:tcPr>
            <w:cnfStyle w:val="001000000000" w:firstRow="0" w:lastRow="0" w:firstColumn="1" w:lastColumn="0" w:oddVBand="0" w:evenVBand="0" w:oddHBand="0" w:evenHBand="0" w:firstRowFirstColumn="0" w:firstRowLastColumn="0" w:lastRowFirstColumn="0" w:lastRowLastColumn="0"/>
            <w:tcW w:w="421" w:type="dxa"/>
            <w:noWrap/>
            <w:hideMark/>
          </w:tcPr>
          <w:p w14:paraId="1292067A" w14:textId="1CCCAA40"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74</w:t>
            </w:r>
          </w:p>
        </w:tc>
        <w:tc>
          <w:tcPr>
            <w:tcW w:w="1275" w:type="dxa"/>
            <w:hideMark/>
          </w:tcPr>
          <w:p w14:paraId="070F30EB"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6CD45C7E"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ITS Congress 2023</w:t>
            </w:r>
          </w:p>
        </w:tc>
        <w:tc>
          <w:tcPr>
            <w:tcW w:w="1134" w:type="dxa"/>
            <w:hideMark/>
          </w:tcPr>
          <w:p w14:paraId="29ED45A9"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p>
        </w:tc>
        <w:tc>
          <w:tcPr>
            <w:tcW w:w="1275" w:type="dxa"/>
            <w:hideMark/>
          </w:tcPr>
          <w:p w14:paraId="0E962FDA"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993" w:type="dxa"/>
            <w:hideMark/>
          </w:tcPr>
          <w:p w14:paraId="32B66E4D"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networking</w:t>
            </w:r>
          </w:p>
        </w:tc>
        <w:tc>
          <w:tcPr>
            <w:tcW w:w="850" w:type="dxa"/>
            <w:hideMark/>
          </w:tcPr>
          <w:p w14:paraId="1BB24AFA"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May/23</w:t>
            </w:r>
          </w:p>
        </w:tc>
        <w:tc>
          <w:tcPr>
            <w:tcW w:w="1276" w:type="dxa"/>
            <w:hideMark/>
          </w:tcPr>
          <w:p w14:paraId="21F32BD8" w14:textId="77777777" w:rsidR="00103475" w:rsidRPr="00C07661" w:rsidRDefault="00000000"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hyperlink r:id="rId48" w:history="1">
              <w:r w:rsidR="00103475" w:rsidRPr="00C07661">
                <w:rPr>
                  <w:rFonts w:ascii="Calibri" w:hAnsi="Calibri" w:cs="Calibri"/>
                  <w:color w:val="0563C1"/>
                  <w:spacing w:val="0"/>
                  <w:sz w:val="18"/>
                  <w:szCs w:val="18"/>
                  <w:u w:val="single"/>
                  <w:lang w:eastAsia="en-GB"/>
                </w:rPr>
                <w:t>https://www.linkedin.com/feed/update/urn:li:activity:7072513252882079745?utm_source=share&amp;utm_medium=member_ios</w:t>
              </w:r>
            </w:hyperlink>
          </w:p>
        </w:tc>
        <w:tc>
          <w:tcPr>
            <w:tcW w:w="3121" w:type="dxa"/>
            <w:hideMark/>
          </w:tcPr>
          <w:p w14:paraId="08E5BAD7"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p>
        </w:tc>
      </w:tr>
      <w:tr w:rsidR="00103475" w:rsidRPr="00A53DE9" w14:paraId="70A86E7B" w14:textId="77777777" w:rsidTr="000F5F83">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421" w:type="dxa"/>
            <w:noWrap/>
            <w:hideMark/>
          </w:tcPr>
          <w:p w14:paraId="00ABBE74" w14:textId="520018BC"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75</w:t>
            </w:r>
          </w:p>
        </w:tc>
        <w:tc>
          <w:tcPr>
            <w:tcW w:w="1275" w:type="dxa"/>
            <w:hideMark/>
          </w:tcPr>
          <w:p w14:paraId="57B61B2A"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Netsearch</w:t>
            </w:r>
          </w:p>
        </w:tc>
        <w:tc>
          <w:tcPr>
            <w:tcW w:w="3261" w:type="dxa"/>
            <w:hideMark/>
          </w:tcPr>
          <w:p w14:paraId="003D0EDA"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ICTSpring</w:t>
            </w:r>
          </w:p>
        </w:tc>
        <w:tc>
          <w:tcPr>
            <w:tcW w:w="1134" w:type="dxa"/>
            <w:hideMark/>
          </w:tcPr>
          <w:p w14:paraId="416F720C"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Luxembrug</w:t>
            </w:r>
          </w:p>
        </w:tc>
        <w:tc>
          <w:tcPr>
            <w:tcW w:w="1275" w:type="dxa"/>
            <w:hideMark/>
          </w:tcPr>
          <w:p w14:paraId="6B7720AF"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presentation</w:t>
            </w:r>
          </w:p>
        </w:tc>
        <w:tc>
          <w:tcPr>
            <w:tcW w:w="993" w:type="dxa"/>
            <w:hideMark/>
          </w:tcPr>
          <w:p w14:paraId="542DB822"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850" w:type="dxa"/>
            <w:hideMark/>
          </w:tcPr>
          <w:p w14:paraId="78FDD307"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Jun/23</w:t>
            </w:r>
          </w:p>
        </w:tc>
        <w:tc>
          <w:tcPr>
            <w:tcW w:w="1276" w:type="dxa"/>
            <w:hideMark/>
          </w:tcPr>
          <w:p w14:paraId="3C95BC36"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https://www.ictspring.com/network/sponsors/exhibitors/netsearh/</w:t>
            </w:r>
          </w:p>
        </w:tc>
        <w:tc>
          <w:tcPr>
            <w:tcW w:w="3121" w:type="dxa"/>
            <w:hideMark/>
          </w:tcPr>
          <w:p w14:paraId="57624972"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r>
      <w:tr w:rsidR="00103475" w:rsidRPr="00C07661" w14:paraId="4397CCD2" w14:textId="77777777" w:rsidTr="000F5F83">
        <w:trPr>
          <w:trHeight w:val="680"/>
        </w:trPr>
        <w:tc>
          <w:tcPr>
            <w:cnfStyle w:val="001000000000" w:firstRow="0" w:lastRow="0" w:firstColumn="1" w:lastColumn="0" w:oddVBand="0" w:evenVBand="0" w:oddHBand="0" w:evenHBand="0" w:firstRowFirstColumn="0" w:firstRowLastColumn="0" w:lastRowFirstColumn="0" w:lastRowLastColumn="0"/>
            <w:tcW w:w="421" w:type="dxa"/>
            <w:noWrap/>
            <w:hideMark/>
          </w:tcPr>
          <w:p w14:paraId="08A35D3F" w14:textId="6DCFFD8E"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76</w:t>
            </w:r>
          </w:p>
        </w:tc>
        <w:tc>
          <w:tcPr>
            <w:tcW w:w="1275" w:type="dxa"/>
            <w:hideMark/>
          </w:tcPr>
          <w:p w14:paraId="7E3CF766"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03EC0922"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seminar on underground markets prominence</w:t>
            </w:r>
          </w:p>
        </w:tc>
        <w:tc>
          <w:tcPr>
            <w:tcW w:w="1134" w:type="dxa"/>
            <w:hideMark/>
          </w:tcPr>
          <w:p w14:paraId="1127013F"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Enschede, Netherlands</w:t>
            </w:r>
          </w:p>
        </w:tc>
        <w:tc>
          <w:tcPr>
            <w:tcW w:w="1275" w:type="dxa"/>
            <w:hideMark/>
          </w:tcPr>
          <w:p w14:paraId="20678197"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presentation</w:t>
            </w:r>
          </w:p>
        </w:tc>
        <w:tc>
          <w:tcPr>
            <w:tcW w:w="993" w:type="dxa"/>
            <w:hideMark/>
          </w:tcPr>
          <w:p w14:paraId="3DE33E12"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networking</w:t>
            </w:r>
          </w:p>
        </w:tc>
        <w:tc>
          <w:tcPr>
            <w:tcW w:w="850" w:type="dxa"/>
            <w:hideMark/>
          </w:tcPr>
          <w:p w14:paraId="51D10591"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Jun/23</w:t>
            </w:r>
          </w:p>
        </w:tc>
        <w:tc>
          <w:tcPr>
            <w:tcW w:w="1276" w:type="dxa"/>
            <w:hideMark/>
          </w:tcPr>
          <w:p w14:paraId="5ACF5B06"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p>
        </w:tc>
        <w:tc>
          <w:tcPr>
            <w:tcW w:w="3121" w:type="dxa"/>
            <w:hideMark/>
          </w:tcPr>
          <w:p w14:paraId="5FE3DCBB"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Seminar on underground markets prominence </w:t>
            </w:r>
          </w:p>
        </w:tc>
      </w:tr>
      <w:tr w:rsidR="00103475" w:rsidRPr="00A53DE9" w14:paraId="58B48F01" w14:textId="77777777" w:rsidTr="000F5F83">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421" w:type="dxa"/>
            <w:noWrap/>
            <w:hideMark/>
          </w:tcPr>
          <w:p w14:paraId="31997ACB" w14:textId="1296714B"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77</w:t>
            </w:r>
          </w:p>
        </w:tc>
        <w:tc>
          <w:tcPr>
            <w:tcW w:w="1275" w:type="dxa"/>
            <w:hideMark/>
          </w:tcPr>
          <w:p w14:paraId="680883CD"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29B5494F"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EuCNC &amp; 6G Summit 2023</w:t>
            </w:r>
          </w:p>
        </w:tc>
        <w:tc>
          <w:tcPr>
            <w:tcW w:w="1134" w:type="dxa"/>
            <w:hideMark/>
          </w:tcPr>
          <w:p w14:paraId="2ACA1C84"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c>
          <w:tcPr>
            <w:tcW w:w="1275" w:type="dxa"/>
            <w:hideMark/>
          </w:tcPr>
          <w:p w14:paraId="26B4AC00"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commercial/marketing event</w:t>
            </w:r>
          </w:p>
        </w:tc>
        <w:tc>
          <w:tcPr>
            <w:tcW w:w="993" w:type="dxa"/>
            <w:hideMark/>
          </w:tcPr>
          <w:p w14:paraId="7C3750BE"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850" w:type="dxa"/>
            <w:hideMark/>
          </w:tcPr>
          <w:p w14:paraId="71217392"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Jun/23</w:t>
            </w:r>
          </w:p>
        </w:tc>
        <w:tc>
          <w:tcPr>
            <w:tcW w:w="1276" w:type="dxa"/>
            <w:hideMark/>
          </w:tcPr>
          <w:p w14:paraId="2B5B8D1E" w14:textId="77777777" w:rsidR="00103475" w:rsidRPr="00C07661" w:rsidRDefault="00000000"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563C1"/>
                <w:spacing w:val="0"/>
                <w:sz w:val="18"/>
                <w:szCs w:val="18"/>
                <w:u w:val="single"/>
                <w:lang w:eastAsia="en-GB"/>
              </w:rPr>
            </w:pPr>
            <w:hyperlink r:id="rId49" w:history="1">
              <w:r w:rsidR="00103475" w:rsidRPr="00C07661">
                <w:rPr>
                  <w:rFonts w:ascii="Calibri" w:hAnsi="Calibri" w:cs="Calibri"/>
                  <w:color w:val="0563C1"/>
                  <w:spacing w:val="0"/>
                  <w:sz w:val="18"/>
                  <w:szCs w:val="18"/>
                  <w:u w:val="single"/>
                  <w:lang w:eastAsia="en-GB"/>
                </w:rPr>
                <w:t>https://beiaro.eu/participation-in-eucnc-6g-summit-2023/</w:t>
              </w:r>
            </w:hyperlink>
          </w:p>
        </w:tc>
        <w:tc>
          <w:tcPr>
            <w:tcW w:w="3121" w:type="dxa"/>
            <w:hideMark/>
          </w:tcPr>
          <w:p w14:paraId="72419315"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563C1"/>
                <w:spacing w:val="0"/>
                <w:sz w:val="18"/>
                <w:szCs w:val="18"/>
                <w:u w:val="single"/>
                <w:lang w:eastAsia="en-GB"/>
              </w:rPr>
            </w:pPr>
          </w:p>
        </w:tc>
      </w:tr>
      <w:tr w:rsidR="00103475" w:rsidRPr="00A53DE9" w14:paraId="58ABE4B4" w14:textId="77777777" w:rsidTr="000F5F83">
        <w:trPr>
          <w:trHeight w:val="1020"/>
        </w:trPr>
        <w:tc>
          <w:tcPr>
            <w:cnfStyle w:val="001000000000" w:firstRow="0" w:lastRow="0" w:firstColumn="1" w:lastColumn="0" w:oddVBand="0" w:evenVBand="0" w:oddHBand="0" w:evenHBand="0" w:firstRowFirstColumn="0" w:firstRowLastColumn="0" w:lastRowFirstColumn="0" w:lastRowLastColumn="0"/>
            <w:tcW w:w="421" w:type="dxa"/>
            <w:noWrap/>
            <w:hideMark/>
          </w:tcPr>
          <w:p w14:paraId="21DEF54D" w14:textId="7A1D4755"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lastRenderedPageBreak/>
              <w:t>78</w:t>
            </w:r>
          </w:p>
        </w:tc>
        <w:tc>
          <w:tcPr>
            <w:tcW w:w="1275" w:type="dxa"/>
            <w:hideMark/>
          </w:tcPr>
          <w:p w14:paraId="01755FF2"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0EEE79A5"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ENISA 2023</w:t>
            </w:r>
          </w:p>
        </w:tc>
        <w:tc>
          <w:tcPr>
            <w:tcW w:w="1134" w:type="dxa"/>
            <w:hideMark/>
          </w:tcPr>
          <w:p w14:paraId="6DBD614B"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p>
        </w:tc>
        <w:tc>
          <w:tcPr>
            <w:tcW w:w="1275" w:type="dxa"/>
            <w:hideMark/>
          </w:tcPr>
          <w:p w14:paraId="154A61FD"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commercial/marketing event</w:t>
            </w:r>
          </w:p>
        </w:tc>
        <w:tc>
          <w:tcPr>
            <w:tcW w:w="993" w:type="dxa"/>
            <w:hideMark/>
          </w:tcPr>
          <w:p w14:paraId="619DD9A3"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850" w:type="dxa"/>
            <w:hideMark/>
          </w:tcPr>
          <w:p w14:paraId="7FB31AED"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Jun/23</w:t>
            </w:r>
          </w:p>
        </w:tc>
        <w:tc>
          <w:tcPr>
            <w:tcW w:w="1276" w:type="dxa"/>
            <w:hideMark/>
          </w:tcPr>
          <w:p w14:paraId="151CF8B3" w14:textId="77777777" w:rsidR="00103475" w:rsidRPr="00C07661" w:rsidRDefault="00000000"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hyperlink r:id="rId50" w:history="1">
              <w:r w:rsidR="00103475" w:rsidRPr="00C07661">
                <w:rPr>
                  <w:rFonts w:ascii="Calibri" w:hAnsi="Calibri" w:cs="Calibri"/>
                  <w:color w:val="0563C1"/>
                  <w:spacing w:val="0"/>
                  <w:sz w:val="18"/>
                  <w:szCs w:val="18"/>
                  <w:u w:val="single"/>
                  <w:lang w:eastAsia="en-GB"/>
                </w:rPr>
                <w:t>https://beiaro.eu/participation-in-enisa-2023/</w:t>
              </w:r>
            </w:hyperlink>
          </w:p>
        </w:tc>
        <w:tc>
          <w:tcPr>
            <w:tcW w:w="3121" w:type="dxa"/>
            <w:hideMark/>
          </w:tcPr>
          <w:p w14:paraId="137DB596"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p>
        </w:tc>
      </w:tr>
      <w:tr w:rsidR="00103475" w:rsidRPr="00A53DE9" w14:paraId="0E097E9C" w14:textId="77777777" w:rsidTr="000F5F83">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421" w:type="dxa"/>
            <w:noWrap/>
            <w:hideMark/>
          </w:tcPr>
          <w:p w14:paraId="5571A37B" w14:textId="3A641C08"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79</w:t>
            </w:r>
          </w:p>
        </w:tc>
        <w:tc>
          <w:tcPr>
            <w:tcW w:w="1275" w:type="dxa"/>
            <w:hideMark/>
          </w:tcPr>
          <w:p w14:paraId="03999A93"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36CBBAAA"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Preliminary Architecture and a Pilot Implementation for a Malicious Emails Detection Solution</w:t>
            </w:r>
          </w:p>
        </w:tc>
        <w:tc>
          <w:tcPr>
            <w:tcW w:w="1134" w:type="dxa"/>
            <w:hideMark/>
          </w:tcPr>
          <w:p w14:paraId="40C4ED9D"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Bucharest, Romania</w:t>
            </w:r>
          </w:p>
        </w:tc>
        <w:tc>
          <w:tcPr>
            <w:tcW w:w="1275" w:type="dxa"/>
            <w:hideMark/>
          </w:tcPr>
          <w:p w14:paraId="5DDC826A"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peer reviewed article</w:t>
            </w:r>
          </w:p>
        </w:tc>
        <w:tc>
          <w:tcPr>
            <w:tcW w:w="993" w:type="dxa"/>
            <w:hideMark/>
          </w:tcPr>
          <w:p w14:paraId="6F84094D"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3765C549"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Jun/23</w:t>
            </w:r>
          </w:p>
        </w:tc>
        <w:tc>
          <w:tcPr>
            <w:tcW w:w="1276" w:type="dxa"/>
            <w:hideMark/>
          </w:tcPr>
          <w:p w14:paraId="564E542A"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https://ieeexplore.ieee.org/abstract/document/10193949</w:t>
            </w:r>
          </w:p>
        </w:tc>
        <w:tc>
          <w:tcPr>
            <w:tcW w:w="3121" w:type="dxa"/>
            <w:hideMark/>
          </w:tcPr>
          <w:p w14:paraId="15FFB683"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r>
      <w:tr w:rsidR="00103475" w:rsidRPr="00A53DE9" w14:paraId="24B82AC2" w14:textId="77777777" w:rsidTr="000F5F83">
        <w:trPr>
          <w:trHeight w:val="4080"/>
        </w:trPr>
        <w:tc>
          <w:tcPr>
            <w:cnfStyle w:val="001000000000" w:firstRow="0" w:lastRow="0" w:firstColumn="1" w:lastColumn="0" w:oddVBand="0" w:evenVBand="0" w:oddHBand="0" w:evenHBand="0" w:firstRowFirstColumn="0" w:firstRowLastColumn="0" w:lastRowFirstColumn="0" w:lastRowLastColumn="0"/>
            <w:tcW w:w="421" w:type="dxa"/>
            <w:noWrap/>
            <w:hideMark/>
          </w:tcPr>
          <w:p w14:paraId="1D4AD0EF" w14:textId="2AD8E2FB"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80</w:t>
            </w:r>
          </w:p>
        </w:tc>
        <w:tc>
          <w:tcPr>
            <w:tcW w:w="1275" w:type="dxa"/>
            <w:hideMark/>
          </w:tcPr>
          <w:p w14:paraId="5A3E2562"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BEIA</w:t>
            </w:r>
          </w:p>
        </w:tc>
        <w:tc>
          <w:tcPr>
            <w:tcW w:w="3261" w:type="dxa"/>
            <w:hideMark/>
          </w:tcPr>
          <w:p w14:paraId="1D2D0229"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EuCNC &amp; 6G Summit 2023</w:t>
            </w:r>
          </w:p>
        </w:tc>
        <w:tc>
          <w:tcPr>
            <w:tcW w:w="1134" w:type="dxa"/>
            <w:hideMark/>
          </w:tcPr>
          <w:p w14:paraId="62B8A566"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p>
        </w:tc>
        <w:tc>
          <w:tcPr>
            <w:tcW w:w="1275" w:type="dxa"/>
            <w:hideMark/>
          </w:tcPr>
          <w:p w14:paraId="60AE3755"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993" w:type="dxa"/>
            <w:hideMark/>
          </w:tcPr>
          <w:p w14:paraId="168DACB2"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networking</w:t>
            </w:r>
          </w:p>
        </w:tc>
        <w:tc>
          <w:tcPr>
            <w:tcW w:w="850" w:type="dxa"/>
            <w:hideMark/>
          </w:tcPr>
          <w:p w14:paraId="5426E2F5"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Jun/23</w:t>
            </w:r>
          </w:p>
        </w:tc>
        <w:tc>
          <w:tcPr>
            <w:tcW w:w="1276" w:type="dxa"/>
            <w:hideMark/>
          </w:tcPr>
          <w:p w14:paraId="72DDB6FB" w14:textId="77777777" w:rsidR="00103475" w:rsidRPr="00C07661" w:rsidRDefault="00000000"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hyperlink r:id="rId51" w:history="1">
              <w:r w:rsidR="00103475" w:rsidRPr="00C07661">
                <w:rPr>
                  <w:rFonts w:ascii="Calibri" w:hAnsi="Calibri" w:cs="Calibri"/>
                  <w:color w:val="0563C1"/>
                  <w:spacing w:val="0"/>
                  <w:sz w:val="18"/>
                  <w:szCs w:val="18"/>
                  <w:u w:val="single"/>
                  <w:lang w:eastAsia="en-GB"/>
                </w:rPr>
                <w:t>https://www.linkedin.com/posts/cosminastalidi_lets-meet-at-eucnc-6g-summit-and-discuss-activity-7071780358005886976-wHTh?utm_source=share&amp;utm_medium=member_ios</w:t>
              </w:r>
            </w:hyperlink>
          </w:p>
        </w:tc>
        <w:tc>
          <w:tcPr>
            <w:tcW w:w="3121" w:type="dxa"/>
            <w:hideMark/>
          </w:tcPr>
          <w:p w14:paraId="3EC19D31"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p>
        </w:tc>
      </w:tr>
      <w:tr w:rsidR="00103475" w:rsidRPr="00C07661" w14:paraId="62B74ECC" w14:textId="77777777" w:rsidTr="000F5F8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21" w:type="dxa"/>
            <w:noWrap/>
            <w:hideMark/>
          </w:tcPr>
          <w:p w14:paraId="484D12AB" w14:textId="5AD748DC"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81</w:t>
            </w:r>
          </w:p>
        </w:tc>
        <w:tc>
          <w:tcPr>
            <w:tcW w:w="1275" w:type="dxa"/>
            <w:noWrap/>
            <w:hideMark/>
          </w:tcPr>
          <w:p w14:paraId="4FD1FAD1"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Web-IQ</w:t>
            </w:r>
          </w:p>
        </w:tc>
        <w:tc>
          <w:tcPr>
            <w:tcW w:w="3261" w:type="dxa"/>
            <w:noWrap/>
            <w:hideMark/>
          </w:tcPr>
          <w:p w14:paraId="459015D1"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ISS World Europe (Intelligence Support Systems for electronic surveillance, socialmedia/darknet monitoring and cyber threat detection)</w:t>
            </w:r>
          </w:p>
        </w:tc>
        <w:tc>
          <w:tcPr>
            <w:tcW w:w="1134" w:type="dxa"/>
            <w:noWrap/>
            <w:hideMark/>
          </w:tcPr>
          <w:p w14:paraId="43A1D05D"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Prague</w:t>
            </w:r>
          </w:p>
        </w:tc>
        <w:tc>
          <w:tcPr>
            <w:tcW w:w="1275" w:type="dxa"/>
            <w:noWrap/>
            <w:hideMark/>
          </w:tcPr>
          <w:p w14:paraId="31C346AB"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commercial/marketing event</w:t>
            </w:r>
          </w:p>
        </w:tc>
        <w:tc>
          <w:tcPr>
            <w:tcW w:w="993" w:type="dxa"/>
            <w:noWrap/>
            <w:hideMark/>
          </w:tcPr>
          <w:p w14:paraId="2B7AE185"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industry uptake</w:t>
            </w:r>
          </w:p>
        </w:tc>
        <w:tc>
          <w:tcPr>
            <w:tcW w:w="850" w:type="dxa"/>
            <w:noWrap/>
            <w:hideMark/>
          </w:tcPr>
          <w:p w14:paraId="242A652A"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01/06/2023</w:t>
            </w:r>
          </w:p>
        </w:tc>
        <w:tc>
          <w:tcPr>
            <w:tcW w:w="1276" w:type="dxa"/>
            <w:noWrap/>
            <w:hideMark/>
          </w:tcPr>
          <w:p w14:paraId="0977B86E"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c>
          <w:tcPr>
            <w:tcW w:w="3121" w:type="dxa"/>
            <w:noWrap/>
            <w:hideMark/>
          </w:tcPr>
          <w:p w14:paraId="50EB01F7"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Purpose: industry uptake, networking, marketing</w:t>
            </w:r>
          </w:p>
        </w:tc>
      </w:tr>
      <w:tr w:rsidR="00103475" w:rsidRPr="00C07661" w14:paraId="361D0CA9" w14:textId="77777777" w:rsidTr="000F5F83">
        <w:trPr>
          <w:trHeight w:val="1700"/>
        </w:trPr>
        <w:tc>
          <w:tcPr>
            <w:cnfStyle w:val="001000000000" w:firstRow="0" w:lastRow="0" w:firstColumn="1" w:lastColumn="0" w:oddVBand="0" w:evenVBand="0" w:oddHBand="0" w:evenHBand="0" w:firstRowFirstColumn="0" w:firstRowLastColumn="0" w:lastRowFirstColumn="0" w:lastRowLastColumn="0"/>
            <w:tcW w:w="421" w:type="dxa"/>
            <w:noWrap/>
            <w:hideMark/>
          </w:tcPr>
          <w:p w14:paraId="2D56E1CB" w14:textId="44D90A6E"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lastRenderedPageBreak/>
              <w:t>82</w:t>
            </w:r>
          </w:p>
        </w:tc>
        <w:tc>
          <w:tcPr>
            <w:tcW w:w="1275" w:type="dxa"/>
            <w:hideMark/>
          </w:tcPr>
          <w:p w14:paraId="792101FC"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02560734"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2023 IEEE European Symposium on Security and Privacy Workshops (EuroS&amp;PW)</w:t>
            </w:r>
          </w:p>
        </w:tc>
        <w:tc>
          <w:tcPr>
            <w:tcW w:w="1134" w:type="dxa"/>
            <w:hideMark/>
          </w:tcPr>
          <w:p w14:paraId="395F0386"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Delft, Netherlands</w:t>
            </w:r>
          </w:p>
        </w:tc>
        <w:tc>
          <w:tcPr>
            <w:tcW w:w="1275" w:type="dxa"/>
            <w:hideMark/>
          </w:tcPr>
          <w:p w14:paraId="0D16F6EA"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peer reviewed article</w:t>
            </w:r>
          </w:p>
        </w:tc>
        <w:tc>
          <w:tcPr>
            <w:tcW w:w="993" w:type="dxa"/>
            <w:hideMark/>
          </w:tcPr>
          <w:p w14:paraId="450B2136"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5705E2EB"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Jul/23</w:t>
            </w:r>
          </w:p>
        </w:tc>
        <w:tc>
          <w:tcPr>
            <w:tcW w:w="1276" w:type="dxa"/>
            <w:hideMark/>
          </w:tcPr>
          <w:p w14:paraId="17DF2418" w14:textId="657C811E" w:rsidR="00103475" w:rsidRPr="00C07661" w:rsidRDefault="00000000"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spacing w:val="0"/>
                <w:sz w:val="18"/>
                <w:szCs w:val="18"/>
                <w:u w:val="single"/>
                <w:lang w:eastAsia="en-GB"/>
              </w:rPr>
            </w:pPr>
            <w:hyperlink r:id="rId52" w:history="1">
              <w:r w:rsidR="00103475" w:rsidRPr="00C07661">
                <w:rPr>
                  <w:rFonts w:ascii="Calibri" w:hAnsi="Calibri" w:cs="Calibri"/>
                  <w:color w:val="0563C1"/>
                  <w:spacing w:val="0"/>
                  <w:sz w:val="18"/>
                  <w:szCs w:val="18"/>
                  <w:u w:val="single"/>
                  <w:lang w:eastAsia="en-GB"/>
                </w:rPr>
                <w:t>https://ieeexplore.ieee.org/document/10190687</w:t>
              </w:r>
            </w:hyperlink>
          </w:p>
        </w:tc>
        <w:tc>
          <w:tcPr>
            <w:tcW w:w="3121" w:type="dxa"/>
            <w:hideMark/>
          </w:tcPr>
          <w:p w14:paraId="66787493"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The Peculiar Case of Tailored Phishing against SMEs: Detection and Collective Defense Mechanisms at a Small IT Company</w:t>
            </w:r>
          </w:p>
        </w:tc>
      </w:tr>
      <w:tr w:rsidR="00103475" w:rsidRPr="00C07661" w14:paraId="322FB6E0" w14:textId="77777777" w:rsidTr="000F5F83">
        <w:trPr>
          <w:cnfStyle w:val="000000100000" w:firstRow="0" w:lastRow="0" w:firstColumn="0" w:lastColumn="0" w:oddVBand="0" w:evenVBand="0" w:oddHBand="1" w:evenHBand="0" w:firstRowFirstColumn="0" w:firstRowLastColumn="0" w:lastRowFirstColumn="0" w:lastRowLastColumn="0"/>
          <w:trHeight w:val="2040"/>
        </w:trPr>
        <w:tc>
          <w:tcPr>
            <w:cnfStyle w:val="001000000000" w:firstRow="0" w:lastRow="0" w:firstColumn="1" w:lastColumn="0" w:oddVBand="0" w:evenVBand="0" w:oddHBand="0" w:evenHBand="0" w:firstRowFirstColumn="0" w:firstRowLastColumn="0" w:lastRowFirstColumn="0" w:lastRowLastColumn="0"/>
            <w:tcW w:w="421" w:type="dxa"/>
            <w:noWrap/>
            <w:hideMark/>
          </w:tcPr>
          <w:p w14:paraId="137B8065" w14:textId="12FC8576"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83</w:t>
            </w:r>
          </w:p>
        </w:tc>
        <w:tc>
          <w:tcPr>
            <w:tcW w:w="1275" w:type="dxa"/>
            <w:hideMark/>
          </w:tcPr>
          <w:p w14:paraId="03F963BC"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1173C9E3"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The 22nd Workshop on the Economics of Information Security (WEIS'23) </w:t>
            </w:r>
          </w:p>
        </w:tc>
        <w:tc>
          <w:tcPr>
            <w:tcW w:w="1134" w:type="dxa"/>
            <w:hideMark/>
          </w:tcPr>
          <w:p w14:paraId="2214D1D9"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Geneva, Switzerland </w:t>
            </w:r>
          </w:p>
        </w:tc>
        <w:tc>
          <w:tcPr>
            <w:tcW w:w="1275" w:type="dxa"/>
            <w:hideMark/>
          </w:tcPr>
          <w:p w14:paraId="13C33725"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peer reviewed article</w:t>
            </w:r>
          </w:p>
        </w:tc>
        <w:tc>
          <w:tcPr>
            <w:tcW w:w="993" w:type="dxa"/>
            <w:hideMark/>
          </w:tcPr>
          <w:p w14:paraId="43273A97"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52FF9CE1"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Jul/23</w:t>
            </w:r>
          </w:p>
        </w:tc>
        <w:tc>
          <w:tcPr>
            <w:tcW w:w="1276" w:type="dxa"/>
            <w:hideMark/>
          </w:tcPr>
          <w:p w14:paraId="33323E67"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https://michelecampobasso.github.io/assets/papers/Prominent_markets_economic_framework.pdf</w:t>
            </w:r>
          </w:p>
        </w:tc>
        <w:tc>
          <w:tcPr>
            <w:tcW w:w="3121" w:type="dxa"/>
            <w:hideMark/>
          </w:tcPr>
          <w:p w14:paraId="2990C704"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You Can Tell a Cybercriminal by the Company they Keep: A Framework to Infer the Relevance of Underground Communities to the Threat Landscape</w:t>
            </w:r>
          </w:p>
        </w:tc>
      </w:tr>
      <w:tr w:rsidR="00103475" w:rsidRPr="0082228B" w14:paraId="7C16A487" w14:textId="77777777" w:rsidTr="000F5F83">
        <w:trPr>
          <w:trHeight w:val="680"/>
        </w:trPr>
        <w:tc>
          <w:tcPr>
            <w:cnfStyle w:val="001000000000" w:firstRow="0" w:lastRow="0" w:firstColumn="1" w:lastColumn="0" w:oddVBand="0" w:evenVBand="0" w:oddHBand="0" w:evenHBand="0" w:firstRowFirstColumn="0" w:firstRowLastColumn="0" w:lastRowFirstColumn="0" w:lastRowLastColumn="0"/>
            <w:tcW w:w="421" w:type="dxa"/>
            <w:noWrap/>
          </w:tcPr>
          <w:p w14:paraId="0C8E9BCB" w14:textId="0CFEFC49"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84</w:t>
            </w:r>
          </w:p>
        </w:tc>
        <w:tc>
          <w:tcPr>
            <w:tcW w:w="1275" w:type="dxa"/>
          </w:tcPr>
          <w:p w14:paraId="55FB763D" w14:textId="457A51A4"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tcPr>
          <w:p w14:paraId="2AF3E48B" w14:textId="33C854CE" w:rsidR="00103475" w:rsidRPr="009D521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val="en-US" w:eastAsia="en-GB"/>
              </w:rPr>
            </w:pPr>
            <w:r>
              <w:rPr>
                <w:rFonts w:ascii="Calibri" w:hAnsi="Calibri" w:cs="Calibri"/>
                <w:color w:val="000000"/>
                <w:spacing w:val="0"/>
                <w:sz w:val="18"/>
                <w:szCs w:val="18"/>
                <w:lang w:val="en-US" w:eastAsia="en-GB"/>
              </w:rPr>
              <w:t>Newspaper article</w:t>
            </w:r>
          </w:p>
        </w:tc>
        <w:tc>
          <w:tcPr>
            <w:tcW w:w="1134" w:type="dxa"/>
          </w:tcPr>
          <w:p w14:paraId="69936EED" w14:textId="744E9BF5" w:rsidR="00103475" w:rsidRPr="009D521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val="en-US" w:eastAsia="en-GB"/>
              </w:rPr>
            </w:pPr>
            <w:r>
              <w:rPr>
                <w:rFonts w:ascii="Calibri" w:hAnsi="Calibri" w:cs="Calibri"/>
                <w:color w:val="000000"/>
                <w:spacing w:val="0"/>
                <w:sz w:val="18"/>
                <w:szCs w:val="18"/>
                <w:lang w:val="en-US" w:eastAsia="en-GB"/>
              </w:rPr>
              <w:t>Online</w:t>
            </w:r>
          </w:p>
        </w:tc>
        <w:tc>
          <w:tcPr>
            <w:tcW w:w="1275" w:type="dxa"/>
          </w:tcPr>
          <w:p w14:paraId="58137069" w14:textId="192C8887" w:rsidR="00103475" w:rsidRPr="009D521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val="en-US" w:eastAsia="en-GB"/>
              </w:rPr>
            </w:pPr>
            <w:r>
              <w:rPr>
                <w:rFonts w:ascii="Calibri" w:hAnsi="Calibri" w:cs="Calibri"/>
                <w:color w:val="000000"/>
                <w:spacing w:val="0"/>
                <w:sz w:val="18"/>
                <w:szCs w:val="18"/>
                <w:lang w:val="en-US" w:eastAsia="en-GB"/>
              </w:rPr>
              <w:t>Other</w:t>
            </w:r>
          </w:p>
        </w:tc>
        <w:tc>
          <w:tcPr>
            <w:tcW w:w="993" w:type="dxa"/>
          </w:tcPr>
          <w:p w14:paraId="7CCC3EB6" w14:textId="1EB0EE6A" w:rsidR="00103475" w:rsidRPr="009D521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val="en-US" w:eastAsia="en-GB"/>
              </w:rPr>
            </w:pPr>
            <w:r>
              <w:rPr>
                <w:rFonts w:ascii="Calibri" w:hAnsi="Calibri" w:cs="Calibri"/>
                <w:color w:val="000000"/>
                <w:spacing w:val="0"/>
                <w:sz w:val="18"/>
                <w:szCs w:val="18"/>
                <w:lang w:val="en-US" w:eastAsia="en-GB"/>
              </w:rPr>
              <w:t>Other</w:t>
            </w:r>
          </w:p>
        </w:tc>
        <w:tc>
          <w:tcPr>
            <w:tcW w:w="850" w:type="dxa"/>
          </w:tcPr>
          <w:p w14:paraId="428ED2C3" w14:textId="1284E1BF" w:rsidR="00103475" w:rsidRPr="009D521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val="en-US" w:eastAsia="en-GB"/>
              </w:rPr>
            </w:pPr>
            <w:r>
              <w:rPr>
                <w:rFonts w:ascii="Calibri" w:hAnsi="Calibri" w:cs="Calibri"/>
                <w:color w:val="000000"/>
                <w:spacing w:val="0"/>
                <w:sz w:val="18"/>
                <w:szCs w:val="18"/>
                <w:lang w:val="en-US" w:eastAsia="en-GB"/>
              </w:rPr>
              <w:t>Aug/23</w:t>
            </w:r>
          </w:p>
        </w:tc>
        <w:tc>
          <w:tcPr>
            <w:tcW w:w="1276" w:type="dxa"/>
          </w:tcPr>
          <w:p w14:paraId="7C386C69" w14:textId="1FC3AD74" w:rsidR="00103475" w:rsidRPr="009D5211" w:rsidRDefault="00000000"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val="en-US" w:eastAsia="en-GB"/>
              </w:rPr>
            </w:pPr>
            <w:hyperlink r:id="rId53" w:history="1">
              <w:r w:rsidR="00103475" w:rsidRPr="00865CE3">
                <w:rPr>
                  <w:rStyle w:val="Hyperlink"/>
                  <w:rFonts w:ascii="Calibri" w:hAnsi="Calibri" w:cs="Calibri"/>
                  <w:spacing w:val="0"/>
                  <w:sz w:val="18"/>
                  <w:szCs w:val="18"/>
                  <w:lang w:eastAsia="en-GB"/>
                </w:rPr>
                <w:t>https://michelecampobasso.github.io/files/Hoe%20een%20illegale%20marktplaats%20(niet)%20werd%20opgerold.pdf</w:t>
              </w:r>
            </w:hyperlink>
            <w:r w:rsidR="00103475">
              <w:rPr>
                <w:rFonts w:ascii="Calibri" w:hAnsi="Calibri" w:cs="Calibri"/>
                <w:color w:val="0563C1"/>
                <w:spacing w:val="0"/>
                <w:sz w:val="18"/>
                <w:szCs w:val="18"/>
                <w:u w:val="single"/>
                <w:lang w:val="en-US" w:eastAsia="en-GB"/>
              </w:rPr>
              <w:t xml:space="preserve">  </w:t>
            </w:r>
          </w:p>
        </w:tc>
        <w:tc>
          <w:tcPr>
            <w:tcW w:w="3121" w:type="dxa"/>
          </w:tcPr>
          <w:p w14:paraId="1BA3F5BA" w14:textId="4F40A106" w:rsidR="00103475" w:rsidRPr="009D521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val="nl-NL" w:eastAsia="en-GB"/>
              </w:rPr>
            </w:pPr>
            <w:r w:rsidRPr="009D5211">
              <w:rPr>
                <w:rFonts w:ascii="Calibri" w:hAnsi="Calibri" w:cs="Calibri"/>
                <w:color w:val="000000"/>
                <w:spacing w:val="0"/>
                <w:sz w:val="18"/>
                <w:szCs w:val="18"/>
                <w:lang w:val="nl-NL" w:eastAsia="en-GB"/>
              </w:rPr>
              <w:t>Hoe een illegale marktplaats (niet) werd opgerold</w:t>
            </w:r>
          </w:p>
        </w:tc>
      </w:tr>
      <w:tr w:rsidR="00103475" w:rsidRPr="00C07661" w14:paraId="34861CFE" w14:textId="77777777" w:rsidTr="000F5F8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21" w:type="dxa"/>
            <w:noWrap/>
            <w:hideMark/>
          </w:tcPr>
          <w:p w14:paraId="6B8781B8" w14:textId="6E0FD1BC"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85</w:t>
            </w:r>
          </w:p>
        </w:tc>
        <w:tc>
          <w:tcPr>
            <w:tcW w:w="1275" w:type="dxa"/>
            <w:hideMark/>
          </w:tcPr>
          <w:p w14:paraId="48886196"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331486FE"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MSc Thesis</w:t>
            </w:r>
          </w:p>
        </w:tc>
        <w:tc>
          <w:tcPr>
            <w:tcW w:w="1134" w:type="dxa"/>
            <w:hideMark/>
          </w:tcPr>
          <w:p w14:paraId="358B8D66"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Eindhoven, Netherlands</w:t>
            </w:r>
          </w:p>
        </w:tc>
        <w:tc>
          <w:tcPr>
            <w:tcW w:w="1275" w:type="dxa"/>
            <w:hideMark/>
          </w:tcPr>
          <w:p w14:paraId="45BC54B3"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msc thesis</w:t>
            </w:r>
          </w:p>
        </w:tc>
        <w:tc>
          <w:tcPr>
            <w:tcW w:w="993" w:type="dxa"/>
            <w:hideMark/>
          </w:tcPr>
          <w:p w14:paraId="650A3E47"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55040F2C"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Aug/23</w:t>
            </w:r>
          </w:p>
        </w:tc>
        <w:tc>
          <w:tcPr>
            <w:tcW w:w="1276" w:type="dxa"/>
            <w:hideMark/>
          </w:tcPr>
          <w:p w14:paraId="17C6DB9C"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c>
          <w:tcPr>
            <w:tcW w:w="3121" w:type="dxa"/>
            <w:hideMark/>
          </w:tcPr>
          <w:p w14:paraId="42E3B43B"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Red Team Spear Phishing Techniques</w:t>
            </w:r>
          </w:p>
        </w:tc>
      </w:tr>
      <w:tr w:rsidR="00103475" w:rsidRPr="00C07661" w14:paraId="25AD1D8D" w14:textId="77777777" w:rsidTr="000F5F83">
        <w:trPr>
          <w:trHeight w:val="1020"/>
        </w:trPr>
        <w:tc>
          <w:tcPr>
            <w:cnfStyle w:val="001000000000" w:firstRow="0" w:lastRow="0" w:firstColumn="1" w:lastColumn="0" w:oddVBand="0" w:evenVBand="0" w:oddHBand="0" w:evenHBand="0" w:firstRowFirstColumn="0" w:firstRowLastColumn="0" w:lastRowFirstColumn="0" w:lastRowLastColumn="0"/>
            <w:tcW w:w="421" w:type="dxa"/>
            <w:noWrap/>
            <w:hideMark/>
          </w:tcPr>
          <w:p w14:paraId="181302C9" w14:textId="1C8E92AA"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86</w:t>
            </w:r>
          </w:p>
        </w:tc>
        <w:tc>
          <w:tcPr>
            <w:tcW w:w="1275" w:type="dxa"/>
            <w:hideMark/>
          </w:tcPr>
          <w:p w14:paraId="2C5E8993"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w:t>
            </w:r>
          </w:p>
        </w:tc>
        <w:tc>
          <w:tcPr>
            <w:tcW w:w="3261" w:type="dxa"/>
            <w:hideMark/>
          </w:tcPr>
          <w:p w14:paraId="41D09ADA"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MSc Thesis</w:t>
            </w:r>
          </w:p>
        </w:tc>
        <w:tc>
          <w:tcPr>
            <w:tcW w:w="1134" w:type="dxa"/>
            <w:hideMark/>
          </w:tcPr>
          <w:p w14:paraId="7AD17DD9"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Eindhoven, Netherlands</w:t>
            </w:r>
          </w:p>
        </w:tc>
        <w:tc>
          <w:tcPr>
            <w:tcW w:w="1275" w:type="dxa"/>
            <w:hideMark/>
          </w:tcPr>
          <w:p w14:paraId="51D5FA2C"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msc thesis</w:t>
            </w:r>
          </w:p>
        </w:tc>
        <w:tc>
          <w:tcPr>
            <w:tcW w:w="993" w:type="dxa"/>
            <w:hideMark/>
          </w:tcPr>
          <w:p w14:paraId="18EB4C11"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15D1F91A"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Aug/23</w:t>
            </w:r>
          </w:p>
        </w:tc>
        <w:tc>
          <w:tcPr>
            <w:tcW w:w="1276" w:type="dxa"/>
            <w:hideMark/>
          </w:tcPr>
          <w:p w14:paraId="334E1484"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p>
        </w:tc>
        <w:tc>
          <w:tcPr>
            <w:tcW w:w="3121" w:type="dxa"/>
            <w:hideMark/>
          </w:tcPr>
          <w:p w14:paraId="5575DD06"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Measuring the likelihood of detection evasion of phishing emails</w:t>
            </w:r>
          </w:p>
        </w:tc>
      </w:tr>
      <w:tr w:rsidR="00103475" w:rsidRPr="00C07661" w14:paraId="3E28AD7E" w14:textId="77777777" w:rsidTr="000F5F83">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421" w:type="dxa"/>
            <w:noWrap/>
            <w:hideMark/>
          </w:tcPr>
          <w:p w14:paraId="7D53730D" w14:textId="3E7F48EB"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lastRenderedPageBreak/>
              <w:t>87</w:t>
            </w:r>
          </w:p>
        </w:tc>
        <w:tc>
          <w:tcPr>
            <w:tcW w:w="1275" w:type="dxa"/>
            <w:hideMark/>
          </w:tcPr>
          <w:p w14:paraId="0571A8D8"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TU Eindhoven </w:t>
            </w:r>
          </w:p>
        </w:tc>
        <w:tc>
          <w:tcPr>
            <w:tcW w:w="3261" w:type="dxa"/>
            <w:hideMark/>
          </w:tcPr>
          <w:p w14:paraId="74672854"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Proceedings of the 32nd USENIX Security Symposium (USENIX Security 2023)</w:t>
            </w:r>
          </w:p>
        </w:tc>
        <w:tc>
          <w:tcPr>
            <w:tcW w:w="1134" w:type="dxa"/>
            <w:hideMark/>
          </w:tcPr>
          <w:p w14:paraId="348311C2"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Anaheim, USA </w:t>
            </w:r>
          </w:p>
        </w:tc>
        <w:tc>
          <w:tcPr>
            <w:tcW w:w="1275" w:type="dxa"/>
            <w:hideMark/>
          </w:tcPr>
          <w:p w14:paraId="234D00E4"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peer reviewed article</w:t>
            </w:r>
          </w:p>
        </w:tc>
        <w:tc>
          <w:tcPr>
            <w:tcW w:w="993" w:type="dxa"/>
            <w:hideMark/>
          </w:tcPr>
          <w:p w14:paraId="5C27F442"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scientific dissemination</w:t>
            </w:r>
          </w:p>
        </w:tc>
        <w:tc>
          <w:tcPr>
            <w:tcW w:w="850" w:type="dxa"/>
            <w:hideMark/>
          </w:tcPr>
          <w:p w14:paraId="03D2621F"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Aug/23</w:t>
            </w:r>
          </w:p>
        </w:tc>
        <w:tc>
          <w:tcPr>
            <w:tcW w:w="1276" w:type="dxa"/>
            <w:hideMark/>
          </w:tcPr>
          <w:p w14:paraId="390AE015"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https://www.usenix.org/system/files/usenixsecurity23-campobasso.pdf</w:t>
            </w:r>
          </w:p>
        </w:tc>
        <w:tc>
          <w:tcPr>
            <w:tcW w:w="3121" w:type="dxa"/>
            <w:hideMark/>
          </w:tcPr>
          <w:p w14:paraId="71434E88"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Know Your Cybercriminal: Evaluating Attacker Preferences by Measuring Profile Sales on an Active, Leading Criminal Market for User Impersonation at Scale</w:t>
            </w:r>
          </w:p>
        </w:tc>
      </w:tr>
      <w:tr w:rsidR="00103475" w:rsidRPr="00C07661" w14:paraId="5E2BBDFE" w14:textId="77777777" w:rsidTr="000F5F83">
        <w:trPr>
          <w:trHeight w:val="680"/>
        </w:trPr>
        <w:tc>
          <w:tcPr>
            <w:cnfStyle w:val="001000000000" w:firstRow="0" w:lastRow="0" w:firstColumn="1" w:lastColumn="0" w:oddVBand="0" w:evenVBand="0" w:oddHBand="0" w:evenHBand="0" w:firstRowFirstColumn="0" w:firstRowLastColumn="0" w:lastRowFirstColumn="0" w:lastRowLastColumn="0"/>
            <w:tcW w:w="421" w:type="dxa"/>
            <w:noWrap/>
            <w:hideMark/>
          </w:tcPr>
          <w:p w14:paraId="39949ECE" w14:textId="5E6DF234"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88</w:t>
            </w:r>
          </w:p>
        </w:tc>
        <w:tc>
          <w:tcPr>
            <w:tcW w:w="1275" w:type="dxa"/>
            <w:hideMark/>
          </w:tcPr>
          <w:p w14:paraId="159D0B1F"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Netsearch</w:t>
            </w:r>
          </w:p>
        </w:tc>
        <w:tc>
          <w:tcPr>
            <w:tcW w:w="3261" w:type="dxa"/>
            <w:hideMark/>
          </w:tcPr>
          <w:p w14:paraId="44C06646"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LEA-der 2023</w:t>
            </w:r>
          </w:p>
        </w:tc>
        <w:tc>
          <w:tcPr>
            <w:tcW w:w="1134" w:type="dxa"/>
            <w:hideMark/>
          </w:tcPr>
          <w:p w14:paraId="2420663F"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Prague</w:t>
            </w:r>
          </w:p>
        </w:tc>
        <w:tc>
          <w:tcPr>
            <w:tcW w:w="1275" w:type="dxa"/>
            <w:hideMark/>
          </w:tcPr>
          <w:p w14:paraId="09FF3810"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presentation</w:t>
            </w:r>
          </w:p>
        </w:tc>
        <w:tc>
          <w:tcPr>
            <w:tcW w:w="993" w:type="dxa"/>
            <w:hideMark/>
          </w:tcPr>
          <w:p w14:paraId="1F1661A1"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850" w:type="dxa"/>
            <w:hideMark/>
          </w:tcPr>
          <w:p w14:paraId="38AC3096" w14:textId="77777777" w:rsidR="00103475" w:rsidRPr="00C07661" w:rsidRDefault="00103475"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Oct/23</w:t>
            </w:r>
          </w:p>
        </w:tc>
        <w:tc>
          <w:tcPr>
            <w:tcW w:w="1276" w:type="dxa"/>
            <w:hideMark/>
          </w:tcPr>
          <w:p w14:paraId="40D0AED4"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https://www.lea-der.org/</w:t>
            </w:r>
          </w:p>
        </w:tc>
        <w:tc>
          <w:tcPr>
            <w:tcW w:w="3121" w:type="dxa"/>
            <w:hideMark/>
          </w:tcPr>
          <w:p w14:paraId="20CFC7AB" w14:textId="77777777" w:rsidR="00103475" w:rsidRPr="00C07661" w:rsidRDefault="00103475"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to be held</w:t>
            </w:r>
          </w:p>
        </w:tc>
      </w:tr>
      <w:tr w:rsidR="00103475" w:rsidRPr="00C07661" w14:paraId="12F321C7" w14:textId="77777777" w:rsidTr="000F5F83">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421" w:type="dxa"/>
            <w:noWrap/>
            <w:hideMark/>
          </w:tcPr>
          <w:p w14:paraId="59AE4245" w14:textId="630B4A6D" w:rsidR="00103475" w:rsidRPr="00103475" w:rsidRDefault="00103475" w:rsidP="000F5F83">
            <w:pPr>
              <w:suppressAutoHyphens w:val="0"/>
              <w:spacing w:line="240" w:lineRule="auto"/>
              <w:rPr>
                <w:rFonts w:ascii="Calibri" w:hAnsi="Calibri" w:cs="Calibri"/>
                <w:color w:val="000000"/>
                <w:spacing w:val="0"/>
                <w:sz w:val="18"/>
                <w:szCs w:val="22"/>
                <w:lang w:val="en-US" w:eastAsia="en-GB"/>
              </w:rPr>
            </w:pPr>
            <w:r w:rsidRPr="00103475">
              <w:rPr>
                <w:rFonts w:ascii="Calibri" w:hAnsi="Calibri" w:cs="Calibri"/>
                <w:color w:val="000000"/>
                <w:sz w:val="18"/>
                <w:szCs w:val="22"/>
              </w:rPr>
              <w:t>89</w:t>
            </w:r>
          </w:p>
        </w:tc>
        <w:tc>
          <w:tcPr>
            <w:tcW w:w="1275" w:type="dxa"/>
            <w:hideMark/>
          </w:tcPr>
          <w:p w14:paraId="0D31304E"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TNO</w:t>
            </w:r>
          </w:p>
        </w:tc>
        <w:tc>
          <w:tcPr>
            <w:tcW w:w="3261" w:type="dxa"/>
            <w:hideMark/>
          </w:tcPr>
          <w:p w14:paraId="3316CEA5"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Interpol New Technologies Forum: Law Enforcement in Web3.0</w:t>
            </w:r>
          </w:p>
        </w:tc>
        <w:tc>
          <w:tcPr>
            <w:tcW w:w="1134" w:type="dxa"/>
            <w:hideMark/>
          </w:tcPr>
          <w:p w14:paraId="0D024D29"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Erlangen, Germany</w:t>
            </w:r>
          </w:p>
        </w:tc>
        <w:tc>
          <w:tcPr>
            <w:tcW w:w="1275" w:type="dxa"/>
            <w:hideMark/>
          </w:tcPr>
          <w:p w14:paraId="2C56E0BB"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presentation</w:t>
            </w:r>
          </w:p>
        </w:tc>
        <w:tc>
          <w:tcPr>
            <w:tcW w:w="993" w:type="dxa"/>
            <w:hideMark/>
          </w:tcPr>
          <w:p w14:paraId="1BF840AD"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other</w:t>
            </w:r>
          </w:p>
        </w:tc>
        <w:tc>
          <w:tcPr>
            <w:tcW w:w="850" w:type="dxa"/>
            <w:hideMark/>
          </w:tcPr>
          <w:p w14:paraId="1DD5DF0D"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oct-23</w:t>
            </w:r>
          </w:p>
        </w:tc>
        <w:tc>
          <w:tcPr>
            <w:tcW w:w="1276" w:type="dxa"/>
            <w:hideMark/>
          </w:tcPr>
          <w:p w14:paraId="30DAC406" w14:textId="77777777" w:rsidR="00103475" w:rsidRPr="00C07661" w:rsidRDefault="00103475" w:rsidP="0010347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p>
        </w:tc>
        <w:tc>
          <w:tcPr>
            <w:tcW w:w="3121" w:type="dxa"/>
            <w:hideMark/>
          </w:tcPr>
          <w:p w14:paraId="539EECE6" w14:textId="77777777" w:rsidR="00103475" w:rsidRPr="00C07661" w:rsidRDefault="00103475" w:rsidP="0010347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C07661">
              <w:rPr>
                <w:rFonts w:ascii="Calibri" w:hAnsi="Calibri" w:cs="Calibri"/>
                <w:color w:val="000000"/>
                <w:spacing w:val="0"/>
                <w:sz w:val="18"/>
                <w:szCs w:val="18"/>
                <w:lang w:eastAsia="en-GB"/>
              </w:rPr>
              <w:t>An international police forum about the latest developments in web3.0 technologies, ongoing research efforts and their impact on policing.</w:t>
            </w:r>
          </w:p>
        </w:tc>
      </w:tr>
      <w:tr w:rsidR="000F5F83" w:rsidRPr="00C07661" w14:paraId="3408CDAA" w14:textId="77777777" w:rsidTr="000F5F83">
        <w:trPr>
          <w:trHeight w:val="1700"/>
        </w:trPr>
        <w:tc>
          <w:tcPr>
            <w:cnfStyle w:val="001000000000" w:firstRow="0" w:lastRow="0" w:firstColumn="1" w:lastColumn="0" w:oddVBand="0" w:evenVBand="0" w:oddHBand="0" w:evenHBand="0" w:firstRowFirstColumn="0" w:firstRowLastColumn="0" w:lastRowFirstColumn="0" w:lastRowLastColumn="0"/>
            <w:tcW w:w="421" w:type="dxa"/>
            <w:noWrap/>
          </w:tcPr>
          <w:p w14:paraId="2F631B6D" w14:textId="751FA133" w:rsidR="000F5F83" w:rsidRPr="00103475" w:rsidRDefault="000F5F83" w:rsidP="000F5F83">
            <w:pPr>
              <w:suppressAutoHyphens w:val="0"/>
              <w:spacing w:line="240" w:lineRule="auto"/>
              <w:rPr>
                <w:rFonts w:ascii="Calibri" w:hAnsi="Calibri" w:cs="Calibri"/>
                <w:color w:val="000000"/>
                <w:sz w:val="18"/>
                <w:szCs w:val="22"/>
              </w:rPr>
            </w:pPr>
            <w:r>
              <w:rPr>
                <w:rFonts w:ascii="Calibri" w:hAnsi="Calibri" w:cs="Calibri"/>
                <w:color w:val="000000"/>
                <w:sz w:val="18"/>
                <w:szCs w:val="22"/>
              </w:rPr>
              <w:t>90</w:t>
            </w:r>
          </w:p>
        </w:tc>
        <w:tc>
          <w:tcPr>
            <w:tcW w:w="1275" w:type="dxa"/>
          </w:tcPr>
          <w:p w14:paraId="081FF779" w14:textId="26B58537" w:rsidR="000F5F83" w:rsidRPr="00C07661" w:rsidRDefault="000F5F83"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Pr>
                <w:rFonts w:ascii="Calibri" w:hAnsi="Calibri" w:cs="Calibri"/>
                <w:color w:val="000000"/>
                <w:spacing w:val="0"/>
                <w:sz w:val="18"/>
                <w:szCs w:val="18"/>
                <w:lang w:eastAsia="en-GB"/>
              </w:rPr>
              <w:t>TNO, CFLW</w:t>
            </w:r>
          </w:p>
        </w:tc>
        <w:tc>
          <w:tcPr>
            <w:tcW w:w="3261" w:type="dxa"/>
          </w:tcPr>
          <w:p w14:paraId="4D658C63" w14:textId="658B9EC7" w:rsidR="000F5F83" w:rsidRPr="00C07661" w:rsidRDefault="000F5F83"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Pr>
                <w:rFonts w:ascii="Calibri" w:hAnsi="Calibri" w:cs="Calibri"/>
                <w:color w:val="000000"/>
                <w:spacing w:val="0"/>
                <w:sz w:val="18"/>
                <w:szCs w:val="18"/>
                <w:lang w:eastAsia="en-GB"/>
              </w:rPr>
              <w:t>Cyber Security Expo</w:t>
            </w:r>
          </w:p>
        </w:tc>
        <w:tc>
          <w:tcPr>
            <w:tcW w:w="1134" w:type="dxa"/>
          </w:tcPr>
          <w:p w14:paraId="4BC78AFB" w14:textId="700079FE" w:rsidR="000F5F83" w:rsidRPr="00C07661" w:rsidRDefault="000F5F83"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Pr>
                <w:rFonts w:ascii="Calibri" w:hAnsi="Calibri" w:cs="Calibri"/>
                <w:color w:val="000000"/>
                <w:spacing w:val="0"/>
                <w:sz w:val="18"/>
                <w:szCs w:val="18"/>
                <w:lang w:eastAsia="en-GB"/>
              </w:rPr>
              <w:t>Amsterdam</w:t>
            </w:r>
          </w:p>
        </w:tc>
        <w:tc>
          <w:tcPr>
            <w:tcW w:w="1275" w:type="dxa"/>
          </w:tcPr>
          <w:p w14:paraId="412B90EE" w14:textId="65D43244" w:rsidR="000F5F83" w:rsidRPr="00C07661" w:rsidRDefault="000F5F83"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Pr>
                <w:rFonts w:ascii="Calibri" w:hAnsi="Calibri" w:cs="Calibri"/>
                <w:color w:val="000000"/>
                <w:spacing w:val="0"/>
                <w:sz w:val="18"/>
                <w:szCs w:val="18"/>
                <w:lang w:eastAsia="en-GB"/>
              </w:rPr>
              <w:t>Booth</w:t>
            </w:r>
          </w:p>
        </w:tc>
        <w:tc>
          <w:tcPr>
            <w:tcW w:w="993" w:type="dxa"/>
          </w:tcPr>
          <w:p w14:paraId="3F63DAD2" w14:textId="4FD93C6B" w:rsidR="000F5F83" w:rsidRPr="00C07661" w:rsidRDefault="000F5F83"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Pr>
                <w:rFonts w:ascii="Calibri" w:hAnsi="Calibri" w:cs="Calibri"/>
                <w:color w:val="000000"/>
                <w:spacing w:val="0"/>
                <w:sz w:val="18"/>
                <w:szCs w:val="18"/>
                <w:lang w:eastAsia="en-GB"/>
              </w:rPr>
              <w:t>Other</w:t>
            </w:r>
          </w:p>
        </w:tc>
        <w:tc>
          <w:tcPr>
            <w:tcW w:w="850" w:type="dxa"/>
          </w:tcPr>
          <w:p w14:paraId="74CE7464" w14:textId="4072671F" w:rsidR="000F5F83" w:rsidRPr="00C07661" w:rsidRDefault="000F5F83"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Pr>
                <w:rFonts w:ascii="Calibri" w:hAnsi="Calibri" w:cs="Calibri"/>
                <w:color w:val="000000"/>
                <w:spacing w:val="0"/>
                <w:sz w:val="18"/>
                <w:szCs w:val="18"/>
                <w:lang w:eastAsia="en-GB"/>
              </w:rPr>
              <w:t>Nov 2020</w:t>
            </w:r>
          </w:p>
        </w:tc>
        <w:tc>
          <w:tcPr>
            <w:tcW w:w="1276" w:type="dxa"/>
          </w:tcPr>
          <w:p w14:paraId="2F5412D2" w14:textId="336C31D0" w:rsidR="000F5F83" w:rsidRPr="00C07661" w:rsidRDefault="000F5F83" w:rsidP="0010347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sidRPr="000F5F83">
              <w:rPr>
                <w:rFonts w:ascii="Calibri" w:hAnsi="Calibri" w:cs="Calibri"/>
                <w:color w:val="000000"/>
                <w:spacing w:val="0"/>
                <w:sz w:val="18"/>
                <w:szCs w:val="18"/>
                <w:lang w:eastAsia="en-GB"/>
              </w:rPr>
              <w:t>https://cybersecuritycloudexpo.com/europe/</w:t>
            </w:r>
          </w:p>
        </w:tc>
        <w:tc>
          <w:tcPr>
            <w:tcW w:w="3121" w:type="dxa"/>
          </w:tcPr>
          <w:p w14:paraId="4762CABF" w14:textId="35BBEFF1" w:rsidR="000F5F83" w:rsidRPr="00C07661" w:rsidRDefault="000F5F83" w:rsidP="00103475">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pacing w:val="0"/>
                <w:sz w:val="18"/>
                <w:szCs w:val="18"/>
                <w:lang w:eastAsia="en-GB"/>
              </w:rPr>
            </w:pPr>
            <w:r>
              <w:rPr>
                <w:rFonts w:ascii="Calibri" w:hAnsi="Calibri" w:cs="Calibri"/>
                <w:color w:val="000000"/>
                <w:spacing w:val="0"/>
                <w:sz w:val="18"/>
                <w:szCs w:val="18"/>
                <w:lang w:eastAsia="en-GB"/>
              </w:rPr>
              <w:t>DEFRAUDify was represented at the ITEA booth at the Cyber Security Expo</w:t>
            </w:r>
          </w:p>
        </w:tc>
      </w:tr>
      <w:tr w:rsidR="000F5F83" w:rsidRPr="00C07661" w14:paraId="434A39ED" w14:textId="77777777" w:rsidTr="000F5F83">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421" w:type="dxa"/>
            <w:noWrap/>
          </w:tcPr>
          <w:p w14:paraId="344C9FF6" w14:textId="53E4142D" w:rsidR="000F5F83" w:rsidRDefault="000F5F83" w:rsidP="000F5F83">
            <w:pPr>
              <w:suppressAutoHyphens w:val="0"/>
              <w:spacing w:line="240" w:lineRule="auto"/>
              <w:rPr>
                <w:rFonts w:ascii="Calibri" w:hAnsi="Calibri" w:cs="Calibri"/>
                <w:color w:val="000000"/>
                <w:sz w:val="18"/>
                <w:szCs w:val="22"/>
              </w:rPr>
            </w:pPr>
            <w:r>
              <w:rPr>
                <w:rFonts w:ascii="Calibri" w:hAnsi="Calibri" w:cs="Calibri"/>
                <w:color w:val="000000"/>
                <w:sz w:val="18"/>
                <w:szCs w:val="22"/>
              </w:rPr>
              <w:t>91</w:t>
            </w:r>
          </w:p>
        </w:tc>
        <w:tc>
          <w:tcPr>
            <w:tcW w:w="1275" w:type="dxa"/>
          </w:tcPr>
          <w:p w14:paraId="7AA172C9" w14:textId="20A31ACB" w:rsidR="000F5F83" w:rsidRDefault="000F5F83" w:rsidP="000F5F83">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Pr>
                <w:rFonts w:ascii="Calibri" w:hAnsi="Calibri" w:cs="Calibri"/>
                <w:color w:val="000000"/>
                <w:spacing w:val="0"/>
                <w:sz w:val="18"/>
                <w:szCs w:val="18"/>
                <w:lang w:eastAsia="en-GB"/>
              </w:rPr>
              <w:t>TNO, CFLW</w:t>
            </w:r>
          </w:p>
        </w:tc>
        <w:tc>
          <w:tcPr>
            <w:tcW w:w="3261" w:type="dxa"/>
          </w:tcPr>
          <w:p w14:paraId="1EBD81BB" w14:textId="7AADAB51" w:rsidR="000F5F83" w:rsidRDefault="000F5F83" w:rsidP="000F5F83">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Pr>
                <w:rFonts w:ascii="Calibri" w:hAnsi="Calibri" w:cs="Calibri"/>
                <w:color w:val="000000"/>
                <w:spacing w:val="0"/>
                <w:sz w:val="18"/>
                <w:szCs w:val="18"/>
                <w:lang w:eastAsia="en-GB"/>
              </w:rPr>
              <w:t>Cyber Security Expo</w:t>
            </w:r>
          </w:p>
        </w:tc>
        <w:tc>
          <w:tcPr>
            <w:tcW w:w="1134" w:type="dxa"/>
          </w:tcPr>
          <w:p w14:paraId="6726AE62" w14:textId="6FE11480" w:rsidR="000F5F83" w:rsidRDefault="000F5F83" w:rsidP="000F5F83">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Pr>
                <w:rFonts w:ascii="Calibri" w:hAnsi="Calibri" w:cs="Calibri"/>
                <w:color w:val="000000"/>
                <w:spacing w:val="0"/>
                <w:sz w:val="18"/>
                <w:szCs w:val="18"/>
                <w:lang w:eastAsia="en-GB"/>
              </w:rPr>
              <w:t>Amsterdam</w:t>
            </w:r>
          </w:p>
        </w:tc>
        <w:tc>
          <w:tcPr>
            <w:tcW w:w="1275" w:type="dxa"/>
          </w:tcPr>
          <w:p w14:paraId="51FCE26E" w14:textId="38AE3DB1" w:rsidR="000F5F83" w:rsidRDefault="000F5F83" w:rsidP="000F5F83">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Pr>
                <w:rFonts w:ascii="Calibri" w:hAnsi="Calibri" w:cs="Calibri"/>
                <w:color w:val="000000"/>
                <w:spacing w:val="0"/>
                <w:sz w:val="18"/>
                <w:szCs w:val="18"/>
                <w:lang w:eastAsia="en-GB"/>
              </w:rPr>
              <w:t>Booth</w:t>
            </w:r>
          </w:p>
        </w:tc>
        <w:tc>
          <w:tcPr>
            <w:tcW w:w="993" w:type="dxa"/>
          </w:tcPr>
          <w:p w14:paraId="6D878753" w14:textId="656DC4CC" w:rsidR="000F5F83" w:rsidRDefault="000F5F83" w:rsidP="000F5F83">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Pr>
                <w:rFonts w:ascii="Calibri" w:hAnsi="Calibri" w:cs="Calibri"/>
                <w:color w:val="000000"/>
                <w:spacing w:val="0"/>
                <w:sz w:val="18"/>
                <w:szCs w:val="18"/>
                <w:lang w:eastAsia="en-GB"/>
              </w:rPr>
              <w:t>Other</w:t>
            </w:r>
          </w:p>
        </w:tc>
        <w:tc>
          <w:tcPr>
            <w:tcW w:w="850" w:type="dxa"/>
          </w:tcPr>
          <w:p w14:paraId="035F748A" w14:textId="4006C330" w:rsidR="000F5F83" w:rsidRDefault="000F5F83" w:rsidP="000F5F83">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Pr>
                <w:rFonts w:ascii="Calibri" w:hAnsi="Calibri" w:cs="Calibri"/>
                <w:color w:val="000000"/>
                <w:spacing w:val="0"/>
                <w:sz w:val="18"/>
                <w:szCs w:val="18"/>
                <w:lang w:eastAsia="en-GB"/>
              </w:rPr>
              <w:t>Nov 2021</w:t>
            </w:r>
          </w:p>
        </w:tc>
        <w:tc>
          <w:tcPr>
            <w:tcW w:w="1276" w:type="dxa"/>
          </w:tcPr>
          <w:p w14:paraId="00068F81" w14:textId="34BCB959" w:rsidR="000F5F83" w:rsidRPr="00C07661" w:rsidRDefault="000F5F83" w:rsidP="000F5F83">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sidRPr="000F5F83">
              <w:rPr>
                <w:rFonts w:ascii="Calibri" w:hAnsi="Calibri" w:cs="Calibri"/>
                <w:color w:val="000000"/>
                <w:spacing w:val="0"/>
                <w:sz w:val="18"/>
                <w:szCs w:val="18"/>
                <w:lang w:eastAsia="en-GB"/>
              </w:rPr>
              <w:t>https://cybersecuritycloudexpo.com/europe/</w:t>
            </w:r>
          </w:p>
        </w:tc>
        <w:tc>
          <w:tcPr>
            <w:tcW w:w="3121" w:type="dxa"/>
          </w:tcPr>
          <w:p w14:paraId="16BBF247" w14:textId="446D6B27" w:rsidR="000F5F83" w:rsidRDefault="000F5F83" w:rsidP="000F5F83">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pacing w:val="0"/>
                <w:sz w:val="18"/>
                <w:szCs w:val="18"/>
                <w:lang w:eastAsia="en-GB"/>
              </w:rPr>
            </w:pPr>
            <w:r>
              <w:rPr>
                <w:rFonts w:ascii="Calibri" w:hAnsi="Calibri" w:cs="Calibri"/>
                <w:color w:val="000000"/>
                <w:spacing w:val="0"/>
                <w:sz w:val="18"/>
                <w:szCs w:val="18"/>
                <w:lang w:eastAsia="en-GB"/>
              </w:rPr>
              <w:t>DEFRAUDify was represented at the ITEA booth at the Cyber Security Expo</w:t>
            </w:r>
          </w:p>
        </w:tc>
      </w:tr>
    </w:tbl>
    <w:p w14:paraId="0FD085BF" w14:textId="77777777" w:rsidR="00C07661" w:rsidRPr="00D31614" w:rsidRDefault="00C07661"/>
    <w:sectPr w:rsidR="00C07661" w:rsidRPr="00D31614" w:rsidSect="00157FE7">
      <w:headerReference w:type="default" r:id="rId54"/>
      <w:footerReference w:type="default" r:id="rId55"/>
      <w:headerReference w:type="first" r:id="rId56"/>
      <w:footerReference w:type="first" r:id="rId57"/>
      <w:pgSz w:w="16838" w:h="11906" w:orient="landscape"/>
      <w:pgMar w:top="1418" w:right="2371" w:bottom="1418" w:left="851"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A46B7" w14:textId="77777777" w:rsidR="00C239E0" w:rsidRDefault="00C239E0">
      <w:pPr>
        <w:spacing w:line="240" w:lineRule="auto"/>
      </w:pPr>
      <w:r>
        <w:separator/>
      </w:r>
    </w:p>
  </w:endnote>
  <w:endnote w:type="continuationSeparator" w:id="0">
    <w:p w14:paraId="3E642328" w14:textId="77777777" w:rsidR="00C239E0" w:rsidRDefault="00C239E0">
      <w:pPr>
        <w:spacing w:line="240" w:lineRule="auto"/>
      </w:pPr>
      <w:r>
        <w:continuationSeparator/>
      </w:r>
    </w:p>
  </w:endnote>
  <w:endnote w:type="continuationNotice" w:id="1">
    <w:p w14:paraId="4263593D" w14:textId="77777777" w:rsidR="00C239E0" w:rsidRDefault="00C239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59D0" w14:textId="77777777" w:rsidR="00C813A4" w:rsidRDefault="00C813A4">
    <w:pPr>
      <w:widowControl w:val="0"/>
      <w:spacing w:line="276" w:lineRule="auto"/>
      <w:rPr>
        <w:rFonts w:eastAsia="Arial" w:cs="Arial"/>
        <w:color w:val="000000"/>
        <w:szCs w:val="20"/>
      </w:rPr>
    </w:pPr>
  </w:p>
  <w:tbl>
    <w:tblPr>
      <w:tblW w:w="9070" w:type="dxa"/>
      <w:tblInd w:w="118" w:type="dxa"/>
      <w:tblLayout w:type="fixed"/>
      <w:tblLook w:val="0400" w:firstRow="0" w:lastRow="0" w:firstColumn="0" w:lastColumn="0" w:noHBand="0" w:noVBand="1"/>
    </w:tblPr>
    <w:tblGrid>
      <w:gridCol w:w="1774"/>
      <w:gridCol w:w="7296"/>
    </w:tblGrid>
    <w:tr w:rsidR="00C813A4" w14:paraId="5372AC72" w14:textId="77777777">
      <w:trPr>
        <w:trHeight w:val="340"/>
      </w:trPr>
      <w:tc>
        <w:tcPr>
          <w:tcW w:w="1774" w:type="dxa"/>
          <w:tcBorders>
            <w:top w:val="single" w:sz="8" w:space="0" w:color="6ED09A"/>
            <w:left w:val="single" w:sz="8" w:space="0" w:color="6ED09A"/>
            <w:bottom w:val="single" w:sz="8" w:space="0" w:color="6ED09A"/>
            <w:right w:val="single" w:sz="8" w:space="0" w:color="6ED09A"/>
          </w:tcBorders>
          <w:shd w:val="clear" w:color="auto" w:fill="auto"/>
        </w:tcPr>
        <w:p w14:paraId="1E713B15" w14:textId="77777777" w:rsidR="00C813A4" w:rsidRDefault="00677117">
          <w:pPr>
            <w:widowControl w:val="0"/>
            <w:tabs>
              <w:tab w:val="center" w:pos="4536"/>
              <w:tab w:val="right" w:pos="9072"/>
            </w:tabs>
            <w:spacing w:line="240" w:lineRule="auto"/>
            <w:rPr>
              <w:rFonts w:eastAsia="Arial" w:cs="Arial"/>
              <w:b/>
              <w:smallCaps/>
              <w:color w:val="000000"/>
              <w:szCs w:val="20"/>
            </w:rPr>
          </w:pPr>
          <w:r>
            <w:rPr>
              <w:rFonts w:eastAsia="Arial" w:cs="Arial"/>
              <w:color w:val="000000"/>
              <w:szCs w:val="20"/>
            </w:rPr>
            <w:t xml:space="preserve">Page </w:t>
          </w:r>
          <w:r>
            <w:rPr>
              <w:rFonts w:eastAsia="Arial" w:cs="Arial"/>
              <w:color w:val="000000"/>
              <w:szCs w:val="20"/>
            </w:rPr>
            <w:fldChar w:fldCharType="begin"/>
          </w:r>
          <w:r>
            <w:rPr>
              <w:rFonts w:eastAsia="Arial" w:cs="Arial"/>
              <w:color w:val="000000"/>
              <w:szCs w:val="20"/>
            </w:rPr>
            <w:instrText xml:space="preserve"> PAGE </w:instrText>
          </w:r>
          <w:r>
            <w:rPr>
              <w:rFonts w:eastAsia="Arial" w:cs="Arial"/>
              <w:color w:val="000000"/>
              <w:szCs w:val="20"/>
            </w:rPr>
            <w:fldChar w:fldCharType="separate"/>
          </w:r>
          <w:r>
            <w:rPr>
              <w:rFonts w:eastAsia="Arial" w:cs="Arial"/>
              <w:color w:val="000000"/>
              <w:szCs w:val="20"/>
            </w:rPr>
            <w:t>37</w:t>
          </w:r>
          <w:r>
            <w:rPr>
              <w:rFonts w:eastAsia="Arial" w:cs="Arial"/>
              <w:color w:val="000000"/>
              <w:szCs w:val="20"/>
            </w:rPr>
            <w:fldChar w:fldCharType="end"/>
          </w:r>
          <w:r>
            <w:rPr>
              <w:rFonts w:eastAsia="Arial" w:cs="Arial"/>
              <w:b/>
              <w:color w:val="000000"/>
              <w:szCs w:val="20"/>
            </w:rPr>
            <w:t xml:space="preserve"> of </w:t>
          </w:r>
          <w:r>
            <w:rPr>
              <w:rFonts w:eastAsia="Arial" w:cs="Arial"/>
              <w:color w:val="000000"/>
              <w:szCs w:val="20"/>
            </w:rPr>
            <w:fldChar w:fldCharType="begin"/>
          </w:r>
          <w:r>
            <w:rPr>
              <w:rFonts w:eastAsia="Arial" w:cs="Arial"/>
              <w:color w:val="000000"/>
              <w:szCs w:val="20"/>
            </w:rPr>
            <w:instrText xml:space="preserve"> NUMPAGES </w:instrText>
          </w:r>
          <w:r>
            <w:rPr>
              <w:rFonts w:eastAsia="Arial" w:cs="Arial"/>
              <w:color w:val="000000"/>
              <w:szCs w:val="20"/>
            </w:rPr>
            <w:fldChar w:fldCharType="separate"/>
          </w:r>
          <w:r>
            <w:rPr>
              <w:rFonts w:eastAsia="Arial" w:cs="Arial"/>
              <w:color w:val="000000"/>
              <w:szCs w:val="20"/>
            </w:rPr>
            <w:t>38</w:t>
          </w:r>
          <w:r>
            <w:rPr>
              <w:rFonts w:eastAsia="Arial" w:cs="Arial"/>
              <w:color w:val="000000"/>
              <w:szCs w:val="20"/>
            </w:rPr>
            <w:fldChar w:fldCharType="end"/>
          </w:r>
        </w:p>
      </w:tc>
      <w:tc>
        <w:tcPr>
          <w:tcW w:w="7295" w:type="dxa"/>
          <w:tcBorders>
            <w:top w:val="single" w:sz="8" w:space="0" w:color="6ED09A"/>
            <w:left w:val="single" w:sz="8" w:space="0" w:color="6ED09A"/>
            <w:bottom w:val="single" w:sz="8" w:space="0" w:color="6ED09A"/>
            <w:right w:val="single" w:sz="8" w:space="0" w:color="6ED09A"/>
          </w:tcBorders>
          <w:shd w:val="clear" w:color="auto" w:fill="auto"/>
        </w:tcPr>
        <w:p w14:paraId="78F46925" w14:textId="77777777" w:rsidR="00C813A4" w:rsidRDefault="00677117">
          <w:pPr>
            <w:widowControl w:val="0"/>
            <w:tabs>
              <w:tab w:val="center" w:pos="4536"/>
              <w:tab w:val="right" w:pos="9072"/>
            </w:tabs>
            <w:spacing w:line="240" w:lineRule="auto"/>
            <w:rPr>
              <w:rFonts w:eastAsia="Arial" w:cs="Arial"/>
              <w:b/>
              <w:smallCaps/>
              <w:color w:val="000000"/>
              <w:szCs w:val="20"/>
            </w:rPr>
          </w:pPr>
          <w:r>
            <w:rPr>
              <w:rFonts w:eastAsia="Arial" w:cs="Arial"/>
              <w:color w:val="000000"/>
              <w:szCs w:val="20"/>
            </w:rPr>
            <w:t xml:space="preserve">                           Based on the ITEA 3 PO Template v5.1 (September 2018)</w:t>
          </w:r>
        </w:p>
      </w:tc>
    </w:tr>
  </w:tbl>
  <w:p w14:paraId="714E82EE" w14:textId="55D8E3D3" w:rsidR="00C813A4" w:rsidRDefault="00677117">
    <w:pPr>
      <w:tabs>
        <w:tab w:val="center" w:pos="4536"/>
        <w:tab w:val="right" w:pos="9072"/>
      </w:tabs>
      <w:spacing w:line="240" w:lineRule="auto"/>
      <w:rPr>
        <w:rFonts w:eastAsia="Arial" w:cs="Arial"/>
        <w:color w:val="000000"/>
        <w:szCs w:val="20"/>
      </w:rPr>
    </w:pPr>
    <w:r>
      <w:rPr>
        <w:rFonts w:eastAsia="Arial" w:cs="Arial"/>
        <w:noProof/>
        <w:color w:val="000000"/>
        <w:szCs w:val="20"/>
      </w:rPr>
      <w:drawing>
        <wp:anchor distT="0" distB="0" distL="0" distR="0" simplePos="0" relativeHeight="251651584" behindDoc="1" locked="0" layoutInCell="0" allowOverlap="1" wp14:anchorId="526CAAB8" wp14:editId="3ECB9B33">
          <wp:simplePos x="0" y="0"/>
          <wp:positionH relativeFrom="column">
            <wp:posOffset>4037330</wp:posOffset>
          </wp:positionH>
          <wp:positionV relativeFrom="paragraph">
            <wp:posOffset>-1494790</wp:posOffset>
          </wp:positionV>
          <wp:extent cx="2633980" cy="1633855"/>
          <wp:effectExtent l="0" t="0" r="0" b="0"/>
          <wp:wrapSquare wrapText="bothSides"/>
          <wp:docPr id="1010482060" name="Picture 101048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
                  <pic:cNvPicPr>
                    <a:picLocks noChangeAspect="1" noChangeArrowheads="1"/>
                  </pic:cNvPicPr>
                </pic:nvPicPr>
                <pic:blipFill>
                  <a:blip r:embed="rId1"/>
                  <a:stretch>
                    <a:fillRect/>
                  </a:stretch>
                </pic:blipFill>
                <pic:spPr bwMode="auto">
                  <a:xfrm>
                    <a:off x="0" y="0"/>
                    <a:ext cx="2633980" cy="163385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9205" w14:textId="77777777" w:rsidR="00C813A4" w:rsidRDefault="00C813A4">
    <w:pPr>
      <w:tabs>
        <w:tab w:val="center" w:pos="4536"/>
        <w:tab w:val="right" w:pos="9072"/>
      </w:tabs>
      <w:spacing w:line="240" w:lineRule="auto"/>
      <w:rPr>
        <w:rFonts w:eastAsia="Arial" w:cs="Arial"/>
        <w:color w:val="00000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6" w:type="dxa"/>
      <w:tblInd w:w="108" w:type="dxa"/>
      <w:tblLayout w:type="fixed"/>
      <w:tblLook w:val="04A0" w:firstRow="1" w:lastRow="0" w:firstColumn="1" w:lastColumn="0" w:noHBand="0" w:noVBand="1"/>
    </w:tblPr>
    <w:tblGrid>
      <w:gridCol w:w="1807"/>
      <w:gridCol w:w="7479"/>
    </w:tblGrid>
    <w:tr w:rsidR="00C813A4" w14:paraId="0F9F5E5A" w14:textId="77777777">
      <w:trPr>
        <w:trHeight w:val="340"/>
      </w:trPr>
      <w:tc>
        <w:tcPr>
          <w:tcW w:w="1807" w:type="dxa"/>
          <w:shd w:val="clear" w:color="auto" w:fill="auto"/>
        </w:tcPr>
        <w:p w14:paraId="38A5BBD9" w14:textId="5F62EEA9" w:rsidR="00C813A4" w:rsidRDefault="00060672">
          <w:pPr>
            <w:pStyle w:val="Footer"/>
            <w:widowControl w:val="0"/>
            <w:rPr>
              <w:b/>
            </w:rPr>
          </w:pPr>
          <w:r>
            <w:rPr>
              <w:noProof/>
            </w:rPr>
            <w:drawing>
              <wp:anchor distT="0" distB="0" distL="0" distR="0" simplePos="0" relativeHeight="251668992" behindDoc="1" locked="0" layoutInCell="1" allowOverlap="1" wp14:anchorId="284E6601" wp14:editId="62ABFA92">
                <wp:simplePos x="0" y="0"/>
                <wp:positionH relativeFrom="page">
                  <wp:posOffset>4963160</wp:posOffset>
                </wp:positionH>
                <wp:positionV relativeFrom="page">
                  <wp:posOffset>9074150</wp:posOffset>
                </wp:positionV>
                <wp:extent cx="2622550" cy="1629410"/>
                <wp:effectExtent l="0" t="0" r="0" b="0"/>
                <wp:wrapNone/>
                <wp:docPr id="64" name="Picture 4"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4" descr="itea3_templ_base_word-bot.jpg"/>
                        <pic:cNvPicPr>
                          <a:picLocks noChangeAspect="1" noChangeArrowheads="1"/>
                        </pic:cNvPicPr>
                      </pic:nvPicPr>
                      <pic:blipFill>
                        <a:blip r:embed="rId1"/>
                        <a:stretch>
                          <a:fillRect/>
                        </a:stretch>
                      </pic:blipFill>
                      <pic:spPr bwMode="auto">
                        <a:xfrm>
                          <a:off x="0" y="0"/>
                          <a:ext cx="2622550" cy="1629410"/>
                        </a:xfrm>
                        <a:prstGeom prst="rect">
                          <a:avLst/>
                        </a:prstGeom>
                      </pic:spPr>
                    </pic:pic>
                  </a:graphicData>
                </a:graphic>
              </wp:anchor>
            </w:drawing>
          </w:r>
          <w:r w:rsidR="00677117">
            <w:rPr>
              <w:noProof/>
            </w:rPr>
            <w:drawing>
              <wp:anchor distT="0" distB="0" distL="0" distR="0" simplePos="0" relativeHeight="251654656" behindDoc="1" locked="0" layoutInCell="1" allowOverlap="1" wp14:anchorId="651599C3" wp14:editId="5534112B">
                <wp:simplePos x="0" y="0"/>
                <wp:positionH relativeFrom="page">
                  <wp:posOffset>4963160</wp:posOffset>
                </wp:positionH>
                <wp:positionV relativeFrom="page">
                  <wp:posOffset>9074150</wp:posOffset>
                </wp:positionV>
                <wp:extent cx="2622550" cy="1629410"/>
                <wp:effectExtent l="0" t="0" r="0" b="0"/>
                <wp:wrapNone/>
                <wp:docPr id="31" name="Picture 4"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4" descr="itea3_templ_base_word-bot.jpg"/>
                        <pic:cNvPicPr>
                          <a:picLocks noChangeAspect="1" noChangeArrowheads="1"/>
                        </pic:cNvPicPr>
                      </pic:nvPicPr>
                      <pic:blipFill>
                        <a:blip r:embed="rId1"/>
                        <a:stretch>
                          <a:fillRect/>
                        </a:stretch>
                      </pic:blipFill>
                      <pic:spPr bwMode="auto">
                        <a:xfrm>
                          <a:off x="0" y="0"/>
                          <a:ext cx="2622550" cy="1629410"/>
                        </a:xfrm>
                        <a:prstGeom prst="rect">
                          <a:avLst/>
                        </a:prstGeom>
                      </pic:spPr>
                    </pic:pic>
                  </a:graphicData>
                </a:graphic>
              </wp:anchor>
            </w:drawing>
          </w:r>
          <w:r w:rsidR="00677117">
            <w:t xml:space="preserve">Page </w:t>
          </w:r>
          <w:r w:rsidR="00677117">
            <w:rPr>
              <w:rStyle w:val="PageNumber"/>
              <w:rFonts w:cs="Arial"/>
              <w:szCs w:val="20"/>
            </w:rPr>
            <w:fldChar w:fldCharType="begin"/>
          </w:r>
          <w:r w:rsidR="00677117">
            <w:rPr>
              <w:rStyle w:val="PageNumber"/>
              <w:rFonts w:cs="Arial"/>
              <w:szCs w:val="20"/>
            </w:rPr>
            <w:instrText xml:space="preserve"> PAGE </w:instrText>
          </w:r>
          <w:r w:rsidR="00677117">
            <w:rPr>
              <w:rStyle w:val="PageNumber"/>
              <w:rFonts w:cs="Arial"/>
              <w:szCs w:val="20"/>
            </w:rPr>
            <w:fldChar w:fldCharType="separate"/>
          </w:r>
          <w:r w:rsidR="00677117">
            <w:rPr>
              <w:rStyle w:val="PageNumber"/>
              <w:rFonts w:cs="Arial"/>
              <w:szCs w:val="20"/>
            </w:rPr>
            <w:t>0</w:t>
          </w:r>
          <w:r w:rsidR="00677117">
            <w:rPr>
              <w:rStyle w:val="PageNumber"/>
              <w:rFonts w:cs="Arial"/>
              <w:szCs w:val="20"/>
            </w:rPr>
            <w:fldChar w:fldCharType="end"/>
          </w:r>
          <w:r w:rsidR="00677117">
            <w:rPr>
              <w:rStyle w:val="PageNumber"/>
              <w:rFonts w:cs="Arial"/>
              <w:b/>
              <w:szCs w:val="20"/>
            </w:rPr>
            <w:t xml:space="preserve"> of </w:t>
          </w:r>
          <w:r w:rsidR="00677117">
            <w:rPr>
              <w:rStyle w:val="PageNumber"/>
              <w:rFonts w:cs="Arial"/>
              <w:szCs w:val="20"/>
            </w:rPr>
            <w:fldChar w:fldCharType="begin"/>
          </w:r>
          <w:r w:rsidR="00677117">
            <w:rPr>
              <w:rStyle w:val="PageNumber"/>
              <w:rFonts w:cs="Arial"/>
              <w:szCs w:val="20"/>
            </w:rPr>
            <w:instrText xml:space="preserve"> NUMPAGES </w:instrText>
          </w:r>
          <w:r w:rsidR="00677117">
            <w:rPr>
              <w:rStyle w:val="PageNumber"/>
              <w:rFonts w:cs="Arial"/>
              <w:szCs w:val="20"/>
            </w:rPr>
            <w:fldChar w:fldCharType="separate"/>
          </w:r>
          <w:r w:rsidR="00677117">
            <w:rPr>
              <w:rStyle w:val="PageNumber"/>
              <w:rFonts w:cs="Arial"/>
              <w:szCs w:val="20"/>
            </w:rPr>
            <w:t>38</w:t>
          </w:r>
          <w:r w:rsidR="00677117">
            <w:rPr>
              <w:rStyle w:val="PageNumber"/>
              <w:rFonts w:cs="Arial"/>
              <w:szCs w:val="20"/>
            </w:rPr>
            <w:fldChar w:fldCharType="end"/>
          </w:r>
        </w:p>
      </w:tc>
      <w:tc>
        <w:tcPr>
          <w:tcW w:w="7478" w:type="dxa"/>
          <w:shd w:val="clear" w:color="auto" w:fill="auto"/>
        </w:tcPr>
        <w:p w14:paraId="49244607" w14:textId="77777777" w:rsidR="00C813A4" w:rsidRDefault="00677117">
          <w:pPr>
            <w:pStyle w:val="Footer"/>
            <w:widowControl w:val="0"/>
            <w:jc w:val="center"/>
            <w:rPr>
              <w:b/>
            </w:rPr>
          </w:pPr>
          <w:r>
            <w:t xml:space="preserve">                           Based on the ITEA 3 PO Template v5.1 (September 2018)</w:t>
          </w:r>
        </w:p>
      </w:tc>
    </w:tr>
  </w:tbl>
  <w:p w14:paraId="6FF35412" w14:textId="1F6015E3" w:rsidR="00C813A4" w:rsidRDefault="00060672">
    <w:pPr>
      <w:pStyle w:val="Footer"/>
    </w:pPr>
    <w:r>
      <w:rPr>
        <w:noProof/>
      </w:rPr>
      <w:drawing>
        <wp:anchor distT="0" distB="0" distL="0" distR="0" simplePos="0" relativeHeight="251670016" behindDoc="1" locked="0" layoutInCell="1" allowOverlap="1" wp14:anchorId="1623B85A" wp14:editId="73640D90">
          <wp:simplePos x="0" y="0"/>
          <wp:positionH relativeFrom="column">
            <wp:posOffset>4037330</wp:posOffset>
          </wp:positionH>
          <wp:positionV relativeFrom="paragraph">
            <wp:posOffset>-1494790</wp:posOffset>
          </wp:positionV>
          <wp:extent cx="2633980" cy="1633855"/>
          <wp:effectExtent l="0" t="0" r="0" b="0"/>
          <wp:wrapNone/>
          <wp:docPr id="65"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50"/>
                  <pic:cNvPicPr>
                    <a:picLocks noChangeAspect="1" noChangeArrowheads="1"/>
                  </pic:cNvPicPr>
                </pic:nvPicPr>
                <pic:blipFill>
                  <a:blip r:embed="rId2"/>
                  <a:stretch>
                    <a:fillRect/>
                  </a:stretch>
                </pic:blipFill>
                <pic:spPr bwMode="auto">
                  <a:xfrm>
                    <a:off x="0" y="0"/>
                    <a:ext cx="2633980" cy="1633855"/>
                  </a:xfrm>
                  <a:prstGeom prst="rect">
                    <a:avLst/>
                  </a:prstGeom>
                </pic:spPr>
              </pic:pic>
            </a:graphicData>
          </a:graphic>
        </wp:anchor>
      </w:drawing>
    </w:r>
    <w:r w:rsidR="00677117">
      <w:rPr>
        <w:noProof/>
      </w:rPr>
      <w:drawing>
        <wp:anchor distT="0" distB="0" distL="0" distR="0" simplePos="0" relativeHeight="251655680" behindDoc="1" locked="0" layoutInCell="1" allowOverlap="1" wp14:anchorId="33949B61" wp14:editId="4983740A">
          <wp:simplePos x="0" y="0"/>
          <wp:positionH relativeFrom="column">
            <wp:posOffset>4037330</wp:posOffset>
          </wp:positionH>
          <wp:positionV relativeFrom="paragraph">
            <wp:posOffset>-1494790</wp:posOffset>
          </wp:positionV>
          <wp:extent cx="2633980" cy="1633855"/>
          <wp:effectExtent l="0" t="0" r="0" b="0"/>
          <wp:wrapNone/>
          <wp:docPr id="32"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50"/>
                  <pic:cNvPicPr>
                    <a:picLocks noChangeAspect="1" noChangeArrowheads="1"/>
                  </pic:cNvPicPr>
                </pic:nvPicPr>
                <pic:blipFill>
                  <a:blip r:embed="rId2"/>
                  <a:stretch>
                    <a:fillRect/>
                  </a:stretch>
                </pic:blipFill>
                <pic:spPr bwMode="auto">
                  <a:xfrm>
                    <a:off x="0" y="0"/>
                    <a:ext cx="2633980" cy="1633855"/>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A239" w14:textId="066D22EA" w:rsidR="00C813A4" w:rsidRDefault="00060672">
    <w:pPr>
      <w:pStyle w:val="Footer"/>
    </w:pPr>
    <w:r>
      <w:rPr>
        <w:noProof/>
      </w:rPr>
      <w:drawing>
        <wp:anchor distT="0" distB="0" distL="0" distR="0" simplePos="0" relativeHeight="251672064" behindDoc="1" locked="0" layoutInCell="0" allowOverlap="1" wp14:anchorId="443B477C" wp14:editId="31322E46">
          <wp:simplePos x="0" y="0"/>
          <wp:positionH relativeFrom="page">
            <wp:posOffset>4928235</wp:posOffset>
          </wp:positionH>
          <wp:positionV relativeFrom="page">
            <wp:posOffset>9063355</wp:posOffset>
          </wp:positionV>
          <wp:extent cx="2633980" cy="1637030"/>
          <wp:effectExtent l="0" t="0" r="0" b="0"/>
          <wp:wrapNone/>
          <wp:docPr id="67" name="Picture 1"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descr="itea3_templ_base_word-bot.jpg"/>
                  <pic:cNvPicPr>
                    <a:picLocks noChangeAspect="1" noChangeArrowheads="1"/>
                  </pic:cNvPicPr>
                </pic:nvPicPr>
                <pic:blipFill>
                  <a:blip r:embed="rId1"/>
                  <a:stretch>
                    <a:fillRect/>
                  </a:stretch>
                </pic:blipFill>
                <pic:spPr bwMode="auto">
                  <a:xfrm>
                    <a:off x="0" y="0"/>
                    <a:ext cx="2633980" cy="16370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0DF1A" w14:textId="77777777" w:rsidR="00C239E0" w:rsidRDefault="00C239E0">
      <w:pPr>
        <w:rPr>
          <w:sz w:val="12"/>
        </w:rPr>
      </w:pPr>
      <w:r>
        <w:separator/>
      </w:r>
    </w:p>
  </w:footnote>
  <w:footnote w:type="continuationSeparator" w:id="0">
    <w:p w14:paraId="3F4BA5D6" w14:textId="77777777" w:rsidR="00C239E0" w:rsidRDefault="00C239E0">
      <w:pPr>
        <w:rPr>
          <w:sz w:val="12"/>
        </w:rPr>
      </w:pPr>
      <w:r>
        <w:continuationSeparator/>
      </w:r>
    </w:p>
  </w:footnote>
  <w:footnote w:type="continuationNotice" w:id="1">
    <w:p w14:paraId="491F2DBC" w14:textId="77777777" w:rsidR="00C239E0" w:rsidRDefault="00C239E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4B1A" w14:textId="068DAEB7" w:rsidR="00C813A4" w:rsidRDefault="00060672">
    <w:pPr>
      <w:tabs>
        <w:tab w:val="center" w:pos="4536"/>
        <w:tab w:val="right" w:pos="9072"/>
      </w:tabs>
      <w:spacing w:line="240" w:lineRule="auto"/>
      <w:jc w:val="right"/>
      <w:rPr>
        <w:rFonts w:eastAsia="Arial" w:cs="Arial"/>
        <w:color w:val="000000"/>
        <w:sz w:val="12"/>
        <w:szCs w:val="12"/>
      </w:rPr>
    </w:pPr>
    <w:r>
      <w:rPr>
        <w:noProof/>
      </w:rPr>
      <w:drawing>
        <wp:anchor distT="0" distB="0" distL="0" distR="0" simplePos="0" relativeHeight="251665920" behindDoc="1" locked="0" layoutInCell="0" allowOverlap="1" wp14:anchorId="3AA31C6D" wp14:editId="1E865871">
          <wp:simplePos x="0" y="0"/>
          <wp:positionH relativeFrom="page">
            <wp:align>left</wp:align>
          </wp:positionH>
          <wp:positionV relativeFrom="page">
            <wp:align>top</wp:align>
          </wp:positionV>
          <wp:extent cx="2688590" cy="1207135"/>
          <wp:effectExtent l="0" t="0" r="0" b="0"/>
          <wp:wrapSquare wrapText="bothSides"/>
          <wp:docPr id="1102258429" name="Picture 1102258429" descr="itea3_templ_base_word-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 descr="itea3_templ_base_word-top-2.jpg"/>
                  <pic:cNvPicPr>
                    <a:picLocks noChangeAspect="1" noChangeArrowheads="1"/>
                  </pic:cNvPicPr>
                </pic:nvPicPr>
                <pic:blipFill>
                  <a:blip r:embed="rId1"/>
                  <a:stretch>
                    <a:fillRect/>
                  </a:stretch>
                </pic:blipFill>
                <pic:spPr bwMode="auto">
                  <a:xfrm>
                    <a:off x="0" y="0"/>
                    <a:ext cx="2688590" cy="1207135"/>
                  </a:xfrm>
                  <a:prstGeom prst="rect">
                    <a:avLst/>
                  </a:prstGeom>
                </pic:spPr>
              </pic:pic>
            </a:graphicData>
          </a:graphic>
        </wp:anchor>
      </w:drawing>
    </w:r>
    <w:r w:rsidR="00677117">
      <w:rPr>
        <w:noProof/>
      </w:rPr>
      <w:drawing>
        <wp:anchor distT="0" distB="0" distL="0" distR="0" simplePos="0" relativeHeight="251650560" behindDoc="1" locked="0" layoutInCell="0" allowOverlap="1" wp14:anchorId="108375FD" wp14:editId="6EDA1103">
          <wp:simplePos x="0" y="0"/>
          <wp:positionH relativeFrom="page">
            <wp:align>left</wp:align>
          </wp:positionH>
          <wp:positionV relativeFrom="page">
            <wp:align>top</wp:align>
          </wp:positionV>
          <wp:extent cx="2688590" cy="1207135"/>
          <wp:effectExtent l="0" t="0" r="0" b="0"/>
          <wp:wrapSquare wrapText="bothSides"/>
          <wp:docPr id="1579339148" name="Picture 1579339148" descr="itea3_templ_base_word-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 descr="itea3_templ_base_word-top-2.jpg"/>
                  <pic:cNvPicPr>
                    <a:picLocks noChangeAspect="1" noChangeArrowheads="1"/>
                  </pic:cNvPicPr>
                </pic:nvPicPr>
                <pic:blipFill>
                  <a:blip r:embed="rId1"/>
                  <a:stretch>
                    <a:fillRect/>
                  </a:stretch>
                </pic:blipFill>
                <pic:spPr bwMode="auto">
                  <a:xfrm>
                    <a:off x="0" y="0"/>
                    <a:ext cx="2688590" cy="1207135"/>
                  </a:xfrm>
                  <a:prstGeom prst="rect">
                    <a:avLst/>
                  </a:prstGeom>
                </pic:spPr>
              </pic:pic>
            </a:graphicData>
          </a:graphic>
        </wp:anchor>
      </w:drawing>
    </w:r>
    <w:r w:rsidR="00677117">
      <w:fldChar w:fldCharType="begin"/>
    </w:r>
    <w:r w:rsidR="00677117">
      <w:instrText xml:space="preserve"> PAGE </w:instrText>
    </w:r>
    <w:r w:rsidR="00677117">
      <w:fldChar w:fldCharType="separate"/>
    </w:r>
    <w:r w:rsidR="00677117">
      <w:t>37</w:t>
    </w:r>
    <w:r w:rsidR="00677117">
      <w:fldChar w:fldCharType="end"/>
    </w:r>
  </w:p>
  <w:p w14:paraId="42B3FDD6" w14:textId="77777777" w:rsidR="00C813A4" w:rsidRDefault="00C813A4">
    <w:pPr>
      <w:tabs>
        <w:tab w:val="center" w:pos="4536"/>
        <w:tab w:val="right" w:pos="9072"/>
      </w:tabs>
      <w:spacing w:before="120" w:after="120" w:line="240" w:lineRule="auto"/>
      <w:jc w:val="right"/>
      <w:rPr>
        <w:rFonts w:eastAsia="Arial" w:cs="Arial"/>
        <w:color w:val="000000"/>
        <w:sz w:val="12"/>
        <w:szCs w:val="12"/>
      </w:rPr>
    </w:pPr>
  </w:p>
  <w:p w14:paraId="0E1DC8F8" w14:textId="77777777" w:rsidR="00C813A4" w:rsidRDefault="00677117">
    <w:pPr>
      <w:tabs>
        <w:tab w:val="center" w:pos="4536"/>
        <w:tab w:val="right" w:pos="9072"/>
      </w:tabs>
      <w:spacing w:line="240" w:lineRule="auto"/>
      <w:jc w:val="right"/>
      <w:rPr>
        <w:rFonts w:eastAsia="Arial" w:cs="Arial"/>
        <w:color w:val="000000"/>
        <w:szCs w:val="20"/>
      </w:rPr>
    </w:pPr>
    <w:r>
      <w:rPr>
        <w:rFonts w:eastAsia="Arial" w:cs="Arial"/>
        <w:color w:val="00A651"/>
        <w:szCs w:val="20"/>
      </w:rPr>
      <w:t>DEFRAUDify</w:t>
    </w:r>
    <w:r>
      <w:rPr>
        <w:rFonts w:eastAsia="Arial" w:cs="Arial"/>
        <w:color w:val="000000"/>
        <w:szCs w:val="20"/>
      </w:rPr>
      <w:br/>
      <w:t>PO Annex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7583" w14:textId="0AD01873" w:rsidR="00C813A4" w:rsidRDefault="00060672">
    <w:pPr>
      <w:tabs>
        <w:tab w:val="center" w:pos="4536"/>
        <w:tab w:val="right" w:pos="9072"/>
      </w:tabs>
      <w:spacing w:line="240" w:lineRule="auto"/>
      <w:rPr>
        <w:rFonts w:eastAsia="Arial" w:cs="Arial"/>
        <w:color w:val="000000"/>
        <w:szCs w:val="20"/>
      </w:rPr>
    </w:pPr>
    <w:r>
      <w:rPr>
        <w:rFonts w:eastAsia="Arial" w:cs="Arial"/>
        <w:noProof/>
        <w:color w:val="000000"/>
        <w:szCs w:val="20"/>
      </w:rPr>
      <w:drawing>
        <wp:anchor distT="0" distB="0" distL="0" distR="0" simplePos="0" relativeHeight="251666944" behindDoc="1" locked="0" layoutInCell="0" allowOverlap="1" wp14:anchorId="110A6783" wp14:editId="5731CFE0">
          <wp:simplePos x="0" y="0"/>
          <wp:positionH relativeFrom="page">
            <wp:posOffset>33020</wp:posOffset>
          </wp:positionH>
          <wp:positionV relativeFrom="page">
            <wp:align>top</wp:align>
          </wp:positionV>
          <wp:extent cx="7561580" cy="1207135"/>
          <wp:effectExtent l="0" t="0" r="0" b="0"/>
          <wp:wrapSquare wrapText="bothSides"/>
          <wp:docPr id="1409040063" name="Picture 1409040063" descr="itea3_templ_base_wor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 descr="itea3_templ_base_word-top.jpg"/>
                  <pic:cNvPicPr>
                    <a:picLocks noChangeAspect="1" noChangeArrowheads="1"/>
                  </pic:cNvPicPr>
                </pic:nvPicPr>
                <pic:blipFill>
                  <a:blip r:embed="rId1"/>
                  <a:stretch>
                    <a:fillRect/>
                  </a:stretch>
                </pic:blipFill>
                <pic:spPr bwMode="auto">
                  <a:xfrm>
                    <a:off x="0" y="0"/>
                    <a:ext cx="7561580" cy="1207135"/>
                  </a:xfrm>
                  <a:prstGeom prst="rect">
                    <a:avLst/>
                  </a:prstGeom>
                </pic:spPr>
              </pic:pic>
            </a:graphicData>
          </a:graphic>
        </wp:anchor>
      </w:drawing>
    </w:r>
    <w:r w:rsidR="00677117">
      <w:rPr>
        <w:rFonts w:eastAsia="Arial" w:cs="Arial"/>
        <w:noProof/>
        <w:color w:val="000000"/>
        <w:szCs w:val="20"/>
      </w:rPr>
      <w:drawing>
        <wp:anchor distT="0" distB="0" distL="0" distR="0" simplePos="0" relativeHeight="251652608" behindDoc="1" locked="0" layoutInCell="0" allowOverlap="1" wp14:anchorId="3F9AC248" wp14:editId="240DB7CA">
          <wp:simplePos x="0" y="0"/>
          <wp:positionH relativeFrom="page">
            <wp:posOffset>33020</wp:posOffset>
          </wp:positionH>
          <wp:positionV relativeFrom="page">
            <wp:align>top</wp:align>
          </wp:positionV>
          <wp:extent cx="7561580" cy="1207135"/>
          <wp:effectExtent l="0" t="0" r="0" b="0"/>
          <wp:wrapSquare wrapText="bothSides"/>
          <wp:docPr id="295256063" name="Picture 295256063" descr="itea3_templ_base_wor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 descr="itea3_templ_base_word-top.jpg"/>
                  <pic:cNvPicPr>
                    <a:picLocks noChangeAspect="1" noChangeArrowheads="1"/>
                  </pic:cNvPicPr>
                </pic:nvPicPr>
                <pic:blipFill>
                  <a:blip r:embed="rId1"/>
                  <a:stretch>
                    <a:fillRect/>
                  </a:stretch>
                </pic:blipFill>
                <pic:spPr bwMode="auto">
                  <a:xfrm>
                    <a:off x="0" y="0"/>
                    <a:ext cx="7561580" cy="12071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455288"/>
      <w:docPartObj>
        <w:docPartGallery w:val="Page Numbers (Top of Page)"/>
        <w:docPartUnique/>
      </w:docPartObj>
    </w:sdtPr>
    <w:sdtContent>
      <w:p w14:paraId="76908157" w14:textId="42708934" w:rsidR="00C813A4" w:rsidRDefault="00060672">
        <w:pPr>
          <w:pStyle w:val="Header"/>
          <w:jc w:val="right"/>
          <w:rPr>
            <w:sz w:val="12"/>
            <w:szCs w:val="12"/>
          </w:rPr>
        </w:pPr>
        <w:r>
          <w:rPr>
            <w:noProof/>
          </w:rPr>
          <w:drawing>
            <wp:anchor distT="0" distB="0" distL="0" distR="0" simplePos="0" relativeHeight="251667968" behindDoc="1" locked="0" layoutInCell="1" allowOverlap="1" wp14:anchorId="0C692E28" wp14:editId="3A1C5EB7">
              <wp:simplePos x="0" y="0"/>
              <wp:positionH relativeFrom="page">
                <wp:align>left</wp:align>
              </wp:positionH>
              <wp:positionV relativeFrom="page">
                <wp:align>top</wp:align>
              </wp:positionV>
              <wp:extent cx="2688590" cy="1207135"/>
              <wp:effectExtent l="0" t="0" r="0" b="0"/>
              <wp:wrapNone/>
              <wp:docPr id="63" name="Picture 48" descr="itea3_templ_base_word-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48" descr="itea3_templ_base_word-top-2.jpg"/>
                      <pic:cNvPicPr>
                        <a:picLocks noChangeAspect="1" noChangeArrowheads="1"/>
                      </pic:cNvPicPr>
                    </pic:nvPicPr>
                    <pic:blipFill>
                      <a:blip r:embed="rId1"/>
                      <a:stretch>
                        <a:fillRect/>
                      </a:stretch>
                    </pic:blipFill>
                    <pic:spPr bwMode="auto">
                      <a:xfrm>
                        <a:off x="0" y="0"/>
                        <a:ext cx="2688590" cy="1207135"/>
                      </a:xfrm>
                      <a:prstGeom prst="rect">
                        <a:avLst/>
                      </a:prstGeom>
                    </pic:spPr>
                  </pic:pic>
                </a:graphicData>
              </a:graphic>
            </wp:anchor>
          </w:drawing>
        </w:r>
        <w:r w:rsidR="00677117">
          <w:rPr>
            <w:noProof/>
          </w:rPr>
          <w:drawing>
            <wp:anchor distT="0" distB="0" distL="0" distR="0" simplePos="0" relativeHeight="251653632" behindDoc="1" locked="0" layoutInCell="1" allowOverlap="1" wp14:anchorId="63D75B65" wp14:editId="3D508611">
              <wp:simplePos x="0" y="0"/>
              <wp:positionH relativeFrom="page">
                <wp:align>left</wp:align>
              </wp:positionH>
              <wp:positionV relativeFrom="page">
                <wp:align>top</wp:align>
              </wp:positionV>
              <wp:extent cx="2688590" cy="1207135"/>
              <wp:effectExtent l="0" t="0" r="0" b="0"/>
              <wp:wrapNone/>
              <wp:docPr id="29" name="Picture 48" descr="itea3_templ_base_word-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48" descr="itea3_templ_base_word-top-2.jpg"/>
                      <pic:cNvPicPr>
                        <a:picLocks noChangeAspect="1" noChangeArrowheads="1"/>
                      </pic:cNvPicPr>
                    </pic:nvPicPr>
                    <pic:blipFill>
                      <a:blip r:embed="rId1"/>
                      <a:stretch>
                        <a:fillRect/>
                      </a:stretch>
                    </pic:blipFill>
                    <pic:spPr bwMode="auto">
                      <a:xfrm>
                        <a:off x="0" y="0"/>
                        <a:ext cx="2688590" cy="1207135"/>
                      </a:xfrm>
                      <a:prstGeom prst="rect">
                        <a:avLst/>
                      </a:prstGeom>
                    </pic:spPr>
                  </pic:pic>
                </a:graphicData>
              </a:graphic>
            </wp:anchor>
          </w:drawing>
        </w:r>
        <w:r w:rsidR="00677117">
          <w:fldChar w:fldCharType="begin"/>
        </w:r>
        <w:r w:rsidR="00677117">
          <w:instrText xml:space="preserve"> PAGE </w:instrText>
        </w:r>
        <w:r w:rsidR="00677117">
          <w:fldChar w:fldCharType="separate"/>
        </w:r>
        <w:r w:rsidR="00677117">
          <w:t>0</w:t>
        </w:r>
        <w:r w:rsidR="00677117">
          <w:fldChar w:fldCharType="end"/>
        </w:r>
      </w:p>
    </w:sdtContent>
  </w:sdt>
  <w:p w14:paraId="20BED99F" w14:textId="77777777" w:rsidR="00C813A4" w:rsidRDefault="00C813A4">
    <w:pPr>
      <w:pStyle w:val="Header"/>
      <w:spacing w:before="120" w:after="120"/>
      <w:jc w:val="right"/>
      <w:rPr>
        <w:sz w:val="12"/>
        <w:szCs w:val="12"/>
      </w:rPr>
    </w:pPr>
  </w:p>
  <w:p w14:paraId="54AF7BB5" w14:textId="77777777" w:rsidR="00C813A4" w:rsidRDefault="00677117">
    <w:pPr>
      <w:pStyle w:val="Header"/>
      <w:jc w:val="right"/>
    </w:pPr>
    <w:r>
      <w:rPr>
        <w:color w:val="00A651" w:themeColor="accent1"/>
      </w:rPr>
      <w:t>DEFRAUDify</w:t>
    </w:r>
    <w:r>
      <w:rPr>
        <w:color w:val="00A651" w:themeColor="accent1"/>
      </w:rPr>
      <w:br/>
    </w:r>
    <w:r>
      <w:t>Progress Report on Tools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1CA1" w14:textId="5A98BCB8" w:rsidR="00C813A4" w:rsidRDefault="00060672">
    <w:pPr>
      <w:pStyle w:val="Header"/>
    </w:pPr>
    <w:r>
      <w:rPr>
        <w:noProof/>
      </w:rPr>
      <w:drawing>
        <wp:anchor distT="0" distB="0" distL="0" distR="0" simplePos="0" relativeHeight="251671040" behindDoc="1" locked="0" layoutInCell="0" allowOverlap="1" wp14:anchorId="42093BB3" wp14:editId="774412CC">
          <wp:simplePos x="0" y="0"/>
          <wp:positionH relativeFrom="page">
            <wp:posOffset>33020</wp:posOffset>
          </wp:positionH>
          <wp:positionV relativeFrom="page">
            <wp:align>top</wp:align>
          </wp:positionV>
          <wp:extent cx="7561580" cy="1207135"/>
          <wp:effectExtent l="0" t="0" r="0" b="0"/>
          <wp:wrapNone/>
          <wp:docPr id="66" name="Picture 0" descr="itea3_templ_base_wor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0" descr="itea3_templ_base_word-top.jpg"/>
                  <pic:cNvPicPr>
                    <a:picLocks noChangeAspect="1" noChangeArrowheads="1"/>
                  </pic:cNvPicPr>
                </pic:nvPicPr>
                <pic:blipFill>
                  <a:blip r:embed="rId1"/>
                  <a:stretch>
                    <a:fillRect/>
                  </a:stretch>
                </pic:blipFill>
                <pic:spPr bwMode="auto">
                  <a:xfrm>
                    <a:off x="0" y="0"/>
                    <a:ext cx="7561580" cy="12071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10A4"/>
    <w:multiLevelType w:val="multilevel"/>
    <w:tmpl w:val="3B4C2736"/>
    <w:lvl w:ilvl="0">
      <w:start w:val="1"/>
      <w:numFmt w:val="bullet"/>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Calibr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54712F"/>
    <w:multiLevelType w:val="multilevel"/>
    <w:tmpl w:val="CC28C0F2"/>
    <w:lvl w:ilvl="0">
      <w:start w:val="1"/>
      <w:numFmt w:val="bullet"/>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Calibri" w:eastAsiaTheme="minorHAns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E1606BC"/>
    <w:multiLevelType w:val="multilevel"/>
    <w:tmpl w:val="2C4A9150"/>
    <w:lvl w:ilvl="0">
      <w:start w:val="1"/>
      <w:numFmt w:val="decimal"/>
      <w:pStyle w:val="ITEAHeading1"/>
      <w:lvlText w:val="%1."/>
      <w:lvlJc w:val="left"/>
      <w:pPr>
        <w:tabs>
          <w:tab w:val="num" w:pos="0"/>
        </w:tabs>
        <w:ind w:left="454" w:hanging="454"/>
      </w:pPr>
    </w:lvl>
    <w:lvl w:ilvl="1">
      <w:start w:val="1"/>
      <w:numFmt w:val="decimal"/>
      <w:pStyle w:val="ITEAHeading2"/>
      <w:lvlText w:val="%1.%2."/>
      <w:lvlJc w:val="left"/>
      <w:pPr>
        <w:tabs>
          <w:tab w:val="num" w:pos="0"/>
        </w:tabs>
        <w:ind w:left="-25206" w:firstLine="32766"/>
      </w:pPr>
    </w:lvl>
    <w:lvl w:ilvl="2">
      <w:start w:val="1"/>
      <w:numFmt w:val="decimal"/>
      <w:pStyle w:val="ITEAHeading3"/>
      <w:lvlText w:val="%1.%2.%3."/>
      <w:lvlJc w:val="left"/>
      <w:pPr>
        <w:tabs>
          <w:tab w:val="num" w:pos="0"/>
        </w:tabs>
        <w:ind w:left="794" w:hanging="794"/>
      </w:pPr>
    </w:lvl>
    <w:lvl w:ilvl="3">
      <w:start w:val="1"/>
      <w:numFmt w:val="decimal"/>
      <w:lvlText w:val="%1.%2.%3.%4."/>
      <w:lvlJc w:val="left"/>
      <w:pPr>
        <w:tabs>
          <w:tab w:val="num" w:pos="0"/>
        </w:tabs>
        <w:ind w:left="964" w:hanging="964"/>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15:restartNumberingAfterBreak="0">
    <w:nsid w:val="1ECD5347"/>
    <w:multiLevelType w:val="multilevel"/>
    <w:tmpl w:val="38F22578"/>
    <w:lvl w:ilvl="0">
      <w:start w:val="1"/>
      <w:numFmt w:val="bullet"/>
      <w:pStyle w:val="Bulletsintables"/>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74B272C"/>
    <w:multiLevelType w:val="multilevel"/>
    <w:tmpl w:val="034E04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E17760E"/>
    <w:multiLevelType w:val="multilevel"/>
    <w:tmpl w:val="6BB6C4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3784115"/>
    <w:multiLevelType w:val="multilevel"/>
    <w:tmpl w:val="F6CCA66A"/>
    <w:lvl w:ilvl="0">
      <w:start w:val="1"/>
      <w:numFmt w:val="bullet"/>
      <w:pStyle w:val="BodyTextExplanationBullet"/>
      <w:lvlText w:val=""/>
      <w:lvlJc w:val="left"/>
      <w:pPr>
        <w:tabs>
          <w:tab w:val="num" w:pos="0"/>
        </w:tabs>
        <w:ind w:left="360" w:hanging="360"/>
      </w:pPr>
      <w:rPr>
        <w:rFonts w:ascii="Wingdings" w:hAnsi="Wingdings" w:cs="Wingdings" w:hint="default"/>
        <w:spacing w:val="24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35872CD6"/>
    <w:multiLevelType w:val="multilevel"/>
    <w:tmpl w:val="7A4070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6D6631C"/>
    <w:multiLevelType w:val="multilevel"/>
    <w:tmpl w:val="F620CEEE"/>
    <w:lvl w:ilvl="0">
      <w:start w:val="1"/>
      <w:numFmt w:val="bullet"/>
      <w:pStyle w:val="ITEAInstructionsBullet-within"/>
      <w:lvlText w:val=""/>
      <w:lvlJc w:val="left"/>
      <w:pPr>
        <w:tabs>
          <w:tab w:val="num" w:pos="0"/>
        </w:tabs>
        <w:ind w:left="717" w:hanging="360"/>
      </w:pPr>
      <w:rPr>
        <w:rFonts w:ascii="Source Sans Pro" w:hAnsi="Source Sans Pro" w:cs="Source Sans Pro" w:hint="default"/>
        <w:b w:val="0"/>
        <w:i w:val="0"/>
        <w:color w:val="FFFFFF" w:themeColor="background1"/>
        <w:sz w:val="20"/>
        <w:u w:val="none" w:color="FFFFFF"/>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E772247"/>
    <w:multiLevelType w:val="multilevel"/>
    <w:tmpl w:val="8A6E15C0"/>
    <w:lvl w:ilvl="0">
      <w:start w:val="1"/>
      <w:numFmt w:val="bullet"/>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Calibr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50C1E15"/>
    <w:multiLevelType w:val="multilevel"/>
    <w:tmpl w:val="83909C74"/>
    <w:lvl w:ilvl="0">
      <w:start w:val="1"/>
      <w:numFmt w:val="bullet"/>
      <w:pStyle w:val="ITEAAutoGeneratedSection-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591147E"/>
    <w:multiLevelType w:val="multilevel"/>
    <w:tmpl w:val="B2B0830C"/>
    <w:lvl w:ilvl="0">
      <w:start w:val="1"/>
      <w:numFmt w:val="bullet"/>
      <w:pStyle w:val="Listefiche"/>
      <w:lvlText w:val=""/>
      <w:lvlJc w:val="left"/>
      <w:pPr>
        <w:tabs>
          <w:tab w:val="num" w:pos="360"/>
        </w:tabs>
        <w:ind w:left="360" w:hanging="360"/>
      </w:pPr>
      <w:rPr>
        <w:rFonts w:ascii="Wingdings" w:hAnsi="Wingdings" w:cs="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6381A81"/>
    <w:multiLevelType w:val="multilevel"/>
    <w:tmpl w:val="E918D238"/>
    <w:lvl w:ilvl="0">
      <w:start w:val="1"/>
      <w:numFmt w:val="bullet"/>
      <w:pStyle w:val="BodyTextBullet"/>
      <w:lvlText w:val=""/>
      <w:lvlJc w:val="left"/>
      <w:pPr>
        <w:tabs>
          <w:tab w:val="num" w:pos="0"/>
        </w:tabs>
        <w:ind w:left="644" w:hanging="360"/>
      </w:pPr>
      <w:rPr>
        <w:rFonts w:ascii="Symbol" w:hAnsi="Symbol" w:cs="Symbol" w:hint="default"/>
        <w:spacing w:val="24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79D06DD"/>
    <w:multiLevelType w:val="multilevel"/>
    <w:tmpl w:val="DAEC2EDE"/>
    <w:lvl w:ilvl="0">
      <w:start w:val="1"/>
      <w:numFmt w:val="bullet"/>
      <w:pStyle w:val="ITEAInstructionsBullet"/>
      <w:lvlText w:val=""/>
      <w:lvlJc w:val="left"/>
      <w:pPr>
        <w:tabs>
          <w:tab w:val="num" w:pos="0"/>
        </w:tabs>
        <w:ind w:left="360" w:hanging="360"/>
      </w:pPr>
      <w:rPr>
        <w:rFonts w:ascii="Wingdings" w:hAnsi="Wingdings" w:cs="Wingdings" w:hint="default"/>
        <w:spacing w:val="24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48522544"/>
    <w:multiLevelType w:val="hybridMultilevel"/>
    <w:tmpl w:val="C5B086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8773E40"/>
    <w:multiLevelType w:val="multilevel"/>
    <w:tmpl w:val="99ACF2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898427F"/>
    <w:multiLevelType w:val="multilevel"/>
    <w:tmpl w:val="63286C5E"/>
    <w:lvl w:ilvl="0">
      <w:start w:val="1"/>
      <w:numFmt w:val="decimal"/>
      <w:pStyle w:val="Numberingintables"/>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553A689B"/>
    <w:multiLevelType w:val="multilevel"/>
    <w:tmpl w:val="A5AAED98"/>
    <w:lvl w:ilvl="0">
      <w:start w:val="1"/>
      <w:numFmt w:val="decimal"/>
      <w:pStyle w:val="ActionStyle"/>
      <w:lvlText w:val="Action %1."/>
      <w:lvlJc w:val="right"/>
      <w:pPr>
        <w:tabs>
          <w:tab w:val="num" w:pos="0"/>
        </w:tabs>
        <w:ind w:left="1776" w:hanging="360"/>
      </w:p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18" w15:restartNumberingAfterBreak="0">
    <w:nsid w:val="56803998"/>
    <w:multiLevelType w:val="multilevel"/>
    <w:tmpl w:val="71729C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B992B22"/>
    <w:multiLevelType w:val="multilevel"/>
    <w:tmpl w:val="FD229B50"/>
    <w:lvl w:ilvl="0">
      <w:start w:val="1"/>
      <w:numFmt w:val="bullet"/>
      <w:pStyle w:val="BodyTextFPPBullet"/>
      <w:lvlText w:val=""/>
      <w:lvlJc w:val="left"/>
      <w:pPr>
        <w:tabs>
          <w:tab w:val="num" w:pos="397"/>
        </w:tabs>
        <w:ind w:left="0" w:firstLine="284"/>
      </w:pPr>
      <w:rPr>
        <w:rFonts w:ascii="Symbol" w:hAnsi="Symbol" w:cs="Symbol" w:hint="default"/>
        <w:spacing w:val="24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4B21205"/>
    <w:multiLevelType w:val="multilevel"/>
    <w:tmpl w:val="E6060772"/>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5907415"/>
    <w:multiLevelType w:val="hybridMultilevel"/>
    <w:tmpl w:val="1D98A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11047C"/>
    <w:multiLevelType w:val="multilevel"/>
    <w:tmpl w:val="927C14E0"/>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EA72545"/>
    <w:multiLevelType w:val="multilevel"/>
    <w:tmpl w:val="1FAC936E"/>
    <w:lvl w:ilvl="0">
      <w:start w:val="1"/>
      <w:numFmt w:val="upperLetter"/>
      <w:pStyle w:val="ITEAAnnexHeading1"/>
      <w:lvlText w:val="Annex %1"/>
      <w:lvlJc w:val="left"/>
      <w:pPr>
        <w:tabs>
          <w:tab w:val="num" w:pos="0"/>
        </w:tabs>
        <w:ind w:left="0" w:firstLine="0"/>
      </w:pPr>
    </w:lvl>
    <w:lvl w:ilvl="1">
      <w:start w:val="1"/>
      <w:numFmt w:val="lowerLetter"/>
      <w:lvlText w:val="%1.%2. "/>
      <w:lvlJc w:val="left"/>
      <w:pPr>
        <w:tabs>
          <w:tab w:val="num" w:pos="5103"/>
        </w:tabs>
        <w:ind w:left="0" w:firstLine="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F552FB7"/>
    <w:multiLevelType w:val="multilevel"/>
    <w:tmpl w:val="8F7E5DA2"/>
    <w:lvl w:ilvl="0">
      <w:start w:val="1"/>
      <w:numFmt w:val="bullet"/>
      <w:pStyle w:val="BodyTextExplanationsubbullet"/>
      <w:lvlText w:val="-"/>
      <w:lvlJc w:val="left"/>
      <w:pPr>
        <w:tabs>
          <w:tab w:val="num" w:pos="0"/>
        </w:tabs>
        <w:ind w:left="1288" w:hanging="360"/>
      </w:pPr>
      <w:rPr>
        <w:rFonts w:ascii="Arial" w:hAnsi="Arial" w:cs="Arial" w:hint="default"/>
      </w:rPr>
    </w:lvl>
    <w:lvl w:ilvl="1">
      <w:start w:val="1"/>
      <w:numFmt w:val="bullet"/>
      <w:lvlText w:val="o"/>
      <w:lvlJc w:val="left"/>
      <w:pPr>
        <w:tabs>
          <w:tab w:val="num" w:pos="0"/>
        </w:tabs>
        <w:ind w:left="2008" w:hanging="360"/>
      </w:pPr>
      <w:rPr>
        <w:rFonts w:ascii="Courier New" w:hAnsi="Courier New" w:cs="Courier New" w:hint="default"/>
      </w:rPr>
    </w:lvl>
    <w:lvl w:ilvl="2">
      <w:start w:val="1"/>
      <w:numFmt w:val="bullet"/>
      <w:lvlText w:val=""/>
      <w:lvlJc w:val="left"/>
      <w:pPr>
        <w:tabs>
          <w:tab w:val="num" w:pos="0"/>
        </w:tabs>
        <w:ind w:left="2728" w:hanging="360"/>
      </w:pPr>
      <w:rPr>
        <w:rFonts w:ascii="Wingdings" w:hAnsi="Wingdings" w:cs="Wingdings" w:hint="default"/>
      </w:rPr>
    </w:lvl>
    <w:lvl w:ilvl="3">
      <w:start w:val="1"/>
      <w:numFmt w:val="bullet"/>
      <w:lvlText w:val=""/>
      <w:lvlJc w:val="left"/>
      <w:pPr>
        <w:tabs>
          <w:tab w:val="num" w:pos="0"/>
        </w:tabs>
        <w:ind w:left="3448" w:hanging="360"/>
      </w:pPr>
      <w:rPr>
        <w:rFonts w:ascii="Symbol" w:hAnsi="Symbol" w:cs="Symbol" w:hint="default"/>
      </w:rPr>
    </w:lvl>
    <w:lvl w:ilvl="4">
      <w:start w:val="1"/>
      <w:numFmt w:val="bullet"/>
      <w:lvlText w:val="o"/>
      <w:lvlJc w:val="left"/>
      <w:pPr>
        <w:tabs>
          <w:tab w:val="num" w:pos="0"/>
        </w:tabs>
        <w:ind w:left="4168" w:hanging="360"/>
      </w:pPr>
      <w:rPr>
        <w:rFonts w:ascii="Courier New" w:hAnsi="Courier New" w:cs="Courier New" w:hint="default"/>
      </w:rPr>
    </w:lvl>
    <w:lvl w:ilvl="5">
      <w:start w:val="1"/>
      <w:numFmt w:val="bullet"/>
      <w:lvlText w:val=""/>
      <w:lvlJc w:val="left"/>
      <w:pPr>
        <w:tabs>
          <w:tab w:val="num" w:pos="0"/>
        </w:tabs>
        <w:ind w:left="4888" w:hanging="360"/>
      </w:pPr>
      <w:rPr>
        <w:rFonts w:ascii="Wingdings" w:hAnsi="Wingdings" w:cs="Wingdings" w:hint="default"/>
      </w:rPr>
    </w:lvl>
    <w:lvl w:ilvl="6">
      <w:start w:val="1"/>
      <w:numFmt w:val="bullet"/>
      <w:lvlText w:val=""/>
      <w:lvlJc w:val="left"/>
      <w:pPr>
        <w:tabs>
          <w:tab w:val="num" w:pos="0"/>
        </w:tabs>
        <w:ind w:left="5608" w:hanging="360"/>
      </w:pPr>
      <w:rPr>
        <w:rFonts w:ascii="Symbol" w:hAnsi="Symbol" w:cs="Symbol" w:hint="default"/>
      </w:rPr>
    </w:lvl>
    <w:lvl w:ilvl="7">
      <w:start w:val="1"/>
      <w:numFmt w:val="bullet"/>
      <w:lvlText w:val="o"/>
      <w:lvlJc w:val="left"/>
      <w:pPr>
        <w:tabs>
          <w:tab w:val="num" w:pos="0"/>
        </w:tabs>
        <w:ind w:left="6328" w:hanging="360"/>
      </w:pPr>
      <w:rPr>
        <w:rFonts w:ascii="Courier New" w:hAnsi="Courier New" w:cs="Courier New" w:hint="default"/>
      </w:rPr>
    </w:lvl>
    <w:lvl w:ilvl="8">
      <w:start w:val="1"/>
      <w:numFmt w:val="bullet"/>
      <w:lvlText w:val=""/>
      <w:lvlJc w:val="left"/>
      <w:pPr>
        <w:tabs>
          <w:tab w:val="num" w:pos="0"/>
        </w:tabs>
        <w:ind w:left="7048" w:hanging="360"/>
      </w:pPr>
      <w:rPr>
        <w:rFonts w:ascii="Wingdings" w:hAnsi="Wingdings" w:cs="Wingdings" w:hint="default"/>
      </w:rPr>
    </w:lvl>
  </w:abstractNum>
  <w:num w:numId="1" w16cid:durableId="1999377502">
    <w:abstractNumId w:val="4"/>
  </w:num>
  <w:num w:numId="2" w16cid:durableId="1591769422">
    <w:abstractNumId w:val="20"/>
  </w:num>
  <w:num w:numId="3" w16cid:durableId="1880779839">
    <w:abstractNumId w:val="16"/>
  </w:num>
  <w:num w:numId="4" w16cid:durableId="1237936450">
    <w:abstractNumId w:val="3"/>
  </w:num>
  <w:num w:numId="5" w16cid:durableId="1905409119">
    <w:abstractNumId w:val="1"/>
  </w:num>
  <w:num w:numId="6" w16cid:durableId="1783258738">
    <w:abstractNumId w:val="2"/>
  </w:num>
  <w:num w:numId="7" w16cid:durableId="1470241153">
    <w:abstractNumId w:val="17"/>
  </w:num>
  <w:num w:numId="8" w16cid:durableId="784546099">
    <w:abstractNumId w:val="12"/>
  </w:num>
  <w:num w:numId="9" w16cid:durableId="1737967710">
    <w:abstractNumId w:val="19"/>
  </w:num>
  <w:num w:numId="10" w16cid:durableId="2114544477">
    <w:abstractNumId w:val="6"/>
  </w:num>
  <w:num w:numId="11" w16cid:durableId="1347056131">
    <w:abstractNumId w:val="13"/>
  </w:num>
  <w:num w:numId="12" w16cid:durableId="191916864">
    <w:abstractNumId w:val="24"/>
  </w:num>
  <w:num w:numId="13" w16cid:durableId="1940214399">
    <w:abstractNumId w:val="23"/>
  </w:num>
  <w:num w:numId="14" w16cid:durableId="2035180915">
    <w:abstractNumId w:val="8"/>
  </w:num>
  <w:num w:numId="15" w16cid:durableId="1370104740">
    <w:abstractNumId w:val="10"/>
  </w:num>
  <w:num w:numId="16" w16cid:durableId="823275606">
    <w:abstractNumId w:val="11"/>
  </w:num>
  <w:num w:numId="17" w16cid:durableId="563374279">
    <w:abstractNumId w:val="22"/>
  </w:num>
  <w:num w:numId="18" w16cid:durableId="236867914">
    <w:abstractNumId w:val="9"/>
  </w:num>
  <w:num w:numId="19" w16cid:durableId="412708393">
    <w:abstractNumId w:val="5"/>
  </w:num>
  <w:num w:numId="20" w16cid:durableId="1896771312">
    <w:abstractNumId w:val="18"/>
  </w:num>
  <w:num w:numId="21" w16cid:durableId="701634924">
    <w:abstractNumId w:val="0"/>
  </w:num>
  <w:num w:numId="22" w16cid:durableId="846481024">
    <w:abstractNumId w:val="15"/>
  </w:num>
  <w:num w:numId="23" w16cid:durableId="475027983">
    <w:abstractNumId w:val="7"/>
  </w:num>
  <w:num w:numId="24" w16cid:durableId="1996445562">
    <w:abstractNumId w:val="21"/>
  </w:num>
  <w:num w:numId="25" w16cid:durableId="689651210">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3A4"/>
    <w:rsid w:val="00007FBE"/>
    <w:rsid w:val="00021667"/>
    <w:rsid w:val="00026550"/>
    <w:rsid w:val="00041F65"/>
    <w:rsid w:val="0005037A"/>
    <w:rsid w:val="000531F6"/>
    <w:rsid w:val="00060672"/>
    <w:rsid w:val="000C3196"/>
    <w:rsid w:val="000C42B2"/>
    <w:rsid w:val="000E4313"/>
    <w:rsid w:val="000E4A96"/>
    <w:rsid w:val="000E545B"/>
    <w:rsid w:val="000F5F83"/>
    <w:rsid w:val="00103475"/>
    <w:rsid w:val="0014724C"/>
    <w:rsid w:val="0014740B"/>
    <w:rsid w:val="00157FE7"/>
    <w:rsid w:val="001722E3"/>
    <w:rsid w:val="00180C73"/>
    <w:rsid w:val="00183B0E"/>
    <w:rsid w:val="001A76C5"/>
    <w:rsid w:val="001B7A16"/>
    <w:rsid w:val="001D09FC"/>
    <w:rsid w:val="00203EFF"/>
    <w:rsid w:val="00236FD2"/>
    <w:rsid w:val="00277783"/>
    <w:rsid w:val="00291005"/>
    <w:rsid w:val="002C24E4"/>
    <w:rsid w:val="00300812"/>
    <w:rsid w:val="00327C22"/>
    <w:rsid w:val="0033342B"/>
    <w:rsid w:val="00341D84"/>
    <w:rsid w:val="00345455"/>
    <w:rsid w:val="003A10CE"/>
    <w:rsid w:val="003C504B"/>
    <w:rsid w:val="003F5F82"/>
    <w:rsid w:val="00405A68"/>
    <w:rsid w:val="00407290"/>
    <w:rsid w:val="004526E5"/>
    <w:rsid w:val="00455A57"/>
    <w:rsid w:val="00476B37"/>
    <w:rsid w:val="00486FE8"/>
    <w:rsid w:val="004B089A"/>
    <w:rsid w:val="004C6D7E"/>
    <w:rsid w:val="004C79B9"/>
    <w:rsid w:val="004D6D55"/>
    <w:rsid w:val="004E1801"/>
    <w:rsid w:val="004E1DAE"/>
    <w:rsid w:val="004E2513"/>
    <w:rsid w:val="00552F28"/>
    <w:rsid w:val="00572705"/>
    <w:rsid w:val="00572AD8"/>
    <w:rsid w:val="005A6178"/>
    <w:rsid w:val="005C4A70"/>
    <w:rsid w:val="005D036B"/>
    <w:rsid w:val="005E0830"/>
    <w:rsid w:val="00651319"/>
    <w:rsid w:val="0066090E"/>
    <w:rsid w:val="00677117"/>
    <w:rsid w:val="006E475C"/>
    <w:rsid w:val="006F63B2"/>
    <w:rsid w:val="00704D69"/>
    <w:rsid w:val="00710D03"/>
    <w:rsid w:val="007466F4"/>
    <w:rsid w:val="0078741D"/>
    <w:rsid w:val="007E3DA2"/>
    <w:rsid w:val="007F5F42"/>
    <w:rsid w:val="00801D96"/>
    <w:rsid w:val="00807A05"/>
    <w:rsid w:val="00810258"/>
    <w:rsid w:val="0082228B"/>
    <w:rsid w:val="008346E0"/>
    <w:rsid w:val="00854E27"/>
    <w:rsid w:val="00861B13"/>
    <w:rsid w:val="00874C73"/>
    <w:rsid w:val="008A030A"/>
    <w:rsid w:val="008A0404"/>
    <w:rsid w:val="00932121"/>
    <w:rsid w:val="009656EA"/>
    <w:rsid w:val="00976732"/>
    <w:rsid w:val="00991C2F"/>
    <w:rsid w:val="009B1DFB"/>
    <w:rsid w:val="009B7518"/>
    <w:rsid w:val="009B7A39"/>
    <w:rsid w:val="009D5211"/>
    <w:rsid w:val="009E42AA"/>
    <w:rsid w:val="00A31E36"/>
    <w:rsid w:val="00A36232"/>
    <w:rsid w:val="00A53DE9"/>
    <w:rsid w:val="00A95152"/>
    <w:rsid w:val="00A96446"/>
    <w:rsid w:val="00A970AC"/>
    <w:rsid w:val="00AF38B7"/>
    <w:rsid w:val="00AF5026"/>
    <w:rsid w:val="00B17DC5"/>
    <w:rsid w:val="00B27B5D"/>
    <w:rsid w:val="00B54B0A"/>
    <w:rsid w:val="00B76933"/>
    <w:rsid w:val="00B80A55"/>
    <w:rsid w:val="00B916A2"/>
    <w:rsid w:val="00B93AEE"/>
    <w:rsid w:val="00BB4F68"/>
    <w:rsid w:val="00BD1BF9"/>
    <w:rsid w:val="00BD22B5"/>
    <w:rsid w:val="00BF60CF"/>
    <w:rsid w:val="00C07661"/>
    <w:rsid w:val="00C239E0"/>
    <w:rsid w:val="00C251CA"/>
    <w:rsid w:val="00C6350E"/>
    <w:rsid w:val="00C7286A"/>
    <w:rsid w:val="00C813A4"/>
    <w:rsid w:val="00C85323"/>
    <w:rsid w:val="00C921F9"/>
    <w:rsid w:val="00D11D8B"/>
    <w:rsid w:val="00D20D92"/>
    <w:rsid w:val="00D31614"/>
    <w:rsid w:val="00D318E2"/>
    <w:rsid w:val="00D37842"/>
    <w:rsid w:val="00D85AF4"/>
    <w:rsid w:val="00D8710E"/>
    <w:rsid w:val="00DC1818"/>
    <w:rsid w:val="00E278B0"/>
    <w:rsid w:val="00E35BC1"/>
    <w:rsid w:val="00E60A2E"/>
    <w:rsid w:val="00E84978"/>
    <w:rsid w:val="00EA266C"/>
    <w:rsid w:val="00EB14F0"/>
    <w:rsid w:val="00EB406A"/>
    <w:rsid w:val="00EB5A52"/>
    <w:rsid w:val="00ED2C9B"/>
    <w:rsid w:val="00EF0BB3"/>
    <w:rsid w:val="00F44ED2"/>
    <w:rsid w:val="00F6038D"/>
    <w:rsid w:val="00FF3791"/>
    <w:rsid w:val="2767E8D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29050"/>
  <w15:docId w15:val="{E2E5BBDB-E1BC-424F-BB18-44F38463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uppressAutoHyphens/>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locked="0" w:semiHidden="1" w:uiPriority="9" w:unhideWhenUsed="1"/>
    <w:lsdException w:name="heading 5" w:locked="0"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lsdException w:name="No Spacing" w:locked="0" w:uiPriority="1"/>
    <w:lsdException w:name="Light Shading" w:locked="0"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0"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locked="0"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86AB1"/>
    <w:pPr>
      <w:spacing w:line="288" w:lineRule="auto"/>
    </w:pPr>
    <w:rPr>
      <w:rFonts w:ascii="Arial" w:eastAsia="Times New Roman" w:hAnsi="Arial" w:cs="Times New Roman"/>
      <w:color w:val="000000" w:themeColor="text1"/>
      <w:spacing w:val="4"/>
      <w:sz w:val="20"/>
      <w:szCs w:val="24"/>
      <w:lang w:val="en-GB" w:eastAsia="nl-NL"/>
    </w:rPr>
  </w:style>
  <w:style w:type="paragraph" w:styleId="Heading1">
    <w:name w:val="heading 1"/>
    <w:basedOn w:val="Normal"/>
    <w:next w:val="Normal"/>
    <w:link w:val="Heading1Char"/>
    <w:uiPriority w:val="9"/>
    <w:qFormat/>
    <w:locked/>
    <w:rsid w:val="00F80AD1"/>
    <w:pPr>
      <w:keepNext/>
      <w:keepLines/>
      <w:spacing w:before="480"/>
      <w:outlineLvl w:val="0"/>
    </w:pPr>
    <w:rPr>
      <w:rFonts w:eastAsiaTheme="majorEastAsia" w:cs="Arial"/>
      <w:b/>
      <w:bCs/>
      <w:color w:val="00A651" w:themeColor="accent1"/>
      <w:sz w:val="48"/>
      <w:szCs w:val="48"/>
    </w:rPr>
  </w:style>
  <w:style w:type="paragraph" w:styleId="Heading2">
    <w:name w:val="heading 2"/>
    <w:basedOn w:val="NoSpacing"/>
    <w:next w:val="Normal"/>
    <w:link w:val="Heading2Char"/>
    <w:uiPriority w:val="9"/>
    <w:unhideWhenUsed/>
    <w:qFormat/>
    <w:locked/>
    <w:rsid w:val="00D77FF5"/>
    <w:pPr>
      <w:keepNext/>
      <w:keepLines/>
      <w:spacing w:before="240" w:after="120"/>
      <w:outlineLvl w:val="1"/>
    </w:pPr>
    <w:rPr>
      <w:b/>
      <w:color w:val="00A651" w:themeColor="accent1"/>
      <w:sz w:val="28"/>
      <w:szCs w:val="28"/>
    </w:rPr>
  </w:style>
  <w:style w:type="paragraph" w:styleId="Heading3">
    <w:name w:val="heading 3"/>
    <w:basedOn w:val="Normal"/>
    <w:next w:val="Normal"/>
    <w:link w:val="Heading3Char"/>
    <w:uiPriority w:val="9"/>
    <w:unhideWhenUsed/>
    <w:qFormat/>
    <w:locked/>
    <w:rsid w:val="00552689"/>
    <w:pPr>
      <w:keepNext/>
      <w:keepLines/>
      <w:spacing w:before="300"/>
      <w:outlineLvl w:val="2"/>
    </w:pPr>
    <w:rPr>
      <w:rFonts w:eastAsiaTheme="majorEastAsia" w:cs="Arial"/>
      <w:b/>
      <w:bCs/>
      <w:color w:val="7F7F7F" w:themeColor="text1" w:themeTint="80"/>
      <w:sz w:val="24"/>
    </w:rPr>
  </w:style>
  <w:style w:type="paragraph" w:styleId="Heading4">
    <w:name w:val="heading 4"/>
    <w:basedOn w:val="Normal"/>
    <w:next w:val="Normal"/>
    <w:link w:val="Heading4Char"/>
    <w:uiPriority w:val="9"/>
    <w:unhideWhenUsed/>
    <w:qFormat/>
    <w:locked/>
    <w:rsid w:val="0086446F"/>
    <w:pPr>
      <w:keepNext/>
      <w:keepLines/>
      <w:spacing w:before="240"/>
      <w:outlineLvl w:val="3"/>
    </w:pPr>
    <w:rPr>
      <w:b/>
    </w:rPr>
  </w:style>
  <w:style w:type="paragraph" w:styleId="Heading5">
    <w:name w:val="heading 5"/>
    <w:basedOn w:val="Normal"/>
    <w:next w:val="Normal"/>
    <w:link w:val="Heading5Char"/>
    <w:uiPriority w:val="9"/>
    <w:semiHidden/>
    <w:unhideWhenUsed/>
    <w:qFormat/>
    <w:locked/>
    <w:rsid w:val="006B0B24"/>
    <w:pPr>
      <w:keepNext/>
      <w:keepLines/>
      <w:spacing w:before="200"/>
      <w:outlineLvl w:val="4"/>
    </w:pPr>
    <w:rPr>
      <w:rFonts w:asciiTheme="majorHAnsi" w:eastAsiaTheme="majorEastAsia" w:hAnsiTheme="majorHAnsi" w:cstheme="majorBidi"/>
      <w:color w:val="0052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80AD1"/>
    <w:rPr>
      <w:rFonts w:ascii="Arial" w:eastAsiaTheme="majorEastAsia" w:hAnsi="Arial" w:cs="Arial"/>
      <w:b/>
      <w:bCs/>
      <w:color w:val="00A651" w:themeColor="accent1"/>
      <w:spacing w:val="4"/>
      <w:sz w:val="48"/>
      <w:szCs w:val="48"/>
      <w:lang w:val="en-GB" w:eastAsia="nl-NL"/>
    </w:rPr>
  </w:style>
  <w:style w:type="character" w:customStyle="1" w:styleId="Heading2Char">
    <w:name w:val="Heading 2 Char"/>
    <w:basedOn w:val="DefaultParagraphFont"/>
    <w:link w:val="Heading2"/>
    <w:uiPriority w:val="9"/>
    <w:qFormat/>
    <w:rsid w:val="00D77FF5"/>
    <w:rPr>
      <w:rFonts w:ascii="Arial" w:hAnsi="Arial"/>
      <w:b/>
      <w:color w:val="00A651" w:themeColor="accent1"/>
      <w:sz w:val="28"/>
      <w:szCs w:val="28"/>
    </w:rPr>
  </w:style>
  <w:style w:type="character" w:customStyle="1" w:styleId="Heading3Char">
    <w:name w:val="Heading 3 Char"/>
    <w:basedOn w:val="DefaultParagraphFont"/>
    <w:link w:val="Heading3"/>
    <w:uiPriority w:val="9"/>
    <w:qFormat/>
    <w:rsid w:val="00552689"/>
    <w:rPr>
      <w:rFonts w:ascii="Arial" w:eastAsiaTheme="majorEastAsia" w:hAnsi="Arial" w:cs="Arial"/>
      <w:b/>
      <w:bCs/>
      <w:color w:val="7F7F7F" w:themeColor="text1" w:themeTint="80"/>
      <w:spacing w:val="4"/>
      <w:sz w:val="24"/>
      <w:szCs w:val="24"/>
      <w:lang w:val="en-GB" w:eastAsia="nl-NL"/>
    </w:rPr>
  </w:style>
  <w:style w:type="character" w:customStyle="1" w:styleId="Heading4Char">
    <w:name w:val="Heading 4 Char"/>
    <w:basedOn w:val="DefaultParagraphFont"/>
    <w:link w:val="Heading4"/>
    <w:uiPriority w:val="9"/>
    <w:qFormat/>
    <w:rsid w:val="0086446F"/>
    <w:rPr>
      <w:rFonts w:ascii="Arial" w:eastAsia="Times New Roman" w:hAnsi="Arial" w:cs="Times New Roman"/>
      <w:b/>
      <w:color w:val="000000" w:themeColor="text1"/>
      <w:spacing w:val="4"/>
      <w:sz w:val="20"/>
      <w:szCs w:val="24"/>
      <w:lang w:val="en-GB" w:eastAsia="nl-NL"/>
    </w:rPr>
  </w:style>
  <w:style w:type="character" w:customStyle="1" w:styleId="Heading5Char">
    <w:name w:val="Heading 5 Char"/>
    <w:basedOn w:val="DefaultParagraphFont"/>
    <w:link w:val="Heading5"/>
    <w:uiPriority w:val="9"/>
    <w:semiHidden/>
    <w:qFormat/>
    <w:rsid w:val="006B0B24"/>
    <w:rPr>
      <w:rFonts w:asciiTheme="majorHAnsi" w:eastAsiaTheme="majorEastAsia" w:hAnsiTheme="majorHAnsi" w:cstheme="majorBidi"/>
      <w:color w:val="005228" w:themeColor="accent1" w:themeShade="7F"/>
      <w:spacing w:val="4"/>
      <w:sz w:val="20"/>
      <w:szCs w:val="24"/>
      <w:lang w:val="en-GB" w:eastAsia="nl-NL"/>
    </w:rPr>
  </w:style>
  <w:style w:type="character" w:customStyle="1" w:styleId="HeaderChar">
    <w:name w:val="Header Char"/>
    <w:basedOn w:val="DefaultParagraphFont"/>
    <w:link w:val="Header"/>
    <w:uiPriority w:val="99"/>
    <w:qFormat/>
    <w:rsid w:val="00466926"/>
  </w:style>
  <w:style w:type="character" w:customStyle="1" w:styleId="FooterChar">
    <w:name w:val="Footer Char"/>
    <w:basedOn w:val="DefaultParagraphFont"/>
    <w:link w:val="Footer"/>
    <w:uiPriority w:val="99"/>
    <w:qFormat/>
    <w:rsid w:val="00466926"/>
  </w:style>
  <w:style w:type="character" w:customStyle="1" w:styleId="BalloonTextChar">
    <w:name w:val="Balloon Text Char"/>
    <w:basedOn w:val="DefaultParagraphFont"/>
    <w:link w:val="BalloonText"/>
    <w:uiPriority w:val="99"/>
    <w:semiHidden/>
    <w:qFormat/>
    <w:rsid w:val="00466926"/>
    <w:rPr>
      <w:rFonts w:ascii="Tahoma" w:hAnsi="Tahoma" w:cs="Tahoma"/>
      <w:sz w:val="16"/>
      <w:szCs w:val="16"/>
    </w:rPr>
  </w:style>
  <w:style w:type="character" w:customStyle="1" w:styleId="BodyTextChar">
    <w:name w:val="Body Text Char"/>
    <w:basedOn w:val="DefaultParagraphFont"/>
    <w:link w:val="BodyText"/>
    <w:qFormat/>
    <w:rsid w:val="00ED1AF8"/>
    <w:rPr>
      <w:rFonts w:ascii="Arial" w:eastAsia="Times New Roman" w:hAnsi="Arial" w:cs="Times New Roman"/>
      <w:color w:val="000000" w:themeColor="text1"/>
      <w:spacing w:val="4"/>
      <w:sz w:val="20"/>
      <w:szCs w:val="24"/>
      <w:lang w:val="en-GB" w:eastAsia="nl-NL"/>
    </w:rPr>
  </w:style>
  <w:style w:type="character" w:customStyle="1" w:styleId="ListParagraphChar">
    <w:name w:val="List Paragraph Char"/>
    <w:basedOn w:val="DefaultParagraphFont"/>
    <w:link w:val="ListParagraph"/>
    <w:uiPriority w:val="34"/>
    <w:qFormat/>
    <w:rsid w:val="0018190B"/>
    <w:rPr>
      <w:rFonts w:ascii="Arial" w:eastAsia="Times New Roman" w:hAnsi="Arial" w:cs="Times New Roman"/>
      <w:spacing w:val="4"/>
      <w:sz w:val="20"/>
      <w:szCs w:val="24"/>
      <w:lang w:val="en-GB" w:eastAsia="nl-NL"/>
    </w:rPr>
  </w:style>
  <w:style w:type="character" w:customStyle="1" w:styleId="BulletsCar">
    <w:name w:val="Bullets Car"/>
    <w:basedOn w:val="ListParagraphChar"/>
    <w:link w:val="Bullets"/>
    <w:qFormat/>
    <w:rsid w:val="0018190B"/>
    <w:rPr>
      <w:rFonts w:ascii="Arial" w:eastAsia="Times New Roman" w:hAnsi="Arial" w:cs="Times New Roman"/>
      <w:color w:val="000000" w:themeColor="text1"/>
      <w:spacing w:val="4"/>
      <w:sz w:val="20"/>
      <w:szCs w:val="20"/>
      <w:lang w:val="en-GB" w:eastAsia="nl-NL"/>
    </w:rPr>
  </w:style>
  <w:style w:type="character" w:customStyle="1" w:styleId="BulletsintablesCar">
    <w:name w:val="Bullets in tables Car"/>
    <w:basedOn w:val="DefaultParagraphFont"/>
    <w:link w:val="Bulletsintables"/>
    <w:qFormat/>
    <w:rsid w:val="0018190B"/>
    <w:rPr>
      <w:rFonts w:ascii="Arial" w:eastAsia="Times New Roman" w:hAnsi="Arial" w:cs="Times New Roman"/>
      <w:color w:val="000000" w:themeColor="text1"/>
      <w:spacing w:val="4"/>
      <w:sz w:val="20"/>
      <w:szCs w:val="24"/>
      <w:lang w:val="en-GB" w:eastAsia="nl-NL"/>
    </w:rPr>
  </w:style>
  <w:style w:type="character" w:customStyle="1" w:styleId="Heading2withnumberingCar">
    <w:name w:val="Heading 2 with numbering Car"/>
    <w:basedOn w:val="Heading2Char"/>
    <w:link w:val="Heading2withnumbering"/>
    <w:qFormat/>
    <w:rsid w:val="00523F73"/>
    <w:rPr>
      <w:rFonts w:ascii="Arial" w:hAnsi="Arial"/>
      <w:b/>
      <w:color w:val="00A651" w:themeColor="accent1"/>
      <w:sz w:val="28"/>
      <w:szCs w:val="28"/>
      <w:lang w:val="en-GB"/>
    </w:rPr>
  </w:style>
  <w:style w:type="character" w:customStyle="1" w:styleId="Heading3withnumberingCar">
    <w:name w:val="Heading 3 with numbering Car"/>
    <w:basedOn w:val="Heading3Char"/>
    <w:link w:val="Heading3withnumbering"/>
    <w:qFormat/>
    <w:rsid w:val="00130AF3"/>
    <w:rPr>
      <w:rFonts w:ascii="Arial" w:eastAsiaTheme="majorEastAsia" w:hAnsi="Arial" w:cs="Arial"/>
      <w:b/>
      <w:bCs/>
      <w:color w:val="7F7F7F" w:themeColor="text1" w:themeTint="80"/>
      <w:spacing w:val="4"/>
      <w:sz w:val="24"/>
      <w:szCs w:val="24"/>
      <w:lang w:val="en-GB" w:eastAsia="nl-NL"/>
    </w:rPr>
  </w:style>
  <w:style w:type="character" w:customStyle="1" w:styleId="Heading4withnumberingCar">
    <w:name w:val="Heading 4 with numbering Car"/>
    <w:basedOn w:val="Heading4Char"/>
    <w:link w:val="Heading4withnumbering"/>
    <w:qFormat/>
    <w:rsid w:val="00130AF3"/>
    <w:rPr>
      <w:rFonts w:ascii="Arial" w:eastAsia="Times New Roman" w:hAnsi="Arial" w:cs="Times New Roman"/>
      <w:b/>
      <w:color w:val="000000" w:themeColor="text1"/>
      <w:spacing w:val="4"/>
      <w:sz w:val="20"/>
      <w:szCs w:val="24"/>
      <w:lang w:val="en-GB" w:eastAsia="nl-NL"/>
    </w:rPr>
  </w:style>
  <w:style w:type="character" w:styleId="Hyperlink">
    <w:name w:val="Hyperlink"/>
    <w:basedOn w:val="DefaultParagraphFont"/>
    <w:uiPriority w:val="99"/>
    <w:unhideWhenUsed/>
    <w:locked/>
    <w:rsid w:val="009D5211"/>
    <w:rPr>
      <w:color w:val="2484C6" w:themeColor="accent6"/>
      <w:u w:val="single"/>
    </w:rPr>
  </w:style>
  <w:style w:type="character" w:customStyle="1" w:styleId="dottedlineChar">
    <w:name w:val="dotted line Char"/>
    <w:basedOn w:val="BodyTextChar"/>
    <w:link w:val="dottedline"/>
    <w:qFormat/>
    <w:rsid w:val="00397912"/>
    <w:rPr>
      <w:rFonts w:ascii="Arial" w:eastAsia="Times New Roman" w:hAnsi="Arial" w:cs="Times New Roman"/>
      <w:color w:val="000000" w:themeColor="text1"/>
      <w:spacing w:val="30"/>
      <w:sz w:val="24"/>
      <w:szCs w:val="24"/>
      <w:lang w:val="en-GB" w:eastAsia="nl-NL"/>
    </w:rPr>
  </w:style>
  <w:style w:type="character" w:customStyle="1" w:styleId="DocumentTitleChar">
    <w:name w:val="Document Title Char"/>
    <w:basedOn w:val="BodyTextChar"/>
    <w:link w:val="DocumentTitle"/>
    <w:qFormat/>
    <w:rsid w:val="00397912"/>
    <w:rPr>
      <w:rFonts w:ascii="Arial" w:eastAsia="Times New Roman" w:hAnsi="Arial" w:cs="Times New Roman"/>
      <w:b/>
      <w:color w:val="009F47"/>
      <w:spacing w:val="4"/>
      <w:sz w:val="40"/>
      <w:szCs w:val="24"/>
      <w:lang w:val="en-GB" w:eastAsia="nl-NL"/>
    </w:rPr>
  </w:style>
  <w:style w:type="character" w:customStyle="1" w:styleId="BodyTextExplanationCar">
    <w:name w:val="Body Text Explanation Car"/>
    <w:basedOn w:val="BodyTextChar"/>
    <w:link w:val="BodyTextExplanation"/>
    <w:qFormat/>
    <w:rsid w:val="00523F73"/>
    <w:rPr>
      <w:rFonts w:ascii="Arial" w:eastAsia="Times New Roman" w:hAnsi="Arial" w:cs="Times New Roman"/>
      <w:i/>
      <w:color w:val="000000" w:themeColor="text1"/>
      <w:spacing w:val="4"/>
      <w:sz w:val="20"/>
      <w:szCs w:val="24"/>
      <w:lang w:val="en-GB" w:eastAsia="nl-NL"/>
    </w:rPr>
  </w:style>
  <w:style w:type="character" w:customStyle="1" w:styleId="BodyTextExplanationBulletCar">
    <w:name w:val="Body Text Explanation Bullet Car"/>
    <w:basedOn w:val="BodyTextExplanationCar"/>
    <w:link w:val="BodyTextExplanationBullet"/>
    <w:qFormat/>
    <w:rsid w:val="00130AF3"/>
    <w:rPr>
      <w:rFonts w:ascii="Arial" w:eastAsia="Times New Roman" w:hAnsi="Arial" w:cs="Times New Roman"/>
      <w:i/>
      <w:color w:val="000000" w:themeColor="text1"/>
      <w:spacing w:val="4"/>
      <w:sz w:val="20"/>
      <w:szCs w:val="24"/>
      <w:lang w:val="en-GB" w:eastAsia="nl-NL"/>
    </w:rPr>
  </w:style>
  <w:style w:type="character" w:customStyle="1" w:styleId="BodyTextCommunityCar">
    <w:name w:val="Body Text Community Car"/>
    <w:basedOn w:val="BodyTextChar"/>
    <w:link w:val="BodyTextCommunity"/>
    <w:qFormat/>
    <w:rsid w:val="00523F73"/>
    <w:rPr>
      <w:rFonts w:ascii="Arial" w:eastAsia="Times New Roman" w:hAnsi="Arial" w:cs="Times New Roman"/>
      <w:color w:val="833407" w:themeColor="accent3" w:themeShade="80"/>
      <w:spacing w:val="4"/>
      <w:sz w:val="20"/>
      <w:szCs w:val="24"/>
      <w:lang w:val="en-GB" w:eastAsia="nl-NL"/>
    </w:rPr>
  </w:style>
  <w:style w:type="character" w:customStyle="1" w:styleId="ITEABodyTextCar">
    <w:name w:val="ITEA_BodyText Car"/>
    <w:basedOn w:val="BodyTextChar"/>
    <w:link w:val="ITEABodyText"/>
    <w:qFormat/>
    <w:rsid w:val="004672FD"/>
    <w:rPr>
      <w:rFonts w:ascii="Arial" w:eastAsia="Times New Roman" w:hAnsi="Arial" w:cs="Times New Roman"/>
      <w:color w:val="000000" w:themeColor="text1"/>
      <w:spacing w:val="4"/>
      <w:sz w:val="20"/>
      <w:szCs w:val="24"/>
      <w:lang w:val="en-GB" w:eastAsia="nl-NL"/>
    </w:rPr>
  </w:style>
  <w:style w:type="character" w:customStyle="1" w:styleId="ITEACaptionCar">
    <w:name w:val="ITEA_Caption Car"/>
    <w:basedOn w:val="CaptionChar"/>
    <w:link w:val="ITEACaption"/>
    <w:qFormat/>
    <w:rsid w:val="00D06A5E"/>
    <w:rPr>
      <w:rFonts w:ascii="Arial" w:eastAsia="Times New Roman" w:hAnsi="Arial" w:cs="Times New Roman"/>
      <w:b w:val="0"/>
      <w:bCs/>
      <w:i/>
      <w:color w:val="808080" w:themeColor="background1" w:themeShade="80"/>
      <w:sz w:val="20"/>
      <w:szCs w:val="20"/>
      <w:lang w:val="en-GB" w:eastAsia="nl-NL"/>
    </w:rPr>
  </w:style>
  <w:style w:type="character" w:customStyle="1" w:styleId="CaptionChar">
    <w:name w:val="Caption Char"/>
    <w:basedOn w:val="DefaultParagraphFont"/>
    <w:link w:val="Caption"/>
    <w:uiPriority w:val="99"/>
    <w:qFormat/>
    <w:rsid w:val="00963638"/>
    <w:rPr>
      <w:rFonts w:ascii="Arial" w:eastAsia="Times New Roman" w:hAnsi="Arial" w:cs="Times New Roman"/>
      <w:b/>
      <w:bCs/>
      <w:i/>
      <w:sz w:val="20"/>
      <w:szCs w:val="20"/>
      <w:lang w:val="en-GB" w:eastAsia="nl-NL"/>
    </w:rPr>
  </w:style>
  <w:style w:type="character" w:styleId="PageNumber">
    <w:name w:val="page number"/>
    <w:basedOn w:val="DefaultParagraphFont"/>
    <w:uiPriority w:val="99"/>
    <w:qFormat/>
    <w:locked/>
    <w:rsid w:val="00BF5F63"/>
    <w:rPr>
      <w:rFonts w:cs="Times New Roman"/>
    </w:rPr>
  </w:style>
  <w:style w:type="character" w:customStyle="1" w:styleId="AutogeneratedsectionCar">
    <w:name w:val="Autogenerated section Car"/>
    <w:basedOn w:val="BodyTextCommunityCar"/>
    <w:link w:val="Autogeneratedsection"/>
    <w:qFormat/>
    <w:rsid w:val="00523F73"/>
    <w:rPr>
      <w:rFonts w:ascii="Arial" w:eastAsia="Times New Roman" w:hAnsi="Arial" w:cs="Times New Roman"/>
      <w:color w:val="F36F21" w:themeColor="accent3"/>
      <w:spacing w:val="4"/>
      <w:sz w:val="20"/>
      <w:szCs w:val="24"/>
      <w:lang w:val="en-GB" w:eastAsia="nl-NL"/>
    </w:rPr>
  </w:style>
  <w:style w:type="character" w:styleId="FollowedHyperlink">
    <w:name w:val="FollowedHyperlink"/>
    <w:basedOn w:val="DefaultParagraphFont"/>
    <w:uiPriority w:val="99"/>
    <w:semiHidden/>
    <w:unhideWhenUsed/>
    <w:locked/>
    <w:rsid w:val="007137BF"/>
    <w:rPr>
      <w:color w:val="7F7F7F" w:themeColor="followedHyperlink"/>
      <w:u w:val="single"/>
    </w:rPr>
  </w:style>
  <w:style w:type="character" w:styleId="CommentReference">
    <w:name w:val="annotation reference"/>
    <w:basedOn w:val="DefaultParagraphFont"/>
    <w:uiPriority w:val="99"/>
    <w:semiHidden/>
    <w:unhideWhenUsed/>
    <w:qFormat/>
    <w:locked/>
    <w:rsid w:val="00462694"/>
    <w:rPr>
      <w:sz w:val="16"/>
      <w:szCs w:val="16"/>
    </w:rPr>
  </w:style>
  <w:style w:type="character" w:customStyle="1" w:styleId="CommentTextChar">
    <w:name w:val="Comment Text Char"/>
    <w:basedOn w:val="DefaultParagraphFont"/>
    <w:link w:val="CommentText"/>
    <w:uiPriority w:val="99"/>
    <w:qFormat/>
    <w:rsid w:val="00462694"/>
    <w:rPr>
      <w:rFonts w:ascii="Arial" w:eastAsia="Times New Roman" w:hAnsi="Arial" w:cs="Times New Roman"/>
      <w:spacing w:val="4"/>
      <w:sz w:val="20"/>
      <w:szCs w:val="20"/>
      <w:lang w:val="en-GB" w:eastAsia="nl-NL"/>
    </w:rPr>
  </w:style>
  <w:style w:type="character" w:customStyle="1" w:styleId="CommentSubjectChar">
    <w:name w:val="Comment Subject Char"/>
    <w:basedOn w:val="CommentTextChar"/>
    <w:link w:val="CommentSubject"/>
    <w:uiPriority w:val="99"/>
    <w:semiHidden/>
    <w:qFormat/>
    <w:rsid w:val="00462694"/>
    <w:rPr>
      <w:rFonts w:ascii="Arial" w:eastAsia="Times New Roman" w:hAnsi="Arial" w:cs="Times New Roman"/>
      <w:b/>
      <w:bCs/>
      <w:spacing w:val="4"/>
      <w:sz w:val="20"/>
      <w:szCs w:val="20"/>
      <w:lang w:val="en-GB" w:eastAsia="nl-NL"/>
    </w:rPr>
  </w:style>
  <w:style w:type="character" w:customStyle="1" w:styleId="ITEAHeading0Car">
    <w:name w:val="ITEA_Heading_0 Car"/>
    <w:basedOn w:val="Heading2Char"/>
    <w:link w:val="ITEAHeading0"/>
    <w:qFormat/>
    <w:rsid w:val="00ED317B"/>
    <w:rPr>
      <w:rFonts w:ascii="Arial" w:hAnsi="Arial"/>
      <w:b/>
      <w:color w:val="00A651" w:themeColor="accent1"/>
      <w:sz w:val="28"/>
      <w:szCs w:val="28"/>
    </w:rPr>
  </w:style>
  <w:style w:type="character" w:customStyle="1" w:styleId="ITEAHeading1Car">
    <w:name w:val="ITEA_Heading_1 Car"/>
    <w:basedOn w:val="Heading2withnumberingCar"/>
    <w:link w:val="ITEAHeading1"/>
    <w:uiPriority w:val="99"/>
    <w:qFormat/>
    <w:rsid w:val="00ED317B"/>
    <w:rPr>
      <w:rFonts w:ascii="Arial" w:eastAsia="Calibri" w:hAnsi="Arial"/>
      <w:b/>
      <w:color w:val="00A651" w:themeColor="accent1"/>
      <w:sz w:val="28"/>
      <w:szCs w:val="28"/>
      <w:lang w:val="en-GB"/>
    </w:rPr>
  </w:style>
  <w:style w:type="character" w:customStyle="1" w:styleId="ITEAInstructionsCar">
    <w:name w:val="ITEA_Instructions Car"/>
    <w:basedOn w:val="BodyTextExplanationCar"/>
    <w:link w:val="ITEAInstructions"/>
    <w:qFormat/>
    <w:rsid w:val="005E777A"/>
    <w:rPr>
      <w:rFonts w:ascii="Arial" w:eastAsia="Times New Roman" w:hAnsi="Arial" w:cs="Times New Roman"/>
      <w:i/>
      <w:color w:val="00602B"/>
      <w:spacing w:val="4"/>
      <w:sz w:val="20"/>
      <w:szCs w:val="24"/>
      <w:lang w:val="en-GB" w:eastAsia="nl-NL"/>
    </w:rPr>
  </w:style>
  <w:style w:type="character" w:customStyle="1" w:styleId="ITEAAutoGeneratedSectionCar">
    <w:name w:val="ITEA_AutoGeneratedSection Car"/>
    <w:basedOn w:val="AutogeneratedsectionCar"/>
    <w:link w:val="ITEAAutoGeneratedSection"/>
    <w:qFormat/>
    <w:rsid w:val="009238EC"/>
    <w:rPr>
      <w:rFonts w:ascii="Arial" w:eastAsia="Times New Roman" w:hAnsi="Arial" w:cs="Times New Roman"/>
      <w:color w:val="F36F21" w:themeColor="accent3"/>
      <w:spacing w:val="4"/>
      <w:sz w:val="20"/>
      <w:szCs w:val="24"/>
      <w:lang w:val="en-GB" w:eastAsia="nl-NL"/>
    </w:rPr>
  </w:style>
  <w:style w:type="character" w:customStyle="1" w:styleId="ITEAInstructionsBulletCar">
    <w:name w:val="ITEA_InstructionsBullet Car"/>
    <w:basedOn w:val="BodyTextExplanationBulletCar"/>
    <w:link w:val="ITEAInstructionsBullet"/>
    <w:qFormat/>
    <w:rsid w:val="005E777A"/>
    <w:rPr>
      <w:rFonts w:ascii="Arial" w:eastAsia="Times New Roman" w:hAnsi="Arial" w:cs="Times New Roman"/>
      <w:i/>
      <w:color w:val="00602B"/>
      <w:spacing w:val="4"/>
      <w:sz w:val="20"/>
      <w:szCs w:val="24"/>
      <w:lang w:val="en-GB" w:eastAsia="nl-NL"/>
    </w:rPr>
  </w:style>
  <w:style w:type="character" w:customStyle="1" w:styleId="ITEAHeading2Car">
    <w:name w:val="ITEA_Heading_2 Car"/>
    <w:basedOn w:val="Heading3withnumberingCar"/>
    <w:link w:val="ITEAHeading2"/>
    <w:qFormat/>
    <w:rsid w:val="00F876CD"/>
    <w:rPr>
      <w:rFonts w:ascii="Arial" w:eastAsiaTheme="majorEastAsia" w:hAnsi="Arial" w:cs="Arial"/>
      <w:b/>
      <w:bCs/>
      <w:color w:val="7F7F7F" w:themeColor="text1" w:themeTint="80"/>
      <w:spacing w:val="4"/>
      <w:sz w:val="24"/>
      <w:szCs w:val="24"/>
      <w:lang w:val="en-GB" w:eastAsia="nl-NL"/>
    </w:rPr>
  </w:style>
  <w:style w:type="character" w:customStyle="1" w:styleId="ITEAHeading3Car">
    <w:name w:val="ITEA_Heading_3 Car"/>
    <w:basedOn w:val="Heading4withnumberingCar"/>
    <w:link w:val="ITEAHeading3"/>
    <w:qFormat/>
    <w:rsid w:val="00F876CD"/>
    <w:rPr>
      <w:rFonts w:ascii="Arial" w:eastAsia="Times New Roman" w:hAnsi="Arial" w:cs="Times New Roman"/>
      <w:b/>
      <w:color w:val="000000" w:themeColor="text1"/>
      <w:spacing w:val="4"/>
      <w:sz w:val="20"/>
      <w:szCs w:val="24"/>
      <w:lang w:val="en-GB" w:eastAsia="nl-NL"/>
    </w:rPr>
  </w:style>
  <w:style w:type="character" w:customStyle="1" w:styleId="ITEAAnnexHeading1Car">
    <w:name w:val="ITEA_Annex_Heading_1 Car"/>
    <w:basedOn w:val="Heading2Char"/>
    <w:link w:val="ITEAAnnexHeading1"/>
    <w:qFormat/>
    <w:rsid w:val="001658F2"/>
    <w:rPr>
      <w:rFonts w:ascii="Arial" w:eastAsia="Calibri" w:hAnsi="Arial"/>
      <w:b/>
      <w:color w:val="00A651" w:themeColor="accent1"/>
      <w:sz w:val="28"/>
      <w:szCs w:val="28"/>
      <w:lang w:val="en-GB"/>
    </w:rPr>
  </w:style>
  <w:style w:type="character" w:customStyle="1" w:styleId="ITEABodyBulletsCar">
    <w:name w:val="ITEA_BodyBullets Car"/>
    <w:basedOn w:val="BulletsCar"/>
    <w:link w:val="ITEABodyBullets"/>
    <w:qFormat/>
    <w:rsid w:val="0018190B"/>
    <w:rPr>
      <w:rFonts w:ascii="Arial" w:eastAsia="Times New Roman" w:hAnsi="Arial" w:cs="Times New Roman"/>
      <w:color w:val="000000" w:themeColor="text1"/>
      <w:spacing w:val="4"/>
      <w:sz w:val="20"/>
      <w:szCs w:val="20"/>
      <w:lang w:val="en-GB" w:eastAsia="nl-NL"/>
    </w:rPr>
  </w:style>
  <w:style w:type="character" w:customStyle="1" w:styleId="ITEATableBulletsCar">
    <w:name w:val="ITEA_TableBullets Car"/>
    <w:basedOn w:val="BulletsintablesCar"/>
    <w:link w:val="ITEATableBullets"/>
    <w:qFormat/>
    <w:rsid w:val="0018190B"/>
    <w:rPr>
      <w:rFonts w:ascii="Arial" w:eastAsia="Times New Roman" w:hAnsi="Arial" w:cs="Times New Roman"/>
      <w:color w:val="000000" w:themeColor="text1"/>
      <w:spacing w:val="4"/>
      <w:sz w:val="20"/>
      <w:szCs w:val="24"/>
      <w:lang w:val="en-GB" w:eastAsia="nl-NL"/>
    </w:rPr>
  </w:style>
  <w:style w:type="character" w:customStyle="1" w:styleId="ITEAFigureCar">
    <w:name w:val="ITEA_Figure Car"/>
    <w:basedOn w:val="ITEABodyTextCar"/>
    <w:link w:val="ITEAFigure"/>
    <w:qFormat/>
    <w:rsid w:val="00963638"/>
    <w:rPr>
      <w:rFonts w:ascii="Arial" w:eastAsia="Times New Roman" w:hAnsi="Arial" w:cs="Times New Roman"/>
      <w:color w:val="000000" w:themeColor="text1"/>
      <w:spacing w:val="4"/>
      <w:sz w:val="20"/>
      <w:szCs w:val="24"/>
      <w:lang w:val="en-GB" w:eastAsia="nl-NL"/>
    </w:rPr>
  </w:style>
  <w:style w:type="character" w:customStyle="1" w:styleId="ITEATableOfContentCar">
    <w:name w:val="ITEA_TableOfContent Car"/>
    <w:basedOn w:val="ITEAHeading0Car"/>
    <w:link w:val="ITEATableOfContent"/>
    <w:qFormat/>
    <w:rsid w:val="008B36B4"/>
    <w:rPr>
      <w:rFonts w:ascii="Arial" w:hAnsi="Arial"/>
      <w:b/>
      <w:color w:val="00A651" w:themeColor="accent1"/>
      <w:sz w:val="28"/>
      <w:szCs w:val="28"/>
      <w:lang w:val="en-GB"/>
    </w:rPr>
  </w:style>
  <w:style w:type="character" w:customStyle="1" w:styleId="ITEATitleCar">
    <w:name w:val="ITEA_Title Car"/>
    <w:basedOn w:val="ITEABodyTextCar"/>
    <w:link w:val="ITEATitle"/>
    <w:qFormat/>
    <w:rsid w:val="00676F0D"/>
    <w:rPr>
      <w:rFonts w:ascii="Arial" w:eastAsia="Times New Roman" w:hAnsi="Arial" w:cs="Times New Roman"/>
      <w:b/>
      <w:color w:val="00B050"/>
      <w:spacing w:val="4"/>
      <w:sz w:val="48"/>
      <w:szCs w:val="48"/>
      <w:lang w:val="en-GB" w:eastAsia="nl-NL"/>
    </w:rPr>
  </w:style>
  <w:style w:type="character" w:customStyle="1" w:styleId="FootnoteTextChar">
    <w:name w:val="Footnote Text Char"/>
    <w:basedOn w:val="DefaultParagraphFont"/>
    <w:link w:val="FootnoteText"/>
    <w:uiPriority w:val="99"/>
    <w:semiHidden/>
    <w:qFormat/>
    <w:rsid w:val="00F0781A"/>
    <w:rPr>
      <w:rFonts w:ascii="Arial" w:eastAsia="Times New Roman" w:hAnsi="Arial" w:cs="Times New Roman"/>
      <w:color w:val="000000" w:themeColor="text1"/>
      <w:spacing w:val="4"/>
      <w:sz w:val="20"/>
      <w:szCs w:val="20"/>
      <w:lang w:val="en-GB" w:eastAsia="nl-NL"/>
    </w:rPr>
  </w:style>
  <w:style w:type="character" w:customStyle="1" w:styleId="FootnoteCharacters">
    <w:name w:val="Footnote Characters"/>
    <w:basedOn w:val="DefaultParagraphFont"/>
    <w:uiPriority w:val="99"/>
    <w:semiHidden/>
    <w:unhideWhenUsed/>
    <w:qFormat/>
    <w:locked/>
    <w:rsid w:val="00F0781A"/>
    <w:rPr>
      <w:vertAlign w:val="superscript"/>
    </w:rPr>
  </w:style>
  <w:style w:type="character" w:customStyle="1" w:styleId="FootnoteAnchor">
    <w:name w:val="Footnote Anchor"/>
    <w:rPr>
      <w:vertAlign w:val="superscript"/>
    </w:rPr>
  </w:style>
  <w:style w:type="character" w:styleId="UnresolvedMention">
    <w:name w:val="Unresolved Mention"/>
    <w:basedOn w:val="DefaultParagraphFont"/>
    <w:uiPriority w:val="99"/>
    <w:semiHidden/>
    <w:unhideWhenUsed/>
    <w:qFormat/>
    <w:rsid w:val="00A405F4"/>
    <w:rPr>
      <w:color w:val="605E5C"/>
      <w:shd w:val="clear" w:color="auto" w:fill="E1DFDD"/>
    </w:rPr>
  </w:style>
  <w:style w:type="character" w:customStyle="1" w:styleId="DateChar">
    <w:name w:val="Date Char"/>
    <w:basedOn w:val="DefaultParagraphFont"/>
    <w:link w:val="Date"/>
    <w:uiPriority w:val="99"/>
    <w:semiHidden/>
    <w:qFormat/>
    <w:rsid w:val="00A405F4"/>
    <w:rPr>
      <w:rFonts w:ascii="Arial" w:eastAsia="Times New Roman" w:hAnsi="Arial" w:cs="Times New Roman"/>
      <w:color w:val="000000" w:themeColor="text1"/>
      <w:spacing w:val="4"/>
      <w:sz w:val="20"/>
      <w:szCs w:val="24"/>
      <w:lang w:val="en-GB" w:eastAsia="nl-NL"/>
    </w:rPr>
  </w:style>
  <w:style w:type="character" w:customStyle="1" w:styleId="TitleChar">
    <w:name w:val="Title Char"/>
    <w:basedOn w:val="DefaultParagraphFont"/>
    <w:link w:val="Title"/>
    <w:qFormat/>
    <w:rsid w:val="00AB4E78"/>
    <w:rPr>
      <w:rFonts w:ascii="Cambria" w:eastAsia="Times New Roman" w:hAnsi="Cambria" w:cs="Times New Roman"/>
      <w:b/>
      <w:bCs/>
      <w:kern w:val="2"/>
      <w:sz w:val="32"/>
      <w:szCs w:val="32"/>
      <w:lang w:val="fr-FR" w:eastAsia="fr-FR"/>
    </w:rPr>
  </w:style>
  <w:style w:type="character" w:customStyle="1" w:styleId="il">
    <w:name w:val="il"/>
    <w:basedOn w:val="DefaultParagraphFont"/>
    <w:qFormat/>
    <w:rsid w:val="00DF73A1"/>
  </w:style>
  <w:style w:type="character" w:customStyle="1" w:styleId="IndexLink">
    <w:name w:val="Index Link"/>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link w:val="BodyTextChar"/>
    <w:locked/>
    <w:rsid w:val="00ED1AF8"/>
    <w:pPr>
      <w:spacing w:line="288" w:lineRule="auto"/>
    </w:pPr>
    <w:rPr>
      <w:rFonts w:ascii="Arial" w:eastAsia="Times New Roman" w:hAnsi="Arial" w:cs="Times New Roman"/>
      <w:color w:val="000000" w:themeColor="text1"/>
      <w:spacing w:val="4"/>
      <w:sz w:val="20"/>
      <w:szCs w:val="24"/>
      <w:lang w:val="en-GB" w:eastAsia="nl-NL"/>
    </w:rPr>
  </w:style>
  <w:style w:type="paragraph" w:styleId="List">
    <w:name w:val="List"/>
    <w:basedOn w:val="BodyText"/>
    <w:rPr>
      <w:rFonts w:cs="Lohit Devanagari"/>
    </w:rPr>
  </w:style>
  <w:style w:type="paragraph" w:styleId="Caption">
    <w:name w:val="caption"/>
    <w:basedOn w:val="ITEACaption"/>
    <w:next w:val="ITEABodyText"/>
    <w:link w:val="CaptionChar"/>
    <w:qFormat/>
    <w:locked/>
    <w:rsid w:val="00963638"/>
  </w:style>
  <w:style w:type="paragraph" w:customStyle="1" w:styleId="Index">
    <w:name w:val="Index"/>
    <w:basedOn w:val="Normal"/>
    <w:qFormat/>
    <w:pPr>
      <w:suppressLineNumbers/>
    </w:pPr>
    <w:rPr>
      <w:rFonts w:cs="Lohit Devanagari"/>
    </w:rPr>
  </w:style>
  <w:style w:type="paragraph" w:styleId="NoSpacing">
    <w:name w:val="No Spacing"/>
    <w:uiPriority w:val="1"/>
    <w:qFormat/>
    <w:locked/>
    <w:rsid w:val="006B0B24"/>
    <w:pPr>
      <w:spacing w:line="276" w:lineRule="auto"/>
    </w:pPr>
    <w:rPr>
      <w:rFonts w:ascii="Arial" w:eastAsia="Calibri" w:hAnsi="Arial"/>
      <w:color w:val="000000" w:themeColor="text1"/>
      <w:sz w:val="20"/>
    </w:rPr>
  </w:style>
  <w:style w:type="paragraph" w:customStyle="1" w:styleId="HeaderandFooter">
    <w:name w:val="Header and Footer"/>
    <w:basedOn w:val="Normal"/>
    <w:qFormat/>
  </w:style>
  <w:style w:type="paragraph" w:styleId="Header">
    <w:name w:val="header"/>
    <w:basedOn w:val="Normal"/>
    <w:link w:val="HeaderChar"/>
    <w:uiPriority w:val="99"/>
    <w:unhideWhenUsed/>
    <w:locked/>
    <w:rsid w:val="00466926"/>
    <w:pPr>
      <w:tabs>
        <w:tab w:val="center" w:pos="4536"/>
        <w:tab w:val="right" w:pos="9072"/>
      </w:tabs>
      <w:spacing w:line="240" w:lineRule="auto"/>
    </w:pPr>
  </w:style>
  <w:style w:type="paragraph" w:styleId="Footer">
    <w:name w:val="footer"/>
    <w:basedOn w:val="Normal"/>
    <w:link w:val="FooterChar"/>
    <w:uiPriority w:val="99"/>
    <w:unhideWhenUsed/>
    <w:locked/>
    <w:rsid w:val="00466926"/>
    <w:pPr>
      <w:tabs>
        <w:tab w:val="center" w:pos="4536"/>
        <w:tab w:val="right" w:pos="9072"/>
      </w:tabs>
      <w:spacing w:line="240" w:lineRule="auto"/>
    </w:pPr>
  </w:style>
  <w:style w:type="paragraph" w:styleId="BalloonText">
    <w:name w:val="Balloon Text"/>
    <w:basedOn w:val="Normal"/>
    <w:link w:val="BalloonTextChar"/>
    <w:uiPriority w:val="99"/>
    <w:semiHidden/>
    <w:unhideWhenUsed/>
    <w:qFormat/>
    <w:locked/>
    <w:rsid w:val="00466926"/>
    <w:pPr>
      <w:spacing w:line="240" w:lineRule="auto"/>
    </w:pPr>
    <w:rPr>
      <w:rFonts w:ascii="Tahoma" w:hAnsi="Tahoma" w:cs="Tahoma"/>
      <w:sz w:val="16"/>
      <w:szCs w:val="16"/>
    </w:rPr>
  </w:style>
  <w:style w:type="paragraph" w:styleId="ListParagraph">
    <w:name w:val="List Paragraph"/>
    <w:basedOn w:val="Normal"/>
    <w:link w:val="ListParagraphChar"/>
    <w:qFormat/>
    <w:locked/>
    <w:rsid w:val="00EE3F2A"/>
    <w:pPr>
      <w:ind w:left="720"/>
      <w:contextualSpacing/>
    </w:pPr>
  </w:style>
  <w:style w:type="paragraph" w:customStyle="1" w:styleId="Subbullets">
    <w:name w:val="Subbullets"/>
    <w:basedOn w:val="Bullets"/>
    <w:qFormat/>
    <w:locked/>
    <w:rsid w:val="004F624B"/>
    <w:pPr>
      <w:ind w:left="1134" w:hanging="425"/>
    </w:pPr>
  </w:style>
  <w:style w:type="paragraph" w:customStyle="1" w:styleId="Bullets">
    <w:name w:val="Bullets"/>
    <w:basedOn w:val="ListParagraph"/>
    <w:link w:val="BulletsCar"/>
    <w:qFormat/>
    <w:locked/>
    <w:rsid w:val="004F624B"/>
    <w:pPr>
      <w:tabs>
        <w:tab w:val="num" w:pos="0"/>
        <w:tab w:val="left" w:pos="2268"/>
      </w:tabs>
      <w:ind w:left="714" w:hanging="357"/>
    </w:pPr>
    <w:rPr>
      <w:szCs w:val="20"/>
    </w:rPr>
  </w:style>
  <w:style w:type="paragraph" w:customStyle="1" w:styleId="ActionStyle">
    <w:name w:val="ActionStyle"/>
    <w:basedOn w:val="Heading4"/>
    <w:qFormat/>
    <w:locked/>
    <w:rsid w:val="001A76C5"/>
    <w:pPr>
      <w:numPr>
        <w:numId w:val="7"/>
      </w:numPr>
    </w:pPr>
  </w:style>
  <w:style w:type="paragraph" w:customStyle="1" w:styleId="Numberingintables">
    <w:name w:val="Numbering in tables"/>
    <w:basedOn w:val="Normal"/>
    <w:qFormat/>
    <w:locked/>
    <w:rsid w:val="001A76C5"/>
    <w:pPr>
      <w:numPr>
        <w:numId w:val="3"/>
      </w:numPr>
      <w:tabs>
        <w:tab w:val="left" w:pos="2268"/>
      </w:tabs>
      <w:ind w:left="357" w:hanging="357"/>
    </w:pPr>
  </w:style>
  <w:style w:type="paragraph" w:customStyle="1" w:styleId="Bulletsintables">
    <w:name w:val="Bullets in tables"/>
    <w:basedOn w:val="Normal"/>
    <w:link w:val="BulletsintablesCar"/>
    <w:qFormat/>
    <w:locked/>
    <w:rsid w:val="001A76C5"/>
    <w:pPr>
      <w:numPr>
        <w:numId w:val="4"/>
      </w:numPr>
      <w:tabs>
        <w:tab w:val="left" w:pos="2268"/>
      </w:tabs>
      <w:ind w:left="714" w:hanging="357"/>
    </w:pPr>
  </w:style>
  <w:style w:type="paragraph" w:customStyle="1" w:styleId="Heading2withnumbering">
    <w:name w:val="Heading 2 with numbering"/>
    <w:basedOn w:val="Heading2"/>
    <w:link w:val="Heading2withnumberingCar"/>
    <w:qFormat/>
    <w:locked/>
    <w:rsid w:val="00282B8D"/>
    <w:rPr>
      <w:lang w:val="en-GB"/>
    </w:rPr>
  </w:style>
  <w:style w:type="paragraph" w:customStyle="1" w:styleId="Tableheader">
    <w:name w:val="Table header"/>
    <w:basedOn w:val="Normal"/>
    <w:qFormat/>
    <w:locked/>
    <w:rsid w:val="00031D2F"/>
    <w:pPr>
      <w:tabs>
        <w:tab w:val="left" w:pos="2268"/>
      </w:tabs>
    </w:pPr>
    <w:rPr>
      <w:b/>
      <w:color w:val="FFFFFF" w:themeColor="background1"/>
      <w:sz w:val="2"/>
    </w:rPr>
  </w:style>
  <w:style w:type="paragraph" w:customStyle="1" w:styleId="Tablecontent">
    <w:name w:val="Table content"/>
    <w:basedOn w:val="Normal"/>
    <w:qFormat/>
    <w:locked/>
    <w:rsid w:val="00031D2F"/>
    <w:pPr>
      <w:tabs>
        <w:tab w:val="left" w:pos="2268"/>
      </w:tabs>
    </w:pPr>
    <w:rPr>
      <w:color w:val="FFFFFF" w:themeColor="background1"/>
      <w:sz w:val="2"/>
    </w:rPr>
  </w:style>
  <w:style w:type="paragraph" w:customStyle="1" w:styleId="Heading3withnumbering">
    <w:name w:val="Heading 3 with numbering"/>
    <w:basedOn w:val="Heading3"/>
    <w:link w:val="Heading3withnumberingCar"/>
    <w:qFormat/>
    <w:locked/>
    <w:rsid w:val="0017124A"/>
    <w:pPr>
      <w:tabs>
        <w:tab w:val="left" w:pos="567"/>
      </w:tabs>
    </w:pPr>
  </w:style>
  <w:style w:type="paragraph" w:customStyle="1" w:styleId="Heading4withnumbering">
    <w:name w:val="Heading 4 with numbering"/>
    <w:basedOn w:val="Heading4"/>
    <w:link w:val="Heading4withnumberingCar"/>
    <w:qFormat/>
    <w:locked/>
    <w:rsid w:val="0017124A"/>
  </w:style>
  <w:style w:type="paragraph" w:customStyle="1" w:styleId="dottedline">
    <w:name w:val="dotted line"/>
    <w:basedOn w:val="BodyText"/>
    <w:next w:val="BodyText"/>
    <w:link w:val="dottedlineChar"/>
    <w:qFormat/>
    <w:locked/>
    <w:rsid w:val="00397912"/>
    <w:pPr>
      <w:spacing w:after="360"/>
      <w:jc w:val="both"/>
    </w:pPr>
    <w:rPr>
      <w:spacing w:val="30"/>
      <w:sz w:val="24"/>
    </w:rPr>
  </w:style>
  <w:style w:type="paragraph" w:customStyle="1" w:styleId="Header2">
    <w:name w:val="Header 2"/>
    <w:basedOn w:val="BodyText"/>
    <w:qFormat/>
    <w:locked/>
    <w:rsid w:val="00397912"/>
    <w:pPr>
      <w:spacing w:before="240" w:after="200"/>
    </w:pPr>
    <w:rPr>
      <w:b/>
      <w:bCs/>
      <w:color w:val="auto"/>
    </w:rPr>
  </w:style>
  <w:style w:type="paragraph" w:customStyle="1" w:styleId="Documentsubtitle">
    <w:name w:val="Document subtitle"/>
    <w:basedOn w:val="BodyText"/>
    <w:qFormat/>
    <w:locked/>
    <w:rsid w:val="00397912"/>
    <w:pPr>
      <w:spacing w:before="240" w:after="120"/>
      <w:jc w:val="both"/>
    </w:pPr>
    <w:rPr>
      <w:color w:val="auto"/>
      <w:sz w:val="28"/>
    </w:rPr>
  </w:style>
  <w:style w:type="paragraph" w:customStyle="1" w:styleId="DocumentTitle">
    <w:name w:val="Document Title"/>
    <w:basedOn w:val="BodyText"/>
    <w:next w:val="Documentsubtitle"/>
    <w:link w:val="DocumentTitleChar"/>
    <w:qFormat/>
    <w:locked/>
    <w:rsid w:val="00397912"/>
    <w:pPr>
      <w:keepNext/>
      <w:pageBreakBefore/>
      <w:spacing w:before="200"/>
      <w:jc w:val="both"/>
    </w:pPr>
    <w:rPr>
      <w:b/>
      <w:color w:val="009F47"/>
      <w:sz w:val="40"/>
    </w:rPr>
  </w:style>
  <w:style w:type="paragraph" w:customStyle="1" w:styleId="Header1">
    <w:name w:val="Header 1"/>
    <w:basedOn w:val="BodyText"/>
    <w:qFormat/>
    <w:locked/>
    <w:rsid w:val="00397912"/>
    <w:pPr>
      <w:pageBreakBefore/>
      <w:tabs>
        <w:tab w:val="left" w:pos="6804"/>
      </w:tabs>
      <w:spacing w:before="240" w:after="200"/>
    </w:pPr>
    <w:rPr>
      <w:b/>
      <w:bCs/>
      <w:color w:val="auto"/>
      <w:sz w:val="28"/>
    </w:rPr>
  </w:style>
  <w:style w:type="paragraph" w:styleId="TOC2">
    <w:name w:val="toc 2"/>
    <w:basedOn w:val="BodyText"/>
    <w:next w:val="BodyText"/>
    <w:autoRedefine/>
    <w:uiPriority w:val="39"/>
    <w:rsid w:val="00B80C60"/>
    <w:pPr>
      <w:tabs>
        <w:tab w:val="left" w:pos="800"/>
        <w:tab w:val="right" w:leader="dot" w:pos="9060"/>
      </w:tabs>
      <w:spacing w:before="80" w:after="80"/>
      <w:ind w:left="198"/>
    </w:pPr>
    <w:rPr>
      <w:smallCaps/>
      <w:szCs w:val="20"/>
    </w:rPr>
  </w:style>
  <w:style w:type="paragraph" w:styleId="TOC1">
    <w:name w:val="toc 1"/>
    <w:basedOn w:val="BodyText"/>
    <w:next w:val="BodyText"/>
    <w:autoRedefine/>
    <w:uiPriority w:val="39"/>
    <w:rsid w:val="004A0EED"/>
    <w:pPr>
      <w:spacing w:before="120" w:after="120"/>
    </w:pPr>
    <w:rPr>
      <w:b/>
      <w:bCs/>
      <w:smallCaps/>
      <w:szCs w:val="20"/>
    </w:rPr>
  </w:style>
  <w:style w:type="paragraph" w:styleId="TOC3">
    <w:name w:val="toc 3"/>
    <w:basedOn w:val="TOC2"/>
    <w:next w:val="Normal"/>
    <w:autoRedefine/>
    <w:uiPriority w:val="39"/>
    <w:rsid w:val="00F70C47"/>
    <w:pPr>
      <w:spacing w:before="0" w:after="0"/>
      <w:ind w:left="403"/>
    </w:pPr>
    <w:rPr>
      <w:i/>
      <w:iCs/>
      <w:smallCaps w:val="0"/>
    </w:rPr>
  </w:style>
  <w:style w:type="paragraph" w:customStyle="1" w:styleId="BodyTextExplanation">
    <w:name w:val="Body Text Explanation"/>
    <w:basedOn w:val="BodyText"/>
    <w:link w:val="BodyTextExplanationCar"/>
    <w:qFormat/>
    <w:locked/>
    <w:rsid w:val="00086340"/>
    <w:pPr>
      <w:pBdr>
        <w:top w:val="single" w:sz="4" w:space="6" w:color="7F7F7F"/>
        <w:left w:val="single" w:sz="4" w:space="6" w:color="7F7F7F"/>
        <w:bottom w:val="single" w:sz="4" w:space="6" w:color="7F7F7F"/>
        <w:right w:val="single" w:sz="4" w:space="6" w:color="7F7F7F"/>
      </w:pBdr>
      <w:spacing w:before="240" w:after="120"/>
    </w:pPr>
    <w:rPr>
      <w:i/>
      <w:color w:val="auto"/>
    </w:rPr>
  </w:style>
  <w:style w:type="paragraph" w:customStyle="1" w:styleId="BodyTextFPP">
    <w:name w:val="Body Text FPP"/>
    <w:basedOn w:val="BodyTextExplanation"/>
    <w:qFormat/>
    <w:locked/>
    <w:rsid w:val="00397912"/>
    <w:pPr>
      <w:pBdr>
        <w:top w:val="single" w:sz="4" w:space="6" w:color="C00000"/>
        <w:left w:val="single" w:sz="4" w:space="6" w:color="C00000"/>
        <w:bottom w:val="single" w:sz="4" w:space="6" w:color="C00000"/>
        <w:right w:val="single" w:sz="4" w:space="6" w:color="C00000"/>
      </w:pBdr>
    </w:pPr>
    <w:rPr>
      <w:color w:val="C00000"/>
    </w:rPr>
  </w:style>
  <w:style w:type="paragraph" w:customStyle="1" w:styleId="BodyTextExplanationBullet">
    <w:name w:val="Body Text Explanation Bullet"/>
    <w:basedOn w:val="BodyTextExplanation"/>
    <w:next w:val="BodyTextExplanation"/>
    <w:link w:val="BodyTextExplanationBulletCar"/>
    <w:qFormat/>
    <w:locked/>
    <w:rsid w:val="001A76C5"/>
    <w:pPr>
      <w:numPr>
        <w:numId w:val="10"/>
      </w:numPr>
      <w:spacing w:before="120"/>
      <w:contextualSpacing/>
    </w:pPr>
  </w:style>
  <w:style w:type="paragraph" w:customStyle="1" w:styleId="BodyTextCommunity">
    <w:name w:val="Body Text Community"/>
    <w:basedOn w:val="BodyText"/>
    <w:next w:val="BodyText"/>
    <w:link w:val="BodyTextCommunityCar"/>
    <w:qFormat/>
    <w:locked/>
    <w:rsid w:val="00397912"/>
    <w:pPr>
      <w:pBdr>
        <w:top w:val="single" w:sz="4" w:space="18" w:color="833407"/>
        <w:left w:val="single" w:sz="4" w:space="6" w:color="833407"/>
        <w:bottom w:val="single" w:sz="4" w:space="18" w:color="833407"/>
        <w:right w:val="single" w:sz="4" w:space="6" w:color="833407"/>
      </w:pBdr>
      <w:spacing w:before="240" w:after="120"/>
      <w:jc w:val="center"/>
    </w:pPr>
    <w:rPr>
      <w:color w:val="833407" w:themeColor="accent3" w:themeShade="80"/>
    </w:rPr>
  </w:style>
  <w:style w:type="paragraph" w:customStyle="1" w:styleId="BodyTextBullet">
    <w:name w:val="Body Text Bullet"/>
    <w:basedOn w:val="BodyText"/>
    <w:qFormat/>
    <w:locked/>
    <w:rsid w:val="001A76C5"/>
    <w:pPr>
      <w:numPr>
        <w:numId w:val="8"/>
      </w:numPr>
      <w:ind w:left="641" w:hanging="357"/>
      <w:jc w:val="both"/>
    </w:pPr>
    <w:rPr>
      <w:color w:val="auto"/>
    </w:rPr>
  </w:style>
  <w:style w:type="paragraph" w:customStyle="1" w:styleId="ProjectTitle">
    <w:name w:val="Project Title"/>
    <w:basedOn w:val="Normal"/>
    <w:qFormat/>
    <w:locked/>
    <w:rsid w:val="00397912"/>
    <w:pPr>
      <w:keepNext/>
      <w:jc w:val="both"/>
    </w:pPr>
    <w:rPr>
      <w:b/>
      <w:sz w:val="40"/>
    </w:rPr>
  </w:style>
  <w:style w:type="paragraph" w:customStyle="1" w:styleId="BodyTextFPPBullet">
    <w:name w:val="Body Text FPP Bullet"/>
    <w:basedOn w:val="BodyTextFPP"/>
    <w:qFormat/>
    <w:locked/>
    <w:rsid w:val="001A76C5"/>
    <w:pPr>
      <w:numPr>
        <w:numId w:val="9"/>
      </w:numPr>
      <w:spacing w:before="0" w:after="0"/>
      <w:ind w:left="357" w:hanging="357"/>
    </w:pPr>
  </w:style>
  <w:style w:type="paragraph" w:customStyle="1" w:styleId="ITEACaption">
    <w:name w:val="ITEA_Caption"/>
    <w:next w:val="ITEABodyText"/>
    <w:link w:val="ITEACaptionCar"/>
    <w:qFormat/>
    <w:rsid w:val="00D06A5E"/>
    <w:pPr>
      <w:spacing w:before="120" w:after="120" w:line="276" w:lineRule="auto"/>
      <w:jc w:val="center"/>
    </w:pPr>
    <w:rPr>
      <w:rFonts w:ascii="Arial" w:eastAsia="Times New Roman" w:hAnsi="Arial" w:cs="Times New Roman"/>
      <w:bCs/>
      <w:i/>
      <w:color w:val="808080" w:themeColor="background1" w:themeShade="80"/>
      <w:sz w:val="20"/>
      <w:szCs w:val="20"/>
      <w:lang w:val="en-GB" w:eastAsia="nl-NL"/>
    </w:rPr>
  </w:style>
  <w:style w:type="paragraph" w:customStyle="1" w:styleId="ITEABodyText">
    <w:name w:val="ITEA_BodyText"/>
    <w:basedOn w:val="BodyText"/>
    <w:link w:val="ITEABodyTextCar"/>
    <w:qFormat/>
    <w:rsid w:val="004672FD"/>
  </w:style>
  <w:style w:type="paragraph" w:customStyle="1" w:styleId="BodyTextExplanationsubbullet">
    <w:name w:val="Body Text Explanation subbullet"/>
    <w:basedOn w:val="BodyTextExplanationBullet"/>
    <w:next w:val="BodyTextExplanation"/>
    <w:qFormat/>
    <w:locked/>
    <w:rsid w:val="001A76C5"/>
    <w:pPr>
      <w:numPr>
        <w:numId w:val="12"/>
      </w:numPr>
      <w:spacing w:before="0"/>
      <w:ind w:left="425" w:hanging="425"/>
    </w:pPr>
  </w:style>
  <w:style w:type="paragraph" w:customStyle="1" w:styleId="Autogeneratedsection">
    <w:name w:val="Autogenerated section"/>
    <w:basedOn w:val="BodyTextCommunity"/>
    <w:link w:val="AutogeneratedsectionCar"/>
    <w:qFormat/>
    <w:locked/>
    <w:rsid w:val="005238D9"/>
    <w:pPr>
      <w:pBdr>
        <w:top w:val="single" w:sz="4" w:space="18" w:color="F36F21"/>
        <w:left w:val="single" w:sz="4" w:space="6" w:color="F36F21"/>
        <w:bottom w:val="single" w:sz="4" w:space="18" w:color="F36F21"/>
        <w:right w:val="single" w:sz="4" w:space="6" w:color="F36F21"/>
      </w:pBdr>
    </w:pPr>
    <w:rPr>
      <w:color w:val="F36F21" w:themeColor="accent3"/>
    </w:rPr>
  </w:style>
  <w:style w:type="paragraph" w:styleId="CommentText">
    <w:name w:val="annotation text"/>
    <w:basedOn w:val="Normal"/>
    <w:link w:val="CommentTextChar"/>
    <w:uiPriority w:val="99"/>
    <w:unhideWhenUsed/>
    <w:qFormat/>
    <w:locked/>
    <w:rsid w:val="00462694"/>
    <w:pPr>
      <w:spacing w:line="240" w:lineRule="auto"/>
    </w:pPr>
    <w:rPr>
      <w:szCs w:val="20"/>
    </w:rPr>
  </w:style>
  <w:style w:type="paragraph" w:styleId="CommentSubject">
    <w:name w:val="annotation subject"/>
    <w:basedOn w:val="CommentText"/>
    <w:next w:val="CommentText"/>
    <w:link w:val="CommentSubjectChar"/>
    <w:uiPriority w:val="99"/>
    <w:semiHidden/>
    <w:unhideWhenUsed/>
    <w:qFormat/>
    <w:locked/>
    <w:rsid w:val="00462694"/>
    <w:rPr>
      <w:b/>
      <w:bCs/>
    </w:rPr>
  </w:style>
  <w:style w:type="paragraph" w:customStyle="1" w:styleId="ITEAHeading0">
    <w:name w:val="ITEA_Heading_0"/>
    <w:basedOn w:val="Heading2"/>
    <w:next w:val="ITEABodyText"/>
    <w:link w:val="ITEAHeading0Car"/>
    <w:qFormat/>
    <w:rsid w:val="00ED317B"/>
    <w:pPr>
      <w:pageBreakBefore/>
      <w:spacing w:before="0" w:after="360"/>
    </w:pPr>
  </w:style>
  <w:style w:type="paragraph" w:customStyle="1" w:styleId="ITEAHeading1">
    <w:name w:val="ITEA_Heading_1"/>
    <w:basedOn w:val="Heading2withnumbering"/>
    <w:next w:val="ITEABodyText"/>
    <w:link w:val="ITEAHeading1Car"/>
    <w:uiPriority w:val="99"/>
    <w:qFormat/>
    <w:rsid w:val="001A76C5"/>
    <w:pPr>
      <w:pageBreakBefore/>
      <w:numPr>
        <w:numId w:val="6"/>
      </w:numPr>
      <w:spacing w:before="0" w:after="360"/>
    </w:pPr>
  </w:style>
  <w:style w:type="paragraph" w:customStyle="1" w:styleId="ITEAInstructions">
    <w:name w:val="ITEA_Instructions"/>
    <w:basedOn w:val="BodyTextExplanation"/>
    <w:link w:val="ITEAInstructionsCar"/>
    <w:qFormat/>
    <w:rsid w:val="005E777A"/>
    <w:rPr>
      <w:color w:val="00602B"/>
    </w:rPr>
  </w:style>
  <w:style w:type="paragraph" w:customStyle="1" w:styleId="ITEAAutoGeneratedSection">
    <w:name w:val="ITEA_AutoGeneratedSection"/>
    <w:basedOn w:val="Autogeneratedsection"/>
    <w:link w:val="ITEAAutoGeneratedSectionCar"/>
    <w:qFormat/>
    <w:rsid w:val="009238EC"/>
    <w:pPr>
      <w:jc w:val="left"/>
    </w:pPr>
  </w:style>
  <w:style w:type="paragraph" w:customStyle="1" w:styleId="ITEAInstructionsBullet">
    <w:name w:val="ITEA_InstructionsBullet"/>
    <w:basedOn w:val="BodyTextExplanationBullet"/>
    <w:link w:val="ITEAInstructionsBulletCar"/>
    <w:qFormat/>
    <w:rsid w:val="001A76C5"/>
    <w:pPr>
      <w:numPr>
        <w:numId w:val="11"/>
      </w:numPr>
    </w:pPr>
    <w:rPr>
      <w:color w:val="00602B"/>
    </w:rPr>
  </w:style>
  <w:style w:type="paragraph" w:customStyle="1" w:styleId="ITEAHeading2">
    <w:name w:val="ITEA_Heading_2"/>
    <w:basedOn w:val="Heading3withnumbering"/>
    <w:next w:val="ITEABodyText"/>
    <w:link w:val="ITEAHeading2Car"/>
    <w:qFormat/>
    <w:rsid w:val="001A76C5"/>
    <w:pPr>
      <w:numPr>
        <w:ilvl w:val="1"/>
        <w:numId w:val="6"/>
      </w:numPr>
      <w:spacing w:before="240" w:after="240"/>
      <w:ind w:left="-32766" w:firstLine="0"/>
    </w:pPr>
  </w:style>
  <w:style w:type="paragraph" w:customStyle="1" w:styleId="ITEAHeading3">
    <w:name w:val="ITEA_Heading_3"/>
    <w:basedOn w:val="Heading4withnumbering"/>
    <w:next w:val="ITEABodyText"/>
    <w:link w:val="ITEAHeading3Car"/>
    <w:qFormat/>
    <w:rsid w:val="001A76C5"/>
    <w:pPr>
      <w:numPr>
        <w:ilvl w:val="2"/>
        <w:numId w:val="6"/>
      </w:numPr>
      <w:spacing w:before="200" w:after="160"/>
    </w:pPr>
  </w:style>
  <w:style w:type="paragraph" w:customStyle="1" w:styleId="ITEAAnnexHeading1">
    <w:name w:val="ITEA_Annex_Heading_1"/>
    <w:basedOn w:val="Heading2"/>
    <w:link w:val="ITEAAnnexHeading1Car"/>
    <w:qFormat/>
    <w:rsid w:val="001A76C5"/>
    <w:pPr>
      <w:pageBreakBefore/>
      <w:numPr>
        <w:numId w:val="13"/>
      </w:numPr>
    </w:pPr>
    <w:rPr>
      <w:lang w:val="en-GB"/>
    </w:rPr>
  </w:style>
  <w:style w:type="paragraph" w:customStyle="1" w:styleId="ITEABodyBullets">
    <w:name w:val="ITEA_BodyBullets"/>
    <w:basedOn w:val="Bullets"/>
    <w:link w:val="ITEABodyBulletsCar"/>
    <w:qFormat/>
    <w:rsid w:val="0018190B"/>
  </w:style>
  <w:style w:type="paragraph" w:customStyle="1" w:styleId="ITEATableBullets">
    <w:name w:val="ITEA_TableBullets"/>
    <w:basedOn w:val="Bulletsintables"/>
    <w:link w:val="ITEATableBulletsCar"/>
    <w:qFormat/>
    <w:rsid w:val="0018190B"/>
  </w:style>
  <w:style w:type="paragraph" w:customStyle="1" w:styleId="ITEAFigure">
    <w:name w:val="ITEA_Figure"/>
    <w:basedOn w:val="ITEABodyText"/>
    <w:link w:val="ITEAFigureCar"/>
    <w:qFormat/>
    <w:rsid w:val="00963638"/>
    <w:pPr>
      <w:spacing w:before="240"/>
      <w:jc w:val="center"/>
    </w:pPr>
  </w:style>
  <w:style w:type="paragraph" w:styleId="IndexHeading">
    <w:name w:val="index heading"/>
    <w:basedOn w:val="Heading"/>
  </w:style>
  <w:style w:type="paragraph" w:styleId="TOCHeading">
    <w:name w:val="TOC Heading"/>
    <w:basedOn w:val="Heading1"/>
    <w:next w:val="Normal"/>
    <w:uiPriority w:val="39"/>
    <w:unhideWhenUsed/>
    <w:qFormat/>
    <w:locked/>
    <w:rsid w:val="007052B0"/>
    <w:pPr>
      <w:spacing w:line="276" w:lineRule="auto"/>
      <w:outlineLvl w:val="9"/>
    </w:pPr>
    <w:rPr>
      <w:rFonts w:asciiTheme="majorHAnsi" w:hAnsiTheme="majorHAnsi" w:cstheme="majorBidi"/>
      <w:color w:val="007C3C" w:themeColor="accent1" w:themeShade="BF"/>
      <w:spacing w:val="0"/>
      <w:sz w:val="28"/>
      <w:szCs w:val="28"/>
      <w:lang w:eastAsia="en-GB"/>
    </w:rPr>
  </w:style>
  <w:style w:type="paragraph" w:styleId="TOC4">
    <w:name w:val="toc 4"/>
    <w:basedOn w:val="Normal"/>
    <w:next w:val="Normal"/>
    <w:autoRedefine/>
    <w:uiPriority w:val="39"/>
    <w:unhideWhenUsed/>
    <w:rsid w:val="002C034A"/>
    <w:pPr>
      <w:ind w:left="600"/>
    </w:pPr>
    <w:rPr>
      <w:sz w:val="18"/>
      <w:szCs w:val="18"/>
    </w:rPr>
  </w:style>
  <w:style w:type="paragraph" w:styleId="TOC5">
    <w:name w:val="toc 5"/>
    <w:basedOn w:val="Normal"/>
    <w:next w:val="Normal"/>
    <w:autoRedefine/>
    <w:uiPriority w:val="39"/>
    <w:unhideWhenUsed/>
    <w:locked/>
    <w:rsid w:val="00660309"/>
    <w:pPr>
      <w:ind w:left="800"/>
    </w:pPr>
    <w:rPr>
      <w:sz w:val="18"/>
      <w:szCs w:val="18"/>
    </w:rPr>
  </w:style>
  <w:style w:type="paragraph" w:styleId="TOC6">
    <w:name w:val="toc 6"/>
    <w:basedOn w:val="Normal"/>
    <w:next w:val="Normal"/>
    <w:autoRedefine/>
    <w:uiPriority w:val="39"/>
    <w:unhideWhenUsed/>
    <w:locked/>
    <w:rsid w:val="007052B0"/>
    <w:pPr>
      <w:ind w:left="1000"/>
    </w:pPr>
    <w:rPr>
      <w:rFonts w:asciiTheme="minorHAnsi" w:hAnsiTheme="minorHAnsi"/>
      <w:sz w:val="18"/>
      <w:szCs w:val="18"/>
    </w:rPr>
  </w:style>
  <w:style w:type="paragraph" w:styleId="TOC7">
    <w:name w:val="toc 7"/>
    <w:basedOn w:val="Normal"/>
    <w:next w:val="Normal"/>
    <w:autoRedefine/>
    <w:uiPriority w:val="39"/>
    <w:unhideWhenUsed/>
    <w:locked/>
    <w:rsid w:val="007052B0"/>
    <w:pPr>
      <w:ind w:left="1200"/>
    </w:pPr>
    <w:rPr>
      <w:rFonts w:asciiTheme="minorHAnsi" w:hAnsiTheme="minorHAnsi"/>
      <w:sz w:val="18"/>
      <w:szCs w:val="18"/>
    </w:rPr>
  </w:style>
  <w:style w:type="paragraph" w:styleId="TOC8">
    <w:name w:val="toc 8"/>
    <w:basedOn w:val="Normal"/>
    <w:next w:val="Normal"/>
    <w:autoRedefine/>
    <w:uiPriority w:val="39"/>
    <w:unhideWhenUsed/>
    <w:locked/>
    <w:rsid w:val="007052B0"/>
    <w:pPr>
      <w:ind w:left="1400"/>
    </w:pPr>
    <w:rPr>
      <w:rFonts w:asciiTheme="minorHAnsi" w:hAnsiTheme="minorHAnsi"/>
      <w:sz w:val="18"/>
      <w:szCs w:val="18"/>
    </w:rPr>
  </w:style>
  <w:style w:type="paragraph" w:styleId="TOC9">
    <w:name w:val="toc 9"/>
    <w:basedOn w:val="Normal"/>
    <w:next w:val="Normal"/>
    <w:autoRedefine/>
    <w:uiPriority w:val="39"/>
    <w:unhideWhenUsed/>
    <w:locked/>
    <w:rsid w:val="007052B0"/>
    <w:pPr>
      <w:ind w:left="1600"/>
    </w:pPr>
    <w:rPr>
      <w:rFonts w:asciiTheme="minorHAnsi" w:hAnsiTheme="minorHAnsi"/>
      <w:sz w:val="18"/>
      <w:szCs w:val="18"/>
    </w:rPr>
  </w:style>
  <w:style w:type="paragraph" w:customStyle="1" w:styleId="ITEATableOfContent">
    <w:name w:val="ITEA_TableOfContent"/>
    <w:basedOn w:val="ITEAHeading0"/>
    <w:next w:val="ITEABodyText"/>
    <w:link w:val="ITEATableOfContentCar"/>
    <w:qFormat/>
    <w:rsid w:val="008B36B4"/>
    <w:pPr>
      <w:outlineLvl w:val="9"/>
    </w:pPr>
    <w:rPr>
      <w:lang w:val="en-GB"/>
    </w:rPr>
  </w:style>
  <w:style w:type="paragraph" w:styleId="Revision">
    <w:name w:val="Revision"/>
    <w:uiPriority w:val="99"/>
    <w:semiHidden/>
    <w:qFormat/>
    <w:rsid w:val="00597824"/>
    <w:rPr>
      <w:rFonts w:ascii="Arial" w:eastAsia="Times New Roman" w:hAnsi="Arial" w:cs="Times New Roman"/>
      <w:color w:val="000000" w:themeColor="text1"/>
      <w:spacing w:val="4"/>
      <w:sz w:val="20"/>
      <w:szCs w:val="24"/>
      <w:lang w:val="en-GB" w:eastAsia="nl-NL"/>
    </w:rPr>
  </w:style>
  <w:style w:type="paragraph" w:customStyle="1" w:styleId="ITEAInstructionsBullet-within">
    <w:name w:val="ITEA_InstructionsBullet-within"/>
    <w:basedOn w:val="ITEAInstructions"/>
    <w:qFormat/>
    <w:rsid w:val="001A76C5"/>
    <w:pPr>
      <w:numPr>
        <w:numId w:val="14"/>
      </w:numPr>
      <w:spacing w:before="120"/>
      <w:ind w:left="357" w:hanging="357"/>
    </w:pPr>
  </w:style>
  <w:style w:type="paragraph" w:customStyle="1" w:styleId="ITEAAutoGeneratedSection-bullet">
    <w:name w:val="ITEA_AutoGeneratedSection-bullet"/>
    <w:basedOn w:val="ITEAAutoGeneratedSection"/>
    <w:qFormat/>
    <w:rsid w:val="001A76C5"/>
    <w:pPr>
      <w:numPr>
        <w:numId w:val="15"/>
      </w:numPr>
      <w:spacing w:before="120"/>
      <w:ind w:left="357" w:hanging="357"/>
    </w:pPr>
  </w:style>
  <w:style w:type="paragraph" w:customStyle="1" w:styleId="ITEAHeading2wonum">
    <w:name w:val="ITEA_Heading_2_wo_num"/>
    <w:basedOn w:val="ITEAHeading2"/>
    <w:qFormat/>
    <w:rsid w:val="00700D91"/>
    <w:pPr>
      <w:numPr>
        <w:ilvl w:val="0"/>
        <w:numId w:val="0"/>
      </w:numPr>
      <w:ind w:left="-32766"/>
    </w:pPr>
  </w:style>
  <w:style w:type="paragraph" w:customStyle="1" w:styleId="ITEAHeading4">
    <w:name w:val="ITEA_Heading_4"/>
    <w:basedOn w:val="ITEAHeading3"/>
    <w:next w:val="ITEABodyText"/>
    <w:uiPriority w:val="99"/>
    <w:qFormat/>
    <w:rsid w:val="00AF323F"/>
    <w:pPr>
      <w:spacing w:before="160" w:after="120"/>
    </w:pPr>
    <w:rPr>
      <w:color w:val="7F7F7F"/>
    </w:rPr>
  </w:style>
  <w:style w:type="paragraph" w:customStyle="1" w:styleId="ITEATitle">
    <w:name w:val="ITEA_Title"/>
    <w:basedOn w:val="ITEABodyText"/>
    <w:link w:val="ITEATitleCar"/>
    <w:qFormat/>
    <w:rsid w:val="00676F0D"/>
    <w:pPr>
      <w:spacing w:before="480"/>
    </w:pPr>
    <w:rPr>
      <w:b/>
      <w:color w:val="00B050"/>
      <w:sz w:val="48"/>
      <w:szCs w:val="48"/>
    </w:rPr>
  </w:style>
  <w:style w:type="paragraph" w:customStyle="1" w:styleId="ITEASubTitle">
    <w:name w:val="ITEA_SubTitle"/>
    <w:basedOn w:val="Normal"/>
    <w:qFormat/>
    <w:rsid w:val="00246F8D"/>
    <w:rPr>
      <w:color w:val="auto"/>
      <w:sz w:val="36"/>
    </w:rPr>
  </w:style>
  <w:style w:type="paragraph" w:customStyle="1" w:styleId="ITEAHeadingTableOfContents">
    <w:name w:val="ITEA_Heading_TableOfContents"/>
    <w:basedOn w:val="Heading2"/>
    <w:next w:val="ITEABodyText"/>
    <w:qFormat/>
    <w:rsid w:val="008B36B4"/>
    <w:pPr>
      <w:spacing w:before="360" w:after="360"/>
    </w:pPr>
  </w:style>
  <w:style w:type="paragraph" w:customStyle="1" w:styleId="ITEAHeading0-bis">
    <w:name w:val="ITEA_Heading_0-bis"/>
    <w:basedOn w:val="ITEAHeading1"/>
    <w:next w:val="ITEABodyText"/>
    <w:qFormat/>
    <w:locked/>
    <w:rsid w:val="00244204"/>
  </w:style>
  <w:style w:type="paragraph" w:customStyle="1" w:styleId="ITEAHeading5">
    <w:name w:val="ITEA_Heading_5"/>
    <w:basedOn w:val="ITEAHeading4"/>
    <w:next w:val="ITEABodyBullets"/>
    <w:qFormat/>
    <w:locked/>
    <w:rsid w:val="00D001BC"/>
    <w:rPr>
      <w:color w:val="00A651" w:themeColor="accent1"/>
      <w:sz w:val="28"/>
    </w:rPr>
  </w:style>
  <w:style w:type="paragraph" w:customStyle="1" w:styleId="ITEATM1">
    <w:name w:val="ITEA_TM1"/>
    <w:basedOn w:val="TOC1"/>
    <w:qFormat/>
    <w:locked/>
    <w:rsid w:val="00B80C60"/>
    <w:pPr>
      <w:tabs>
        <w:tab w:val="left" w:pos="1200"/>
        <w:tab w:val="right" w:leader="dot" w:pos="9060"/>
      </w:tabs>
    </w:pPr>
    <w:rPr>
      <w:color w:val="00A651" w:themeColor="accent1"/>
    </w:rPr>
  </w:style>
  <w:style w:type="paragraph" w:customStyle="1" w:styleId="ITEATM2">
    <w:name w:val="ITEA_TM2"/>
    <w:basedOn w:val="TOC2"/>
    <w:qFormat/>
    <w:locked/>
    <w:rsid w:val="00B80C60"/>
    <w:rPr>
      <w:color w:val="00A651" w:themeColor="accent1"/>
    </w:rPr>
  </w:style>
  <w:style w:type="paragraph" w:customStyle="1" w:styleId="ITEATM3">
    <w:name w:val="ITEA_TM3"/>
    <w:basedOn w:val="TOC3"/>
    <w:qFormat/>
    <w:locked/>
    <w:rsid w:val="00B80C60"/>
    <w:pPr>
      <w:tabs>
        <w:tab w:val="left" w:pos="1200"/>
      </w:tabs>
    </w:pPr>
    <w:rPr>
      <w:color w:val="00A651" w:themeColor="accent1"/>
    </w:rPr>
  </w:style>
  <w:style w:type="paragraph" w:customStyle="1" w:styleId="ITEASubTitle2">
    <w:name w:val="ITEA_SubTitle2"/>
    <w:basedOn w:val="ITEASubTitle"/>
    <w:next w:val="ITEABodyText"/>
    <w:qFormat/>
    <w:rsid w:val="00246F8D"/>
    <w:rPr>
      <w:color w:val="7F7F7F" w:themeColor="accent2"/>
      <w:sz w:val="28"/>
      <w:szCs w:val="28"/>
    </w:rPr>
  </w:style>
  <w:style w:type="paragraph" w:styleId="FootnoteText">
    <w:name w:val="footnote text"/>
    <w:basedOn w:val="Normal"/>
    <w:link w:val="FootnoteTextChar"/>
    <w:uiPriority w:val="99"/>
    <w:semiHidden/>
    <w:unhideWhenUsed/>
    <w:locked/>
    <w:rsid w:val="00F0781A"/>
    <w:pPr>
      <w:spacing w:line="240" w:lineRule="auto"/>
    </w:pPr>
    <w:rPr>
      <w:szCs w:val="20"/>
    </w:rPr>
  </w:style>
  <w:style w:type="paragraph" w:styleId="Date">
    <w:name w:val="Date"/>
    <w:basedOn w:val="Normal"/>
    <w:next w:val="Normal"/>
    <w:link w:val="DateChar"/>
    <w:uiPriority w:val="99"/>
    <w:semiHidden/>
    <w:unhideWhenUsed/>
    <w:qFormat/>
    <w:locked/>
    <w:rsid w:val="00A405F4"/>
  </w:style>
  <w:style w:type="paragraph" w:customStyle="1" w:styleId="Listefiche">
    <w:name w:val="Liste fiche"/>
    <w:basedOn w:val="Normal"/>
    <w:autoRedefine/>
    <w:qFormat/>
    <w:rsid w:val="001A76C5"/>
    <w:pPr>
      <w:numPr>
        <w:numId w:val="16"/>
      </w:numPr>
      <w:spacing w:before="120" w:line="240" w:lineRule="auto"/>
      <w:jc w:val="both"/>
    </w:pPr>
    <w:rPr>
      <w:rFonts w:ascii="Times New Roman" w:hAnsi="Times New Roman"/>
      <w:color w:val="auto"/>
      <w:spacing w:val="0"/>
      <w:sz w:val="22"/>
      <w:szCs w:val="22"/>
      <w:lang w:val="fr-FR" w:eastAsia="fr-FR"/>
    </w:rPr>
  </w:style>
  <w:style w:type="paragraph" w:styleId="Title">
    <w:name w:val="Title"/>
    <w:basedOn w:val="Normal"/>
    <w:next w:val="Normal"/>
    <w:link w:val="TitleChar"/>
    <w:qFormat/>
    <w:locked/>
    <w:rsid w:val="00AB4E78"/>
    <w:pPr>
      <w:spacing w:before="240" w:after="60" w:line="240" w:lineRule="auto"/>
      <w:jc w:val="center"/>
      <w:outlineLvl w:val="0"/>
    </w:pPr>
    <w:rPr>
      <w:rFonts w:ascii="Cambria" w:hAnsi="Cambria"/>
      <w:b/>
      <w:bCs/>
      <w:color w:val="auto"/>
      <w:spacing w:val="0"/>
      <w:kern w:val="2"/>
      <w:sz w:val="32"/>
      <w:szCs w:val="32"/>
      <w:lang w:val="fr-FR" w:eastAsia="fr-FR"/>
    </w:rPr>
  </w:style>
  <w:style w:type="paragraph" w:styleId="ListBullet">
    <w:name w:val="List Bullet"/>
    <w:basedOn w:val="Normal"/>
    <w:uiPriority w:val="99"/>
    <w:unhideWhenUsed/>
    <w:qFormat/>
    <w:locked/>
    <w:rsid w:val="001A76C5"/>
    <w:pPr>
      <w:numPr>
        <w:numId w:val="17"/>
      </w:numPr>
      <w:contextualSpacing/>
    </w:pPr>
  </w:style>
  <w:style w:type="paragraph" w:styleId="NormalWeb">
    <w:name w:val="Normal (Web)"/>
    <w:basedOn w:val="Normal"/>
    <w:uiPriority w:val="99"/>
    <w:unhideWhenUsed/>
    <w:qFormat/>
    <w:locked/>
    <w:rsid w:val="002F2ABE"/>
    <w:pPr>
      <w:spacing w:beforeAutospacing="1" w:afterAutospacing="1" w:line="240" w:lineRule="auto"/>
    </w:pPr>
    <w:rPr>
      <w:rFonts w:ascii="Calibri" w:eastAsiaTheme="minorHAnsi" w:hAnsi="Calibri" w:cs="Calibri"/>
      <w:color w:val="000000"/>
      <w:spacing w:val="0"/>
      <w:sz w:val="22"/>
      <w:szCs w:val="22"/>
      <w:lang w:val="nl-NL"/>
    </w:rPr>
  </w:style>
  <w:style w:type="table" w:styleId="TableGrid">
    <w:name w:val="Table Grid"/>
    <w:basedOn w:val="TableNormal"/>
    <w:rsid w:val="00EE3F2A"/>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ase">
    <w:name w:val="Table Base"/>
    <w:basedOn w:val="TableNormal"/>
    <w:uiPriority w:val="99"/>
    <w:rsid w:val="00397912"/>
    <w:rPr>
      <w:sz w:val="20"/>
      <w:szCs w:val="20"/>
      <w:lang w:eastAsia="nl-N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sz w:val="20"/>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D9D9D9" w:themeFill="background1" w:themeFillShade="D9"/>
      </w:tcPr>
    </w:tblStylePr>
  </w:style>
  <w:style w:type="table" w:customStyle="1" w:styleId="TableBaseRed">
    <w:name w:val="Table Base Red"/>
    <w:basedOn w:val="TableBase"/>
    <w:uiPriority w:val="99"/>
    <w:rsid w:val="00397912"/>
    <w:rPr>
      <w:color w:val="C00000"/>
    </w:rPr>
    <w:tblPr/>
    <w:tblStylePr w:type="firstRow">
      <w:rPr>
        <w:b/>
        <w:sz w:val="20"/>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D9D9D9" w:themeFill="background1" w:themeFillShade="D9"/>
      </w:tcPr>
    </w:tblStylePr>
  </w:style>
  <w:style w:type="table" w:styleId="MediumShading1-Accent2">
    <w:name w:val="Medium Shading 1 Accent 2"/>
    <w:basedOn w:val="TableNormal"/>
    <w:uiPriority w:val="63"/>
    <w:rsid w:val="001C2F7B"/>
    <w:pPr>
      <w:spacing w:before="60" w:after="60"/>
      <w:ind w:right="57"/>
    </w:pPr>
    <w:rPr>
      <w:sz w:val="20"/>
    </w:rPr>
    <w:tblPr>
      <w:tblStyleRowBandSize w:val="1"/>
      <w:tblBorders>
        <w:top w:val="single" w:sz="4" w:space="0" w:color="FFFFFF" w:themeColor="background1"/>
        <w:bottom w:val="single" w:sz="4" w:space="0" w:color="FFFFFF" w:themeColor="background1"/>
      </w:tblBorders>
      <w:tblCellMar>
        <w:top w:w="85" w:type="dxa"/>
        <w:bottom w:w="85" w:type="dxa"/>
      </w:tblCellMar>
    </w:tblPr>
    <w:tcPr>
      <w:shd w:val="clear" w:color="auto" w:fill="FFFFFF" w:themeFill="background1"/>
    </w:tcPr>
    <w:tblStylePr w:type="firstRow">
      <w:pPr>
        <w:wordWrap/>
        <w:spacing w:before="0" w:after="0" w:line="240" w:lineRule="auto"/>
        <w:jc w:val="left"/>
      </w:pPr>
      <w:rPr>
        <w:b w:val="0"/>
        <w:bCs/>
        <w:i w:val="0"/>
        <w:color w:val="auto"/>
        <w:sz w:val="22"/>
      </w:rPr>
    </w:tblStylePr>
    <w:tblStylePr w:type="lastRow">
      <w:pPr>
        <w:spacing w:before="0" w:after="0" w:line="240" w:lineRule="auto"/>
      </w:pPr>
      <w:rPr>
        <w:b w:val="0"/>
        <w:bCs/>
      </w:rPr>
      <w:tblPr>
        <w:tblCellMar>
          <w:top w:w="142" w:type="dxa"/>
          <w:left w:w="108" w:type="dxa"/>
          <w:bottom w:w="142" w:type="dxa"/>
          <w:right w:w="108" w:type="dxa"/>
        </w:tblCellMar>
      </w:tblPr>
      <w:tcPr>
        <w:tcBorders>
          <w:top w:val="single" w:sz="18" w:space="0" w:color="FFFFFF" w:themeColor="background1"/>
          <w:left w:val="nil"/>
          <w:bottom w:val="single" w:sz="4" w:space="0" w:color="FFFFFF" w:themeColor="background1"/>
          <w:right w:val="nil"/>
          <w:insideH w:val="nil"/>
          <w:insideV w:val="single" w:sz="4" w:space="0" w:color="FFFFFF" w:themeColor="background1"/>
          <w:tl2br w:val="nil"/>
          <w:tr2bl w:val="nil"/>
        </w:tcBorders>
        <w:shd w:val="clear" w:color="auto" w:fill="A7D8B8"/>
      </w:tcPr>
    </w:tblStylePr>
    <w:tblStylePr w:type="firstCol">
      <w:pPr>
        <w:jc w:val="left"/>
      </w:pPr>
      <w:rPr>
        <w:b w:val="0"/>
        <w:bCs/>
        <w:sz w:val="20"/>
      </w:rPr>
      <w:tblPr/>
      <w:tcPr>
        <w:tcBorders>
          <w:top w:val="single" w:sz="4" w:space="0" w:color="FFFFFF" w:themeColor="background1"/>
          <w:left w:val="nil"/>
          <w:bottom w:val="single" w:sz="4" w:space="0" w:color="FFFFFF" w:themeColor="background1"/>
          <w:right w:val="single" w:sz="18" w:space="0" w:color="FFFFFF" w:themeColor="background1"/>
          <w:insideH w:val="nil"/>
          <w:insideV w:val="nil"/>
          <w:tl2br w:val="nil"/>
          <w:tr2bl w:val="nil"/>
        </w:tcBorders>
        <w:shd w:val="clear" w:color="auto" w:fill="E1E1E1"/>
      </w:tcPr>
    </w:tblStylePr>
    <w:tblStylePr w:type="lastCol">
      <w:rPr>
        <w:b w:val="0"/>
        <w:bCs/>
        <w:sz w:val="20"/>
      </w:rPr>
      <w:tblPr/>
      <w:tcPr>
        <w:tcBorders>
          <w:top w:val="single" w:sz="4" w:space="0" w:color="FFFFFF" w:themeColor="background1"/>
          <w:left w:val="single" w:sz="18" w:space="0" w:color="FFFFFF" w:themeColor="background1"/>
          <w:bottom w:val="single" w:sz="4" w:space="0" w:color="FFFFFF" w:themeColor="background1"/>
          <w:right w:val="nil"/>
          <w:insideH w:val="nil"/>
          <w:insideV w:val="nil"/>
          <w:tl2br w:val="nil"/>
          <w:tr2bl w:val="nil"/>
        </w:tcBorders>
        <w:shd w:val="clear" w:color="auto" w:fill="E1E1E1"/>
      </w:tcPr>
    </w:tblStylePr>
    <w:tblStylePr w:type="band1Horz">
      <w:tblPr/>
      <w:tcPr>
        <w:tcBorders>
          <w:top w:val="single" w:sz="4" w:space="0" w:color="FFFFFF" w:themeColor="background1"/>
          <w:left w:val="nil"/>
          <w:bottom w:val="single" w:sz="4" w:space="0" w:color="FFFFFF" w:themeColor="background1"/>
          <w:right w:val="nil"/>
          <w:insideH w:val="nil"/>
          <w:insideV w:val="single" w:sz="4" w:space="0" w:color="FFFFFF" w:themeColor="background1"/>
          <w:tl2br w:val="nil"/>
          <w:tr2bl w:val="nil"/>
        </w:tcBorders>
        <w:shd w:val="clear" w:color="auto" w:fill="F9F9F9"/>
      </w:tcPr>
    </w:tblStylePr>
    <w:tblStylePr w:type="band2Horz">
      <w:tblPr/>
      <w:tcPr>
        <w:tcBorders>
          <w:top w:val="single" w:sz="4" w:space="0" w:color="FFFFFF" w:themeColor="background1"/>
          <w:left w:val="nil"/>
          <w:bottom w:val="single" w:sz="4" w:space="0" w:color="FFFFFF" w:themeColor="background1"/>
          <w:right w:val="nil"/>
          <w:insideH w:val="nil"/>
          <w:insideV w:val="single" w:sz="4" w:space="0" w:color="FFFFFF" w:themeColor="background1"/>
          <w:tl2br w:val="nil"/>
          <w:tr2bl w:val="nil"/>
        </w:tcBorders>
        <w:shd w:val="clear" w:color="auto" w:fill="FFFFFF" w:themeFill="background1"/>
      </w:tcPr>
    </w:tblStylePr>
    <w:tblStylePr w:type="seCell">
      <w:tblPr/>
      <w:tcPr>
        <w:tcBorders>
          <w:top w:val="single" w:sz="18" w:space="0" w:color="FFFFFF" w:themeColor="background1"/>
          <w:left w:val="single" w:sz="4" w:space="0" w:color="FFFFFF" w:themeColor="background1"/>
          <w:bottom w:val="single" w:sz="4" w:space="0" w:color="FFFFFF" w:themeColor="background1"/>
          <w:right w:val="nil"/>
          <w:insideH w:val="nil"/>
          <w:insideV w:val="nil"/>
          <w:tl2br w:val="nil"/>
          <w:tr2bl w:val="nil"/>
        </w:tcBorders>
        <w:shd w:val="clear" w:color="auto" w:fill="A7D8B8"/>
      </w:tcPr>
    </w:tblStylePr>
  </w:style>
  <w:style w:type="table" w:styleId="LightGrid">
    <w:name w:val="Light Grid"/>
    <w:basedOn w:val="TableNormal"/>
    <w:uiPriority w:val="62"/>
    <w:rsid w:val="00E74DC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1">
    <w:name w:val="Light Shading Accent 1"/>
    <w:basedOn w:val="TableNormal"/>
    <w:uiPriority w:val="60"/>
    <w:rsid w:val="00E74DCD"/>
    <w:rPr>
      <w:color w:val="007C3C" w:themeColor="accent1" w:themeShade="BF"/>
    </w:rPr>
    <w:tblPr>
      <w:tblStyleRowBandSize w:val="1"/>
      <w:tblStyleColBandSize w:val="1"/>
      <w:tblBorders>
        <w:top w:val="single" w:sz="8" w:space="0" w:color="00A651" w:themeColor="accent1"/>
        <w:bottom w:val="single" w:sz="8" w:space="0" w:color="00A651" w:themeColor="accent1"/>
      </w:tblBorders>
    </w:tblPr>
    <w:tblStylePr w:type="firstRow">
      <w:pPr>
        <w:spacing w:before="0" w:after="0" w:line="240" w:lineRule="auto"/>
      </w:pPr>
      <w:rPr>
        <w:b/>
        <w:bCs/>
      </w:rPr>
      <w:tblPr/>
      <w:tcPr>
        <w:tcBorders>
          <w:top w:val="single" w:sz="8" w:space="0" w:color="00A651" w:themeColor="accent1"/>
          <w:left w:val="nil"/>
          <w:bottom w:val="single" w:sz="8" w:space="0" w:color="00A651" w:themeColor="accent1"/>
          <w:right w:val="nil"/>
          <w:insideH w:val="nil"/>
          <w:insideV w:val="nil"/>
        </w:tcBorders>
      </w:tcPr>
    </w:tblStylePr>
    <w:tblStylePr w:type="lastRow">
      <w:pPr>
        <w:spacing w:before="0" w:after="0" w:line="240" w:lineRule="auto"/>
      </w:pPr>
      <w:rPr>
        <w:b/>
        <w:bCs/>
      </w:rPr>
      <w:tblPr/>
      <w:tcPr>
        <w:tcBorders>
          <w:top w:val="single" w:sz="8" w:space="0" w:color="00A651" w:themeColor="accent1"/>
          <w:left w:val="nil"/>
          <w:bottom w:val="single" w:sz="8" w:space="0" w:color="00A65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D3" w:themeFill="accent1" w:themeFillTint="3F"/>
      </w:tcPr>
    </w:tblStylePr>
    <w:tblStylePr w:type="band1Horz">
      <w:tblPr/>
      <w:tcPr>
        <w:tcBorders>
          <w:left w:val="nil"/>
          <w:right w:val="nil"/>
          <w:insideH w:val="nil"/>
          <w:insideV w:val="nil"/>
        </w:tcBorders>
        <w:shd w:val="clear" w:color="auto" w:fill="AAFFD3" w:themeFill="accent1" w:themeFillTint="3F"/>
      </w:tcPr>
    </w:tblStylePr>
  </w:style>
  <w:style w:type="table" w:customStyle="1" w:styleId="ITEATableTitle">
    <w:name w:val="ITEA_TableTitle"/>
    <w:basedOn w:val="TableNormal"/>
    <w:uiPriority w:val="99"/>
    <w:rsid w:val="00F81F2C"/>
    <w:pPr>
      <w:jc w:val="center"/>
    </w:pPr>
    <w:rPr>
      <w:smallCaps/>
      <w:color w:val="FFFFFF" w:themeColor="background1"/>
    </w:rPr>
    <w:tblPr>
      <w:tblStyleRowBandSize w:val="1"/>
      <w:tblBorders>
        <w:top w:val="single" w:sz="4" w:space="0" w:color="FFFFFF" w:themeColor="background1"/>
        <w:bottom w:val="single" w:sz="4" w:space="0" w:color="FFFFFF" w:themeColor="background1"/>
      </w:tblBorders>
      <w:tblCellMar>
        <w:top w:w="170" w:type="dxa"/>
        <w:bottom w:w="170" w:type="dxa"/>
      </w:tblCellMar>
    </w:tblPr>
    <w:tcPr>
      <w:shd w:val="clear" w:color="auto" w:fill="FFFFFF" w:themeFill="background1"/>
      <w:vAlign w:val="center"/>
    </w:tcPr>
    <w:tblStylePr w:type="firstRow">
      <w:pPr>
        <w:wordWrap/>
        <w:spacing w:beforeLines="0" w:afterLines="0" w:line="240" w:lineRule="auto"/>
        <w:ind w:rightChars="0" w:right="0"/>
        <w:jc w:val="center"/>
      </w:pPr>
      <w:rPr>
        <w:b/>
        <w:caps w:val="0"/>
        <w:smallCaps w:val="0"/>
        <w:color w:val="FFFFFF" w:themeColor="background1"/>
        <w:sz w:val="24"/>
      </w:rPr>
      <w:tblPr/>
      <w:tcPr>
        <w:shd w:val="clear" w:color="auto" w:fill="42BA7C"/>
      </w:tcPr>
    </w:tblStylePr>
    <w:tblStylePr w:type="lastRow">
      <w:rPr>
        <w:color w:val="FFFFFF" w:themeColor="background1"/>
      </w:rPr>
    </w:tblStylePr>
  </w:style>
  <w:style w:type="table" w:styleId="LightShading">
    <w:name w:val="Light Shading"/>
    <w:basedOn w:val="TableNormal"/>
    <w:uiPriority w:val="60"/>
    <w:rsid w:val="00F23C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estStyle">
    <w:name w:val="TestStyle"/>
    <w:basedOn w:val="TableTheme"/>
    <w:uiPriority w:val="99"/>
    <w:rsid w:val="00BB24C9"/>
    <w:pPr>
      <w:spacing w:line="240" w:lineRule="auto"/>
    </w:pPr>
    <w:tblPr>
      <w:tblBorders>
        <w:top w:val="single" w:sz="8" w:space="0" w:color="6ED09A"/>
        <w:left w:val="single" w:sz="8" w:space="0" w:color="6ED09A"/>
        <w:bottom w:val="single" w:sz="8" w:space="0" w:color="6ED09A"/>
        <w:right w:val="single" w:sz="8" w:space="0" w:color="6ED09A"/>
        <w:insideH w:val="single" w:sz="8" w:space="0" w:color="6ED09A"/>
        <w:insideV w:val="single" w:sz="8" w:space="0" w:color="6ED09A"/>
      </w:tblBorders>
    </w:tblPr>
  </w:style>
  <w:style w:type="table" w:styleId="TableTheme">
    <w:name w:val="Table Theme"/>
    <w:basedOn w:val="TableNormal"/>
    <w:uiPriority w:val="99"/>
    <w:semiHidden/>
    <w:unhideWhenUsed/>
    <w:rsid w:val="00BB24C9"/>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316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rsid w:val="00C07661"/>
    <w:pPr>
      <w:suppressAutoHyphens w:val="0"/>
      <w:spacing w:before="100" w:beforeAutospacing="1" w:after="100" w:afterAutospacing="1" w:line="240" w:lineRule="auto"/>
    </w:pPr>
    <w:rPr>
      <w:rFonts w:ascii="Times New Roman" w:hAnsi="Times New Roman"/>
      <w:color w:val="auto"/>
      <w:spacing w:val="0"/>
      <w:sz w:val="24"/>
      <w:lang w:eastAsia="en-GB"/>
    </w:rPr>
  </w:style>
  <w:style w:type="paragraph" w:customStyle="1" w:styleId="xl65">
    <w:name w:val="xl65"/>
    <w:basedOn w:val="Normal"/>
    <w:rsid w:val="00C07661"/>
    <w:pPr>
      <w:suppressAutoHyphens w:val="0"/>
      <w:spacing w:before="100" w:beforeAutospacing="1" w:after="100" w:afterAutospacing="1" w:line="240" w:lineRule="auto"/>
    </w:pPr>
    <w:rPr>
      <w:rFonts w:ascii="Times New Roman" w:hAnsi="Times New Roman"/>
      <w:b/>
      <w:bCs/>
      <w:color w:val="auto"/>
      <w:spacing w:val="0"/>
      <w:sz w:val="24"/>
      <w:lang w:eastAsia="en-GB"/>
    </w:rPr>
  </w:style>
  <w:style w:type="paragraph" w:customStyle="1" w:styleId="xl66">
    <w:name w:val="xl66"/>
    <w:basedOn w:val="Normal"/>
    <w:rsid w:val="00C07661"/>
    <w:pPr>
      <w:suppressAutoHyphens w:val="0"/>
      <w:spacing w:before="100" w:beforeAutospacing="1" w:after="100" w:afterAutospacing="1" w:line="240" w:lineRule="auto"/>
    </w:pPr>
    <w:rPr>
      <w:rFonts w:ascii="Times New Roman" w:hAnsi="Times New Roman"/>
      <w:color w:val="auto"/>
      <w:spacing w:val="0"/>
      <w:sz w:val="24"/>
      <w:lang w:eastAsia="en-GB"/>
    </w:rPr>
  </w:style>
  <w:style w:type="paragraph" w:customStyle="1" w:styleId="xl67">
    <w:name w:val="xl67"/>
    <w:basedOn w:val="Normal"/>
    <w:rsid w:val="00C07661"/>
    <w:pPr>
      <w:suppressAutoHyphens w:val="0"/>
      <w:spacing w:before="100" w:beforeAutospacing="1" w:after="100" w:afterAutospacing="1" w:line="240" w:lineRule="auto"/>
    </w:pPr>
    <w:rPr>
      <w:rFonts w:ascii="Times New Roman" w:hAnsi="Times New Roman"/>
      <w:b/>
      <w:bCs/>
      <w:color w:val="auto"/>
      <w:spacing w:val="0"/>
      <w:sz w:val="24"/>
      <w:lang w:eastAsia="en-GB"/>
    </w:rPr>
  </w:style>
  <w:style w:type="paragraph" w:customStyle="1" w:styleId="xl68">
    <w:name w:val="xl68"/>
    <w:basedOn w:val="Normal"/>
    <w:rsid w:val="00C07661"/>
    <w:pPr>
      <w:suppressAutoHyphens w:val="0"/>
      <w:spacing w:before="100" w:beforeAutospacing="1" w:after="100" w:afterAutospacing="1" w:line="240" w:lineRule="auto"/>
    </w:pPr>
    <w:rPr>
      <w:rFonts w:ascii="Times New Roman" w:hAnsi="Times New Roman"/>
      <w:color w:val="auto"/>
      <w:spacing w:val="0"/>
      <w:sz w:val="24"/>
      <w:lang w:eastAsia="en-GB"/>
    </w:rPr>
  </w:style>
  <w:style w:type="paragraph" w:customStyle="1" w:styleId="xl69">
    <w:name w:val="xl69"/>
    <w:basedOn w:val="Normal"/>
    <w:rsid w:val="00C07661"/>
    <w:pPr>
      <w:suppressAutoHyphens w:val="0"/>
      <w:spacing w:before="100" w:beforeAutospacing="1" w:after="100" w:afterAutospacing="1" w:line="240" w:lineRule="auto"/>
    </w:pPr>
    <w:rPr>
      <w:rFonts w:ascii="Times New Roman" w:hAnsi="Times New Roman"/>
      <w:color w:val="0563C1"/>
      <w:spacing w:val="0"/>
      <w:sz w:val="24"/>
      <w:u w:val="single"/>
      <w:lang w:eastAsia="en-GB"/>
    </w:rPr>
  </w:style>
  <w:style w:type="paragraph" w:customStyle="1" w:styleId="xl70">
    <w:name w:val="xl70"/>
    <w:basedOn w:val="Normal"/>
    <w:rsid w:val="00C07661"/>
    <w:pPr>
      <w:suppressAutoHyphens w:val="0"/>
      <w:spacing w:before="100" w:beforeAutospacing="1" w:after="100" w:afterAutospacing="1" w:line="240" w:lineRule="auto"/>
    </w:pPr>
    <w:rPr>
      <w:rFonts w:ascii="Segoe UI" w:hAnsi="Segoe UI" w:cs="Segoe UI"/>
      <w:color w:val="222222"/>
      <w:spacing w:val="0"/>
      <w:szCs w:val="20"/>
      <w:lang w:eastAsia="en-GB"/>
    </w:rPr>
  </w:style>
  <w:style w:type="paragraph" w:customStyle="1" w:styleId="xl71">
    <w:name w:val="xl71"/>
    <w:basedOn w:val="Normal"/>
    <w:rsid w:val="00C07661"/>
    <w:pPr>
      <w:suppressAutoHyphens w:val="0"/>
      <w:spacing w:before="100" w:beforeAutospacing="1" w:after="100" w:afterAutospacing="1" w:line="240" w:lineRule="auto"/>
      <w:jc w:val="right"/>
    </w:pPr>
    <w:rPr>
      <w:rFonts w:ascii="Times New Roman" w:hAnsi="Times New Roman"/>
      <w:color w:val="auto"/>
      <w:spacing w:val="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5978">
      <w:marLeft w:val="0"/>
      <w:marRight w:val="0"/>
      <w:marTop w:val="0"/>
      <w:marBottom w:val="0"/>
      <w:divBdr>
        <w:top w:val="none" w:sz="0" w:space="0" w:color="auto"/>
        <w:left w:val="none" w:sz="0" w:space="0" w:color="auto"/>
        <w:bottom w:val="none" w:sz="0" w:space="0" w:color="auto"/>
        <w:right w:val="none" w:sz="0" w:space="0" w:color="auto"/>
      </w:divBdr>
      <w:divsChild>
        <w:div w:id="381758477">
          <w:marLeft w:val="0"/>
          <w:marRight w:val="0"/>
          <w:marTop w:val="0"/>
          <w:marBottom w:val="0"/>
          <w:divBdr>
            <w:top w:val="none" w:sz="0" w:space="0" w:color="auto"/>
            <w:left w:val="none" w:sz="0" w:space="0" w:color="auto"/>
            <w:bottom w:val="none" w:sz="0" w:space="0" w:color="auto"/>
            <w:right w:val="none" w:sz="0" w:space="0" w:color="auto"/>
          </w:divBdr>
        </w:div>
      </w:divsChild>
    </w:div>
    <w:div w:id="198906040">
      <w:bodyDiv w:val="1"/>
      <w:marLeft w:val="0"/>
      <w:marRight w:val="0"/>
      <w:marTop w:val="0"/>
      <w:marBottom w:val="0"/>
      <w:divBdr>
        <w:top w:val="none" w:sz="0" w:space="0" w:color="auto"/>
        <w:left w:val="none" w:sz="0" w:space="0" w:color="auto"/>
        <w:bottom w:val="none" w:sz="0" w:space="0" w:color="auto"/>
        <w:right w:val="none" w:sz="0" w:space="0" w:color="auto"/>
      </w:divBdr>
      <w:divsChild>
        <w:div w:id="176427243">
          <w:marLeft w:val="0"/>
          <w:marRight w:val="0"/>
          <w:marTop w:val="0"/>
          <w:marBottom w:val="0"/>
          <w:divBdr>
            <w:top w:val="none" w:sz="0" w:space="0" w:color="auto"/>
            <w:left w:val="none" w:sz="0" w:space="0" w:color="auto"/>
            <w:bottom w:val="none" w:sz="0" w:space="0" w:color="auto"/>
            <w:right w:val="none" w:sz="0" w:space="0" w:color="auto"/>
          </w:divBdr>
          <w:divsChild>
            <w:div w:id="9055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1356">
      <w:bodyDiv w:val="1"/>
      <w:marLeft w:val="0"/>
      <w:marRight w:val="0"/>
      <w:marTop w:val="0"/>
      <w:marBottom w:val="0"/>
      <w:divBdr>
        <w:top w:val="none" w:sz="0" w:space="0" w:color="auto"/>
        <w:left w:val="none" w:sz="0" w:space="0" w:color="auto"/>
        <w:bottom w:val="none" w:sz="0" w:space="0" w:color="auto"/>
        <w:right w:val="none" w:sz="0" w:space="0" w:color="auto"/>
      </w:divBdr>
      <w:divsChild>
        <w:div w:id="1196961008">
          <w:marLeft w:val="0"/>
          <w:marRight w:val="0"/>
          <w:marTop w:val="0"/>
          <w:marBottom w:val="0"/>
          <w:divBdr>
            <w:top w:val="none" w:sz="0" w:space="0" w:color="auto"/>
            <w:left w:val="none" w:sz="0" w:space="0" w:color="auto"/>
            <w:bottom w:val="none" w:sz="0" w:space="0" w:color="auto"/>
            <w:right w:val="none" w:sz="0" w:space="0" w:color="auto"/>
          </w:divBdr>
          <w:divsChild>
            <w:div w:id="5579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7016">
      <w:marLeft w:val="0"/>
      <w:marRight w:val="0"/>
      <w:marTop w:val="0"/>
      <w:marBottom w:val="0"/>
      <w:divBdr>
        <w:top w:val="none" w:sz="0" w:space="0" w:color="auto"/>
        <w:left w:val="none" w:sz="0" w:space="0" w:color="auto"/>
        <w:bottom w:val="none" w:sz="0" w:space="0" w:color="auto"/>
        <w:right w:val="none" w:sz="0" w:space="0" w:color="auto"/>
      </w:divBdr>
      <w:divsChild>
        <w:div w:id="2031057669">
          <w:marLeft w:val="0"/>
          <w:marRight w:val="0"/>
          <w:marTop w:val="0"/>
          <w:marBottom w:val="0"/>
          <w:divBdr>
            <w:top w:val="none" w:sz="0" w:space="0" w:color="auto"/>
            <w:left w:val="none" w:sz="0" w:space="0" w:color="auto"/>
            <w:bottom w:val="none" w:sz="0" w:space="0" w:color="auto"/>
            <w:right w:val="none" w:sz="0" w:space="0" w:color="auto"/>
          </w:divBdr>
        </w:div>
      </w:divsChild>
    </w:div>
    <w:div w:id="595864363">
      <w:marLeft w:val="0"/>
      <w:marRight w:val="0"/>
      <w:marTop w:val="0"/>
      <w:marBottom w:val="0"/>
      <w:divBdr>
        <w:top w:val="none" w:sz="0" w:space="0" w:color="auto"/>
        <w:left w:val="none" w:sz="0" w:space="0" w:color="auto"/>
        <w:bottom w:val="none" w:sz="0" w:space="0" w:color="auto"/>
        <w:right w:val="none" w:sz="0" w:space="0" w:color="auto"/>
      </w:divBdr>
      <w:divsChild>
        <w:div w:id="1301497178">
          <w:marLeft w:val="0"/>
          <w:marRight w:val="0"/>
          <w:marTop w:val="0"/>
          <w:marBottom w:val="0"/>
          <w:divBdr>
            <w:top w:val="none" w:sz="0" w:space="0" w:color="auto"/>
            <w:left w:val="none" w:sz="0" w:space="0" w:color="auto"/>
            <w:bottom w:val="none" w:sz="0" w:space="0" w:color="auto"/>
            <w:right w:val="none" w:sz="0" w:space="0" w:color="auto"/>
          </w:divBdr>
        </w:div>
      </w:divsChild>
    </w:div>
    <w:div w:id="645164188">
      <w:marLeft w:val="0"/>
      <w:marRight w:val="0"/>
      <w:marTop w:val="0"/>
      <w:marBottom w:val="0"/>
      <w:divBdr>
        <w:top w:val="none" w:sz="0" w:space="0" w:color="auto"/>
        <w:left w:val="none" w:sz="0" w:space="0" w:color="auto"/>
        <w:bottom w:val="none" w:sz="0" w:space="0" w:color="auto"/>
        <w:right w:val="none" w:sz="0" w:space="0" w:color="auto"/>
      </w:divBdr>
      <w:divsChild>
        <w:div w:id="487283346">
          <w:marLeft w:val="0"/>
          <w:marRight w:val="0"/>
          <w:marTop w:val="0"/>
          <w:marBottom w:val="0"/>
          <w:divBdr>
            <w:top w:val="none" w:sz="0" w:space="0" w:color="auto"/>
            <w:left w:val="none" w:sz="0" w:space="0" w:color="auto"/>
            <w:bottom w:val="none" w:sz="0" w:space="0" w:color="auto"/>
            <w:right w:val="none" w:sz="0" w:space="0" w:color="auto"/>
          </w:divBdr>
        </w:div>
      </w:divsChild>
    </w:div>
    <w:div w:id="668098433">
      <w:bodyDiv w:val="1"/>
      <w:marLeft w:val="0"/>
      <w:marRight w:val="0"/>
      <w:marTop w:val="0"/>
      <w:marBottom w:val="0"/>
      <w:divBdr>
        <w:top w:val="none" w:sz="0" w:space="0" w:color="auto"/>
        <w:left w:val="none" w:sz="0" w:space="0" w:color="auto"/>
        <w:bottom w:val="none" w:sz="0" w:space="0" w:color="auto"/>
        <w:right w:val="none" w:sz="0" w:space="0" w:color="auto"/>
      </w:divBdr>
      <w:divsChild>
        <w:div w:id="96676461">
          <w:marLeft w:val="0"/>
          <w:marRight w:val="0"/>
          <w:marTop w:val="0"/>
          <w:marBottom w:val="0"/>
          <w:divBdr>
            <w:top w:val="none" w:sz="0" w:space="0" w:color="auto"/>
            <w:left w:val="none" w:sz="0" w:space="0" w:color="auto"/>
            <w:bottom w:val="none" w:sz="0" w:space="0" w:color="auto"/>
            <w:right w:val="none" w:sz="0" w:space="0" w:color="auto"/>
          </w:divBdr>
          <w:divsChild>
            <w:div w:id="9222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8153">
      <w:bodyDiv w:val="1"/>
      <w:marLeft w:val="0"/>
      <w:marRight w:val="0"/>
      <w:marTop w:val="0"/>
      <w:marBottom w:val="0"/>
      <w:divBdr>
        <w:top w:val="none" w:sz="0" w:space="0" w:color="auto"/>
        <w:left w:val="none" w:sz="0" w:space="0" w:color="auto"/>
        <w:bottom w:val="none" w:sz="0" w:space="0" w:color="auto"/>
        <w:right w:val="none" w:sz="0" w:space="0" w:color="auto"/>
      </w:divBdr>
      <w:divsChild>
        <w:div w:id="1312128484">
          <w:marLeft w:val="0"/>
          <w:marRight w:val="0"/>
          <w:marTop w:val="0"/>
          <w:marBottom w:val="0"/>
          <w:divBdr>
            <w:top w:val="none" w:sz="0" w:space="0" w:color="auto"/>
            <w:left w:val="none" w:sz="0" w:space="0" w:color="auto"/>
            <w:bottom w:val="none" w:sz="0" w:space="0" w:color="auto"/>
            <w:right w:val="none" w:sz="0" w:space="0" w:color="auto"/>
          </w:divBdr>
          <w:divsChild>
            <w:div w:id="11867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260290">
      <w:marLeft w:val="0"/>
      <w:marRight w:val="0"/>
      <w:marTop w:val="0"/>
      <w:marBottom w:val="0"/>
      <w:divBdr>
        <w:top w:val="none" w:sz="0" w:space="0" w:color="auto"/>
        <w:left w:val="none" w:sz="0" w:space="0" w:color="auto"/>
        <w:bottom w:val="none" w:sz="0" w:space="0" w:color="auto"/>
        <w:right w:val="none" w:sz="0" w:space="0" w:color="auto"/>
      </w:divBdr>
      <w:divsChild>
        <w:div w:id="734086013">
          <w:marLeft w:val="0"/>
          <w:marRight w:val="0"/>
          <w:marTop w:val="0"/>
          <w:marBottom w:val="0"/>
          <w:divBdr>
            <w:top w:val="none" w:sz="0" w:space="0" w:color="auto"/>
            <w:left w:val="none" w:sz="0" w:space="0" w:color="auto"/>
            <w:bottom w:val="none" w:sz="0" w:space="0" w:color="auto"/>
            <w:right w:val="none" w:sz="0" w:space="0" w:color="auto"/>
          </w:divBdr>
        </w:div>
      </w:divsChild>
    </w:div>
    <w:div w:id="838735073">
      <w:bodyDiv w:val="1"/>
      <w:marLeft w:val="0"/>
      <w:marRight w:val="0"/>
      <w:marTop w:val="0"/>
      <w:marBottom w:val="0"/>
      <w:divBdr>
        <w:top w:val="none" w:sz="0" w:space="0" w:color="auto"/>
        <w:left w:val="none" w:sz="0" w:space="0" w:color="auto"/>
        <w:bottom w:val="none" w:sz="0" w:space="0" w:color="auto"/>
        <w:right w:val="none" w:sz="0" w:space="0" w:color="auto"/>
      </w:divBdr>
      <w:divsChild>
        <w:div w:id="2076007608">
          <w:marLeft w:val="0"/>
          <w:marRight w:val="0"/>
          <w:marTop w:val="0"/>
          <w:marBottom w:val="0"/>
          <w:divBdr>
            <w:top w:val="none" w:sz="0" w:space="0" w:color="auto"/>
            <w:left w:val="none" w:sz="0" w:space="0" w:color="auto"/>
            <w:bottom w:val="none" w:sz="0" w:space="0" w:color="auto"/>
            <w:right w:val="none" w:sz="0" w:space="0" w:color="auto"/>
          </w:divBdr>
          <w:divsChild>
            <w:div w:id="10080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70673">
      <w:marLeft w:val="0"/>
      <w:marRight w:val="0"/>
      <w:marTop w:val="0"/>
      <w:marBottom w:val="0"/>
      <w:divBdr>
        <w:top w:val="none" w:sz="0" w:space="0" w:color="auto"/>
        <w:left w:val="none" w:sz="0" w:space="0" w:color="auto"/>
        <w:bottom w:val="none" w:sz="0" w:space="0" w:color="auto"/>
        <w:right w:val="none" w:sz="0" w:space="0" w:color="auto"/>
      </w:divBdr>
      <w:divsChild>
        <w:div w:id="1962955520">
          <w:marLeft w:val="0"/>
          <w:marRight w:val="0"/>
          <w:marTop w:val="0"/>
          <w:marBottom w:val="0"/>
          <w:divBdr>
            <w:top w:val="none" w:sz="0" w:space="0" w:color="auto"/>
            <w:left w:val="none" w:sz="0" w:space="0" w:color="auto"/>
            <w:bottom w:val="none" w:sz="0" w:space="0" w:color="auto"/>
            <w:right w:val="none" w:sz="0" w:space="0" w:color="auto"/>
          </w:divBdr>
        </w:div>
      </w:divsChild>
    </w:div>
    <w:div w:id="1020819000">
      <w:marLeft w:val="0"/>
      <w:marRight w:val="0"/>
      <w:marTop w:val="0"/>
      <w:marBottom w:val="0"/>
      <w:divBdr>
        <w:top w:val="none" w:sz="0" w:space="0" w:color="auto"/>
        <w:left w:val="none" w:sz="0" w:space="0" w:color="auto"/>
        <w:bottom w:val="none" w:sz="0" w:space="0" w:color="auto"/>
        <w:right w:val="none" w:sz="0" w:space="0" w:color="auto"/>
      </w:divBdr>
      <w:divsChild>
        <w:div w:id="233978949">
          <w:marLeft w:val="0"/>
          <w:marRight w:val="0"/>
          <w:marTop w:val="0"/>
          <w:marBottom w:val="0"/>
          <w:divBdr>
            <w:top w:val="none" w:sz="0" w:space="0" w:color="auto"/>
            <w:left w:val="none" w:sz="0" w:space="0" w:color="auto"/>
            <w:bottom w:val="none" w:sz="0" w:space="0" w:color="auto"/>
            <w:right w:val="none" w:sz="0" w:space="0" w:color="auto"/>
          </w:divBdr>
        </w:div>
      </w:divsChild>
    </w:div>
    <w:div w:id="1066563753">
      <w:marLeft w:val="0"/>
      <w:marRight w:val="0"/>
      <w:marTop w:val="0"/>
      <w:marBottom w:val="0"/>
      <w:divBdr>
        <w:top w:val="none" w:sz="0" w:space="0" w:color="auto"/>
        <w:left w:val="none" w:sz="0" w:space="0" w:color="auto"/>
        <w:bottom w:val="none" w:sz="0" w:space="0" w:color="auto"/>
        <w:right w:val="none" w:sz="0" w:space="0" w:color="auto"/>
      </w:divBdr>
      <w:divsChild>
        <w:div w:id="56364979">
          <w:marLeft w:val="0"/>
          <w:marRight w:val="0"/>
          <w:marTop w:val="0"/>
          <w:marBottom w:val="0"/>
          <w:divBdr>
            <w:top w:val="none" w:sz="0" w:space="0" w:color="auto"/>
            <w:left w:val="none" w:sz="0" w:space="0" w:color="auto"/>
            <w:bottom w:val="none" w:sz="0" w:space="0" w:color="auto"/>
            <w:right w:val="none" w:sz="0" w:space="0" w:color="auto"/>
          </w:divBdr>
        </w:div>
      </w:divsChild>
    </w:div>
    <w:div w:id="1149009796">
      <w:bodyDiv w:val="1"/>
      <w:marLeft w:val="0"/>
      <w:marRight w:val="0"/>
      <w:marTop w:val="0"/>
      <w:marBottom w:val="0"/>
      <w:divBdr>
        <w:top w:val="none" w:sz="0" w:space="0" w:color="auto"/>
        <w:left w:val="none" w:sz="0" w:space="0" w:color="auto"/>
        <w:bottom w:val="none" w:sz="0" w:space="0" w:color="auto"/>
        <w:right w:val="none" w:sz="0" w:space="0" w:color="auto"/>
      </w:divBdr>
    </w:div>
    <w:div w:id="1295982549">
      <w:bodyDiv w:val="1"/>
      <w:marLeft w:val="0"/>
      <w:marRight w:val="0"/>
      <w:marTop w:val="0"/>
      <w:marBottom w:val="0"/>
      <w:divBdr>
        <w:top w:val="none" w:sz="0" w:space="0" w:color="auto"/>
        <w:left w:val="none" w:sz="0" w:space="0" w:color="auto"/>
        <w:bottom w:val="none" w:sz="0" w:space="0" w:color="auto"/>
        <w:right w:val="none" w:sz="0" w:space="0" w:color="auto"/>
      </w:divBdr>
    </w:div>
    <w:div w:id="1308316244">
      <w:marLeft w:val="0"/>
      <w:marRight w:val="0"/>
      <w:marTop w:val="0"/>
      <w:marBottom w:val="0"/>
      <w:divBdr>
        <w:top w:val="none" w:sz="0" w:space="0" w:color="auto"/>
        <w:left w:val="none" w:sz="0" w:space="0" w:color="auto"/>
        <w:bottom w:val="none" w:sz="0" w:space="0" w:color="auto"/>
        <w:right w:val="none" w:sz="0" w:space="0" w:color="auto"/>
      </w:divBdr>
      <w:divsChild>
        <w:div w:id="1211720956">
          <w:marLeft w:val="0"/>
          <w:marRight w:val="0"/>
          <w:marTop w:val="0"/>
          <w:marBottom w:val="0"/>
          <w:divBdr>
            <w:top w:val="none" w:sz="0" w:space="0" w:color="auto"/>
            <w:left w:val="none" w:sz="0" w:space="0" w:color="auto"/>
            <w:bottom w:val="none" w:sz="0" w:space="0" w:color="auto"/>
            <w:right w:val="none" w:sz="0" w:space="0" w:color="auto"/>
          </w:divBdr>
        </w:div>
      </w:divsChild>
    </w:div>
    <w:div w:id="1313683317">
      <w:bodyDiv w:val="1"/>
      <w:marLeft w:val="0"/>
      <w:marRight w:val="0"/>
      <w:marTop w:val="0"/>
      <w:marBottom w:val="0"/>
      <w:divBdr>
        <w:top w:val="none" w:sz="0" w:space="0" w:color="auto"/>
        <w:left w:val="none" w:sz="0" w:space="0" w:color="auto"/>
        <w:bottom w:val="none" w:sz="0" w:space="0" w:color="auto"/>
        <w:right w:val="none" w:sz="0" w:space="0" w:color="auto"/>
      </w:divBdr>
    </w:div>
    <w:div w:id="1428768075">
      <w:bodyDiv w:val="1"/>
      <w:marLeft w:val="0"/>
      <w:marRight w:val="0"/>
      <w:marTop w:val="0"/>
      <w:marBottom w:val="0"/>
      <w:divBdr>
        <w:top w:val="none" w:sz="0" w:space="0" w:color="auto"/>
        <w:left w:val="none" w:sz="0" w:space="0" w:color="auto"/>
        <w:bottom w:val="none" w:sz="0" w:space="0" w:color="auto"/>
        <w:right w:val="none" w:sz="0" w:space="0" w:color="auto"/>
      </w:divBdr>
    </w:div>
    <w:div w:id="1634172229">
      <w:bodyDiv w:val="1"/>
      <w:marLeft w:val="0"/>
      <w:marRight w:val="0"/>
      <w:marTop w:val="0"/>
      <w:marBottom w:val="0"/>
      <w:divBdr>
        <w:top w:val="none" w:sz="0" w:space="0" w:color="auto"/>
        <w:left w:val="none" w:sz="0" w:space="0" w:color="auto"/>
        <w:bottom w:val="none" w:sz="0" w:space="0" w:color="auto"/>
        <w:right w:val="none" w:sz="0" w:space="0" w:color="auto"/>
      </w:divBdr>
    </w:div>
    <w:div w:id="2070951901">
      <w:marLeft w:val="0"/>
      <w:marRight w:val="0"/>
      <w:marTop w:val="0"/>
      <w:marBottom w:val="0"/>
      <w:divBdr>
        <w:top w:val="none" w:sz="0" w:space="0" w:color="auto"/>
        <w:left w:val="none" w:sz="0" w:space="0" w:color="auto"/>
        <w:bottom w:val="none" w:sz="0" w:space="0" w:color="auto"/>
        <w:right w:val="none" w:sz="0" w:space="0" w:color="auto"/>
      </w:divBdr>
      <w:divsChild>
        <w:div w:id="308873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utwente.nl/en/events/2019/11/359343/risk-resilience-festival-2019" TargetMode="External"/><Relationship Id="rId26" Type="http://schemas.openxmlformats.org/officeDocument/2006/relationships/hyperlink" Target="https://beiaro.eu/participation-in-ares-2022-conference/" TargetMode="External"/><Relationship Id="rId39" Type="http://schemas.openxmlformats.org/officeDocument/2006/relationships/hyperlink" Target="https://www.linkedin.com/posts/beia-consult-international_today-at-university-politehnica-of-bucharest-activity-7001170694604509184-v5rU?utm_source=share&amp;utm_medium=member_ios" TargetMode="External"/><Relationship Id="rId21" Type="http://schemas.openxmlformats.org/officeDocument/2006/relationships/hyperlink" Target="https://dl.acm.org/doi/proceedings/10.1145/3465481" TargetMode="External"/><Relationship Id="rId34" Type="http://schemas.openxmlformats.org/officeDocument/2006/relationships/hyperlink" Target="https://beiaro.eu/participation-in-scewc-2022/" TargetMode="External"/><Relationship Id="rId42" Type="http://schemas.openxmlformats.org/officeDocument/2006/relationships/hyperlink" Target="https://dl.acm.org/doi/10.1145/3544548.3580985" TargetMode="External"/><Relationship Id="rId47" Type="http://schemas.openxmlformats.org/officeDocument/2006/relationships/hyperlink" Target="https://beiaro.eu/participation-in-xth-edition-of-the-international-conference-on-cybersecurity-and-cybercrime-ic3/" TargetMode="External"/><Relationship Id="rId50" Type="http://schemas.openxmlformats.org/officeDocument/2006/relationships/hyperlink" Target="https://beiaro.eu/participation-in-enisa-2023/" TargetMode="Externa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beiaro.eu/participation-in-romania-info-day-innoveit-weeks-2022-hybrid-event-2/" TargetMode="External"/><Relationship Id="rId11" Type="http://schemas.openxmlformats.org/officeDocument/2006/relationships/image" Target="media/image1.png"/><Relationship Id="rId24" Type="http://schemas.openxmlformats.org/officeDocument/2006/relationships/hyperlink" Target="https://beiaro.eu/great-news-new-article-posted-in-mdpi-mathematics-2022/" TargetMode="External"/><Relationship Id="rId32" Type="http://schemas.openxmlformats.org/officeDocument/2006/relationships/hyperlink" Target="https://www.linkedin.com/posts/beia-consult-international_romania-info-day-innoveit-weeks-2022-activity-6988827320836874240-pZ1w?utm_source=share&amp;utm_medium=member_ios" TargetMode="External"/><Relationship Id="rId37" Type="http://schemas.openxmlformats.org/officeDocument/2006/relationships/hyperlink" Target="https://www.linkedin.com/posts/beia-consult-international_staminaproject-enrich4all-vital-activity-6998963501834604544-xgvx?utm_source=share&amp;utm_medium=member_ios" TargetMode="External"/><Relationship Id="rId40" Type="http://schemas.openxmlformats.org/officeDocument/2006/relationships/hyperlink" Target="https://link.springer.com/chapter/10.1007/978-3-031-30122-3_27" TargetMode="External"/><Relationship Id="rId45" Type="http://schemas.openxmlformats.org/officeDocument/2006/relationships/hyperlink" Target="https://www.linkedin.com/posts/beia-consult-international_beia-at-hannover-messe-2023-activity-7054041094321254400-is35?utm_source=share&amp;utm_medium=member_ios" TargetMode="External"/><Relationship Id="rId53" Type="http://schemas.openxmlformats.org/officeDocument/2006/relationships/hyperlink" Target="https://michelecampobasso.github.io/files/Hoe%20een%20illegale%20marktplaats%20(niet)%20werd%20opgerold.pdf"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beiaro.eu/our-company-participated-in-itea-cyber-security-day-20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ieeexplore.ieee.org/document/9583678" TargetMode="External"/><Relationship Id="rId27" Type="http://schemas.openxmlformats.org/officeDocument/2006/relationships/hyperlink" Target="https://beiaro.eu/cybersec2sme/" TargetMode="External"/><Relationship Id="rId30" Type="http://schemas.openxmlformats.org/officeDocument/2006/relationships/hyperlink" Target="https://beiaro.eu/participation-in-smartblock4health-conference-2022/" TargetMode="External"/><Relationship Id="rId35" Type="http://schemas.openxmlformats.org/officeDocument/2006/relationships/hyperlink" Target="https://beiaro.eu/participation-in-gotech-world-2022/" TargetMode="External"/><Relationship Id="rId43" Type="http://schemas.openxmlformats.org/officeDocument/2006/relationships/hyperlink" Target="https://beiaro.eu/cybersec2sme-presented-at-cybersec-europe-2023/" TargetMode="External"/><Relationship Id="rId48" Type="http://schemas.openxmlformats.org/officeDocument/2006/relationships/hyperlink" Target="https://www.linkedin.com/feed/update/urn:li:activity:7072513252882079745?utm_source=share&amp;utm_medium=member_ios" TargetMode="External"/><Relationship Id="rId56"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s://www.linkedin.com/posts/cosminastalidi_lets-meet-at-eucnc-6g-summit-and-discuss-activity-7071780358005886976-wHTh?utm_source=share&amp;utm_medium=member_io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beiaro.eu/defraudify/" TargetMode="External"/><Relationship Id="rId25" Type="http://schemas.openxmlformats.org/officeDocument/2006/relationships/hyperlink" Target="https://beiaro.eu/new-publication-in-mdpi-mathematics/" TargetMode="External"/><Relationship Id="rId33" Type="http://schemas.openxmlformats.org/officeDocument/2006/relationships/hyperlink" Target="https://drive.google.com/drive/folders/18OYVQI7rQ7UFEEBsuZpYbBtWXrhxAxs2" TargetMode="External"/><Relationship Id="rId38" Type="http://schemas.openxmlformats.org/officeDocument/2006/relationships/hyperlink" Target="https://www.linkedin.com/posts/beia-consult-international_on-3-4-november-2022-beia-participates-as-activity-6994250512552341504-fvzQ?utm_source=share&amp;utm_medium=member_ios" TargetMode="External"/><Relationship Id="rId46" Type="http://schemas.openxmlformats.org/officeDocument/2006/relationships/hyperlink" Target="https://beiaro.eu/participation-in-techexpo-2023/" TargetMode="External"/><Relationship Id="rId59" Type="http://schemas.openxmlformats.org/officeDocument/2006/relationships/theme" Target="theme/theme1.xml"/><Relationship Id="rId20" Type="http://schemas.openxmlformats.org/officeDocument/2006/relationships/hyperlink" Target="https://ieeexplore.ieee.org/document/9799304" TargetMode="External"/><Relationship Id="rId41" Type="http://schemas.openxmlformats.org/officeDocument/2006/relationships/hyperlink" Target="https://beiaro.eu/webinar-22-february-2023-fighting-cybercrime-in-port-supply-chains/"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beiaro.eu/itea-defraudify-consortium-meeting/" TargetMode="External"/><Relationship Id="rId28" Type="http://schemas.openxmlformats.org/officeDocument/2006/relationships/hyperlink" Target="https://beiaro.eu/participation-in-bucharest-cybersecurity-conference-2022/" TargetMode="External"/><Relationship Id="rId36" Type="http://schemas.openxmlformats.org/officeDocument/2006/relationships/hyperlink" Target="https://beiaro.eu/participation-in-tafie-2022-romat-2022/" TargetMode="External"/><Relationship Id="rId49" Type="http://schemas.openxmlformats.org/officeDocument/2006/relationships/hyperlink" Target="https://beiaro.eu/participation-in-eucnc-6g-summit-2023/" TargetMode="External"/><Relationship Id="rId57" Type="http://schemas.openxmlformats.org/officeDocument/2006/relationships/footer" Target="footer4.xml"/><Relationship Id="rId10" Type="http://schemas.openxmlformats.org/officeDocument/2006/relationships/endnotes" Target="endnotes.xml"/><Relationship Id="rId31" Type="http://schemas.openxmlformats.org/officeDocument/2006/relationships/hyperlink" Target="https://beiaro.eu/poster-presentations-in-siitme-2022-conference/" TargetMode="External"/><Relationship Id="rId44" Type="http://schemas.openxmlformats.org/officeDocument/2006/relationships/hyperlink" Target="https://beiaro.eu/beia-at-hannover-messe-2023/" TargetMode="External"/><Relationship Id="rId52" Type="http://schemas.openxmlformats.org/officeDocument/2006/relationships/hyperlink" Target="https://ieeexplore.ieee.org/document/1019068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7.jpeg"/></Relationships>
</file>

<file path=word/_rels/footer4.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ITEA Office">
      <a:dk1>
        <a:sysClr val="windowText" lastClr="000000"/>
      </a:dk1>
      <a:lt1>
        <a:sysClr val="window" lastClr="FFFFFF"/>
      </a:lt1>
      <a:dk2>
        <a:srgbClr val="F36F21"/>
      </a:dk2>
      <a:lt2>
        <a:srgbClr val="EEECE1"/>
      </a:lt2>
      <a:accent1>
        <a:srgbClr val="00A651"/>
      </a:accent1>
      <a:accent2>
        <a:srgbClr val="7F7F7F"/>
      </a:accent2>
      <a:accent3>
        <a:srgbClr val="F36F21"/>
      </a:accent3>
      <a:accent4>
        <a:srgbClr val="FBDC57"/>
      </a:accent4>
      <a:accent5>
        <a:srgbClr val="73C052"/>
      </a:accent5>
      <a:accent6>
        <a:srgbClr val="2484C6"/>
      </a:accent6>
      <a:hlink>
        <a:srgbClr val="00A651"/>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4ABA94203F5748B109EBB7A2B66A24" ma:contentTypeVersion="12" ma:contentTypeDescription="Create a new document." ma:contentTypeScope="" ma:versionID="579e8fe42aefb3bb15013f0d7c8b62b8">
  <xsd:schema xmlns:xsd="http://www.w3.org/2001/XMLSchema" xmlns:xs="http://www.w3.org/2001/XMLSchema" xmlns:p="http://schemas.microsoft.com/office/2006/metadata/properties" xmlns:ns3="606bd0ba-55e6-434f-bf07-749f78accee2" xmlns:ns4="21f765a5-c597-45a3-897b-84f427d866ba" targetNamespace="http://schemas.microsoft.com/office/2006/metadata/properties" ma:root="true" ma:fieldsID="7d2bd1c1f9674915e1fff2fbf1e68d0c" ns3:_="" ns4:_="">
    <xsd:import namespace="606bd0ba-55e6-434f-bf07-749f78accee2"/>
    <xsd:import namespace="21f765a5-c597-45a3-897b-84f427d866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bd0ba-55e6-434f-bf07-749f78acce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65a5-c597-45a3-897b-84f427d866b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CFC8C-BB9C-45C8-B6D0-E7FDB0F087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2042E9-73D5-4BB6-AB44-9BDDBA16AF74}">
  <ds:schemaRefs>
    <ds:schemaRef ds:uri="http://schemas.microsoft.com/sharepoint/v3/contenttype/forms"/>
  </ds:schemaRefs>
</ds:datastoreItem>
</file>

<file path=customXml/itemProps3.xml><?xml version="1.0" encoding="utf-8"?>
<ds:datastoreItem xmlns:ds="http://schemas.openxmlformats.org/officeDocument/2006/customXml" ds:itemID="{CFBEFECE-744A-4E54-8831-8C1410939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bd0ba-55e6-434f-bf07-749f78accee2"/>
    <ds:schemaRef ds:uri="21f765a5-c597-45a3-897b-84f427d86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2267E1-D2E4-4ADB-9C3C-845CE1A2A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4170</Words>
  <Characters>23772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van Ham</dc:creator>
  <dc:description/>
  <cp:lastModifiedBy>Bomhof, F.W. (Freek)</cp:lastModifiedBy>
  <cp:revision>5</cp:revision>
  <cp:lastPrinted>2018-08-23T15:29:00Z</cp:lastPrinted>
  <dcterms:created xsi:type="dcterms:W3CDTF">2023-09-15T13:09:00Z</dcterms:created>
  <dcterms:modified xsi:type="dcterms:W3CDTF">2023-09-26T12:37:00Z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0x0101001C4ABA94203F5748B109EBB7A2B66A24</vt:lpwstr>
  </property>
</Properties>
</file>