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704" w:rsidRDefault="00796704" w:rsidP="00796704">
      <w:pPr>
        <w:pStyle w:val="Titlefrontpage"/>
        <w:jc w:val="right"/>
        <w:rPr>
          <w:lang w:val="en-US"/>
        </w:rPr>
      </w:pPr>
      <w:r>
        <w:rPr>
          <w:lang w:val="en-US"/>
        </w:rPr>
        <w:t>WoO - Web of Objects Project</w:t>
      </w:r>
    </w:p>
    <w:p w:rsidR="00796704" w:rsidRPr="0012214B" w:rsidRDefault="00796704" w:rsidP="00796704">
      <w:pPr>
        <w:rPr>
          <w:sz w:val="16"/>
          <w:lang w:val="en-US"/>
        </w:rPr>
      </w:pPr>
      <w:r w:rsidRPr="00421E0B">
        <w:rPr>
          <w:b/>
          <w:color w:val="7030A0"/>
          <w:sz w:val="40"/>
          <w:lang w:val="en-US"/>
        </w:rPr>
        <w:t>D2.1 State-of-the-art relevant to the Web of Objects</w:t>
      </w:r>
    </w:p>
    <w:p w:rsidR="00796704" w:rsidRDefault="00796704" w:rsidP="00796704">
      <w:pPr>
        <w:pStyle w:val="Documentsubtitle"/>
        <w:jc w:val="both"/>
        <w:rPr>
          <w:rStyle w:val="dottedlineChar"/>
          <w:lang w:val="en-US"/>
        </w:rPr>
      </w:pPr>
      <w:r w:rsidRPr="0012214B">
        <w:rPr>
          <w:rStyle w:val="dottedlineChar"/>
          <w:lang w:val="en-US"/>
        </w:rPr>
        <w:t>••••••••••••••••••••••••••••••••••••••••••••••••••••••</w:t>
      </w:r>
    </w:p>
    <w:p w:rsidR="00796704" w:rsidRDefault="00796704" w:rsidP="00796704">
      <w:pPr>
        <w:pStyle w:val="Documentsubtitle"/>
        <w:jc w:val="both"/>
        <w:rPr>
          <w:rStyle w:val="dottedlineChar"/>
          <w:lang w:val="en-US"/>
        </w:rPr>
      </w:pPr>
    </w:p>
    <w:p w:rsidR="00796704" w:rsidRDefault="00796704" w:rsidP="00796704">
      <w:pPr>
        <w:pStyle w:val="Documentsubtitle"/>
        <w:jc w:val="both"/>
        <w:rPr>
          <w:rStyle w:val="dottedlineChar"/>
          <w:lang w:val="en-US"/>
        </w:rPr>
      </w:pPr>
    </w:p>
    <w:p w:rsidR="00796704" w:rsidRPr="0012214B" w:rsidRDefault="00796704" w:rsidP="00796704">
      <w:pPr>
        <w:pStyle w:val="Documentsubtitle"/>
        <w:jc w:val="both"/>
        <w:rPr>
          <w:rStyle w:val="dottedlineChar"/>
          <w:lang w:val="en-US"/>
        </w:rPr>
      </w:pPr>
    </w:p>
    <w:tbl>
      <w:tblPr>
        <w:tblW w:w="0" w:type="auto"/>
        <w:tblInd w:w="70" w:type="dxa"/>
        <w:tblLayout w:type="fixed"/>
        <w:tblCellMar>
          <w:left w:w="70" w:type="dxa"/>
          <w:right w:w="70" w:type="dxa"/>
        </w:tblCellMar>
        <w:tblLook w:val="0000"/>
      </w:tblPr>
      <w:tblGrid>
        <w:gridCol w:w="2058"/>
        <w:gridCol w:w="2340"/>
        <w:gridCol w:w="3150"/>
        <w:gridCol w:w="2185"/>
      </w:tblGrid>
      <w:tr w:rsidR="00796704" w:rsidTr="0081072D">
        <w:tc>
          <w:tcPr>
            <w:tcW w:w="4398" w:type="dxa"/>
            <w:gridSpan w:val="2"/>
            <w:tcBorders>
              <w:top w:val="single" w:sz="8" w:space="0" w:color="000000"/>
              <w:left w:val="single" w:sz="8" w:space="0" w:color="000000"/>
              <w:bottom w:val="single" w:sz="1" w:space="0" w:color="000000"/>
            </w:tcBorders>
            <w:vAlign w:val="center"/>
          </w:tcPr>
          <w:p w:rsidR="00796704" w:rsidRDefault="00796704" w:rsidP="0081072D">
            <w:pPr>
              <w:snapToGrid w:val="0"/>
              <w:spacing w:before="120" w:after="120" w:line="100" w:lineRule="atLeast"/>
              <w:ind w:left="72" w:right="115"/>
              <w:jc w:val="right"/>
              <w:rPr>
                <w:sz w:val="24"/>
              </w:rPr>
            </w:pPr>
            <w:r>
              <w:rPr>
                <w:sz w:val="24"/>
              </w:rPr>
              <w:t>Contract Number:</w:t>
            </w:r>
          </w:p>
        </w:tc>
        <w:tc>
          <w:tcPr>
            <w:tcW w:w="5335" w:type="dxa"/>
            <w:gridSpan w:val="2"/>
            <w:tcBorders>
              <w:top w:val="single" w:sz="8" w:space="0" w:color="000000"/>
              <w:left w:val="single" w:sz="1" w:space="0" w:color="000000"/>
              <w:bottom w:val="single" w:sz="1" w:space="0" w:color="000000"/>
              <w:right w:val="single" w:sz="8" w:space="0" w:color="000000"/>
            </w:tcBorders>
            <w:vAlign w:val="center"/>
          </w:tcPr>
          <w:p w:rsidR="00796704" w:rsidRDefault="00796704" w:rsidP="0081072D">
            <w:pPr>
              <w:snapToGrid w:val="0"/>
              <w:spacing w:before="120" w:after="120" w:line="100" w:lineRule="atLeast"/>
              <w:ind w:left="380" w:right="115"/>
              <w:jc w:val="left"/>
              <w:rPr>
                <w:b/>
                <w:sz w:val="24"/>
              </w:rPr>
            </w:pPr>
            <w:r>
              <w:rPr>
                <w:b/>
                <w:sz w:val="24"/>
              </w:rPr>
              <w:t>ITEA-2 10028</w:t>
            </w:r>
          </w:p>
        </w:tc>
      </w:tr>
      <w:tr w:rsidR="00796704" w:rsidTr="0081072D">
        <w:trPr>
          <w:cantSplit/>
        </w:trPr>
        <w:tc>
          <w:tcPr>
            <w:tcW w:w="2058" w:type="dxa"/>
            <w:tcBorders>
              <w:left w:val="single" w:sz="8" w:space="0" w:color="000000"/>
              <w:bottom w:val="single" w:sz="8" w:space="0" w:color="000000"/>
            </w:tcBorders>
            <w:vAlign w:val="center"/>
          </w:tcPr>
          <w:p w:rsidR="00796704" w:rsidRDefault="00796704" w:rsidP="0081072D">
            <w:pPr>
              <w:snapToGrid w:val="0"/>
              <w:spacing w:before="120" w:after="120" w:line="100" w:lineRule="atLeast"/>
              <w:ind w:left="72" w:right="115"/>
              <w:jc w:val="right"/>
              <w:rPr>
                <w:sz w:val="24"/>
              </w:rPr>
            </w:pPr>
            <w:r>
              <w:rPr>
                <w:sz w:val="24"/>
              </w:rPr>
              <w:t xml:space="preserve">Starting date: </w:t>
            </w:r>
          </w:p>
        </w:tc>
        <w:tc>
          <w:tcPr>
            <w:tcW w:w="2340" w:type="dxa"/>
            <w:tcBorders>
              <w:left w:val="single" w:sz="1" w:space="0" w:color="000000"/>
              <w:bottom w:val="single" w:sz="8" w:space="0" w:color="000000"/>
            </w:tcBorders>
            <w:vAlign w:val="center"/>
          </w:tcPr>
          <w:p w:rsidR="00796704" w:rsidRDefault="00796704" w:rsidP="0081072D">
            <w:pPr>
              <w:snapToGrid w:val="0"/>
              <w:spacing w:before="120" w:after="120" w:line="100" w:lineRule="atLeast"/>
              <w:ind w:left="72" w:right="115"/>
              <w:jc w:val="left"/>
              <w:rPr>
                <w:b/>
                <w:sz w:val="24"/>
              </w:rPr>
            </w:pPr>
            <w:r>
              <w:rPr>
                <w:b/>
                <w:sz w:val="24"/>
              </w:rPr>
              <w:t>01/01/2012</w:t>
            </w:r>
          </w:p>
        </w:tc>
        <w:tc>
          <w:tcPr>
            <w:tcW w:w="3150" w:type="dxa"/>
            <w:tcBorders>
              <w:left w:val="single" w:sz="1" w:space="0" w:color="000000"/>
              <w:bottom w:val="single" w:sz="8" w:space="0" w:color="000000"/>
            </w:tcBorders>
            <w:vAlign w:val="center"/>
          </w:tcPr>
          <w:p w:rsidR="00796704" w:rsidRDefault="00796704" w:rsidP="0081072D">
            <w:pPr>
              <w:snapToGrid w:val="0"/>
              <w:spacing w:before="120" w:after="120" w:line="100" w:lineRule="atLeast"/>
              <w:ind w:left="72" w:right="115"/>
              <w:jc w:val="right"/>
              <w:rPr>
                <w:sz w:val="24"/>
              </w:rPr>
            </w:pPr>
            <w:r>
              <w:rPr>
                <w:sz w:val="24"/>
              </w:rPr>
              <w:t xml:space="preserve">Ending date: </w:t>
            </w:r>
          </w:p>
        </w:tc>
        <w:tc>
          <w:tcPr>
            <w:tcW w:w="2185" w:type="dxa"/>
            <w:tcBorders>
              <w:left w:val="single" w:sz="1" w:space="0" w:color="000000"/>
              <w:bottom w:val="single" w:sz="8" w:space="0" w:color="000000"/>
              <w:right w:val="single" w:sz="8" w:space="0" w:color="000000"/>
            </w:tcBorders>
            <w:vAlign w:val="center"/>
          </w:tcPr>
          <w:p w:rsidR="00796704" w:rsidRDefault="00796704" w:rsidP="0081072D">
            <w:pPr>
              <w:snapToGrid w:val="0"/>
              <w:spacing w:before="120" w:after="120" w:line="100" w:lineRule="atLeast"/>
              <w:ind w:left="72" w:right="115"/>
              <w:jc w:val="left"/>
              <w:rPr>
                <w:b/>
                <w:sz w:val="24"/>
              </w:rPr>
            </w:pPr>
            <w:r>
              <w:rPr>
                <w:b/>
                <w:sz w:val="24"/>
              </w:rPr>
              <w:t>31/08/201</w:t>
            </w:r>
            <w:r w:rsidR="004E72CA">
              <w:rPr>
                <w:b/>
                <w:sz w:val="24"/>
              </w:rPr>
              <w:t>2</w:t>
            </w:r>
          </w:p>
        </w:tc>
      </w:tr>
    </w:tbl>
    <w:p w:rsidR="00796704" w:rsidRDefault="00796704" w:rsidP="00796704">
      <w:pPr>
        <w:pStyle w:val="Thnvnbn"/>
        <w:jc w:val="both"/>
        <w:rPr>
          <w:lang w:val="en-US"/>
        </w:rPr>
      </w:pPr>
    </w:p>
    <w:tbl>
      <w:tblPr>
        <w:tblW w:w="0" w:type="auto"/>
        <w:tblInd w:w="70" w:type="dxa"/>
        <w:tblLayout w:type="fixed"/>
        <w:tblCellMar>
          <w:left w:w="70" w:type="dxa"/>
          <w:right w:w="70" w:type="dxa"/>
        </w:tblCellMar>
        <w:tblLook w:val="0000"/>
      </w:tblPr>
      <w:tblGrid>
        <w:gridCol w:w="4398"/>
        <w:gridCol w:w="5335"/>
      </w:tblGrid>
      <w:tr w:rsidR="00796704" w:rsidTr="0081072D">
        <w:tc>
          <w:tcPr>
            <w:tcW w:w="4398" w:type="dxa"/>
            <w:tcBorders>
              <w:top w:val="single" w:sz="8" w:space="0" w:color="000000"/>
              <w:left w:val="single" w:sz="8" w:space="0" w:color="000000"/>
            </w:tcBorders>
            <w:vAlign w:val="center"/>
          </w:tcPr>
          <w:p w:rsidR="00796704" w:rsidRDefault="00796704" w:rsidP="0081072D">
            <w:pPr>
              <w:pStyle w:val="Autre"/>
              <w:tabs>
                <w:tab w:val="left" w:pos="426"/>
                <w:tab w:val="left" w:pos="4892"/>
              </w:tabs>
              <w:snapToGrid w:val="0"/>
              <w:spacing w:before="120"/>
              <w:ind w:right="71"/>
              <w:jc w:val="right"/>
              <w:rPr>
                <w:sz w:val="24"/>
                <w:lang w:val="en-GB"/>
              </w:rPr>
            </w:pPr>
            <w:r>
              <w:rPr>
                <w:sz w:val="24"/>
                <w:lang w:val="en-GB"/>
              </w:rPr>
              <w:t>Title of the main deliverable:</w:t>
            </w:r>
          </w:p>
        </w:tc>
        <w:tc>
          <w:tcPr>
            <w:tcW w:w="5335" w:type="dxa"/>
            <w:tcBorders>
              <w:top w:val="single" w:sz="8" w:space="0" w:color="000000"/>
              <w:left w:val="single" w:sz="8" w:space="0" w:color="000000"/>
              <w:right w:val="single" w:sz="8" w:space="0" w:color="000000"/>
            </w:tcBorders>
            <w:vAlign w:val="center"/>
          </w:tcPr>
          <w:p w:rsidR="00796704" w:rsidRDefault="00796704" w:rsidP="0081072D">
            <w:pPr>
              <w:pStyle w:val="Autre"/>
              <w:snapToGrid w:val="0"/>
              <w:spacing w:before="120"/>
              <w:ind w:left="356"/>
              <w:jc w:val="left"/>
              <w:rPr>
                <w:b/>
                <w:bCs/>
                <w:sz w:val="32"/>
                <w:lang w:val="en-GB"/>
              </w:rPr>
            </w:pPr>
            <w:r w:rsidRPr="00421E0B">
              <w:rPr>
                <w:b/>
                <w:bCs/>
                <w:sz w:val="32"/>
                <w:lang w:val="en-GB"/>
              </w:rPr>
              <w:t>D2.1 State-of-the-art relevant to the Web of Objects</w:t>
            </w:r>
          </w:p>
        </w:tc>
      </w:tr>
      <w:tr w:rsidR="00796704" w:rsidTr="0081072D">
        <w:tc>
          <w:tcPr>
            <w:tcW w:w="4398" w:type="dxa"/>
            <w:tcBorders>
              <w:left w:val="single" w:sz="8" w:space="0" w:color="000000"/>
            </w:tcBorders>
            <w:vAlign w:val="center"/>
          </w:tcPr>
          <w:p w:rsidR="00796704" w:rsidRDefault="00796704" w:rsidP="0081072D">
            <w:pPr>
              <w:pStyle w:val="Autre"/>
              <w:snapToGrid w:val="0"/>
              <w:spacing w:before="120"/>
              <w:ind w:right="113"/>
              <w:jc w:val="right"/>
              <w:rPr>
                <w:sz w:val="24"/>
                <w:lang w:val="en-GB"/>
              </w:rPr>
            </w:pPr>
            <w:r>
              <w:rPr>
                <w:sz w:val="24"/>
                <w:lang w:val="en-GB"/>
              </w:rPr>
              <w:t>Title of the main deliverable:</w:t>
            </w:r>
          </w:p>
        </w:tc>
        <w:tc>
          <w:tcPr>
            <w:tcW w:w="5335" w:type="dxa"/>
            <w:tcBorders>
              <w:left w:val="single" w:sz="8" w:space="0" w:color="000000"/>
              <w:right w:val="single" w:sz="8" w:space="0" w:color="000000"/>
            </w:tcBorders>
            <w:vAlign w:val="center"/>
          </w:tcPr>
          <w:p w:rsidR="00796704" w:rsidRDefault="00796704" w:rsidP="0081072D">
            <w:pPr>
              <w:pStyle w:val="Autre"/>
              <w:snapToGrid w:val="0"/>
              <w:spacing w:before="120"/>
              <w:ind w:left="356"/>
              <w:jc w:val="left"/>
              <w:rPr>
                <w:b/>
                <w:color w:val="CC6600"/>
                <w:sz w:val="32"/>
                <w:lang w:val="en-GB"/>
              </w:rPr>
            </w:pPr>
            <w:r>
              <w:rPr>
                <w:b/>
                <w:sz w:val="32"/>
                <w:lang w:val="en-GB"/>
              </w:rPr>
              <w:t>WoO-WP1-D21-SoTA</w:t>
            </w:r>
          </w:p>
        </w:tc>
      </w:tr>
      <w:tr w:rsidR="00796704" w:rsidTr="0081072D">
        <w:tc>
          <w:tcPr>
            <w:tcW w:w="4398" w:type="dxa"/>
            <w:tcBorders>
              <w:left w:val="single" w:sz="8" w:space="0" w:color="000000"/>
            </w:tcBorders>
            <w:vAlign w:val="center"/>
          </w:tcPr>
          <w:p w:rsidR="00796704" w:rsidRDefault="00796704" w:rsidP="0081072D">
            <w:pPr>
              <w:pStyle w:val="Autre"/>
              <w:snapToGrid w:val="0"/>
              <w:spacing w:before="120"/>
              <w:ind w:right="113"/>
              <w:jc w:val="right"/>
              <w:rPr>
                <w:sz w:val="24"/>
                <w:lang w:val="en-GB"/>
              </w:rPr>
            </w:pPr>
            <w:r>
              <w:rPr>
                <w:sz w:val="24"/>
                <w:lang w:val="en-GB"/>
              </w:rPr>
              <w:t xml:space="preserve"> Work Package deliverable:</w:t>
            </w:r>
          </w:p>
        </w:tc>
        <w:tc>
          <w:tcPr>
            <w:tcW w:w="5335" w:type="dxa"/>
            <w:tcBorders>
              <w:left w:val="single" w:sz="8" w:space="0" w:color="000000"/>
              <w:right w:val="single" w:sz="8" w:space="0" w:color="000000"/>
            </w:tcBorders>
            <w:vAlign w:val="center"/>
          </w:tcPr>
          <w:p w:rsidR="00796704" w:rsidRDefault="00796704" w:rsidP="0081072D">
            <w:pPr>
              <w:pStyle w:val="Autre"/>
              <w:snapToGrid w:val="0"/>
              <w:spacing w:before="120"/>
              <w:ind w:left="356"/>
              <w:jc w:val="left"/>
              <w:rPr>
                <w:b/>
                <w:sz w:val="32"/>
                <w:lang w:val="en-GB"/>
              </w:rPr>
            </w:pPr>
            <w:r>
              <w:rPr>
                <w:b/>
                <w:sz w:val="32"/>
                <w:lang w:val="en-GB"/>
              </w:rPr>
              <w:t>D2.1</w:t>
            </w:r>
          </w:p>
        </w:tc>
      </w:tr>
      <w:tr w:rsidR="00796704" w:rsidTr="0081072D">
        <w:tc>
          <w:tcPr>
            <w:tcW w:w="4398" w:type="dxa"/>
            <w:tcBorders>
              <w:left w:val="single" w:sz="8" w:space="0" w:color="000000"/>
            </w:tcBorders>
            <w:vAlign w:val="center"/>
          </w:tcPr>
          <w:p w:rsidR="00796704" w:rsidRDefault="00796704" w:rsidP="0081072D">
            <w:pPr>
              <w:pStyle w:val="Autre"/>
              <w:snapToGrid w:val="0"/>
              <w:spacing w:before="120"/>
              <w:ind w:right="113"/>
              <w:jc w:val="right"/>
              <w:rPr>
                <w:sz w:val="24"/>
                <w:lang w:val="en-GB"/>
              </w:rPr>
            </w:pPr>
            <w:r>
              <w:rPr>
                <w:sz w:val="24"/>
                <w:lang w:val="en-GB"/>
              </w:rPr>
              <w:t>Task related to the deliverable:</w:t>
            </w:r>
          </w:p>
        </w:tc>
        <w:tc>
          <w:tcPr>
            <w:tcW w:w="5335" w:type="dxa"/>
            <w:tcBorders>
              <w:left w:val="single" w:sz="8" w:space="0" w:color="000000"/>
              <w:right w:val="single" w:sz="8" w:space="0" w:color="000000"/>
            </w:tcBorders>
            <w:vAlign w:val="center"/>
          </w:tcPr>
          <w:p w:rsidR="00796704" w:rsidRDefault="00796704" w:rsidP="0081072D">
            <w:pPr>
              <w:pStyle w:val="Autre"/>
              <w:snapToGrid w:val="0"/>
              <w:spacing w:before="120"/>
              <w:jc w:val="left"/>
              <w:rPr>
                <w:rFonts w:eastAsia="ArialMT" w:cs="ArialMT"/>
                <w:b/>
                <w:bCs/>
                <w:spacing w:val="4"/>
                <w:kern w:val="1"/>
                <w:sz w:val="32"/>
                <w:szCs w:val="32"/>
                <w:lang w:val="en-GB"/>
              </w:rPr>
            </w:pPr>
            <w:r>
              <w:rPr>
                <w:b/>
                <w:sz w:val="32"/>
                <w:lang w:val="en-GB"/>
              </w:rPr>
              <w:t xml:space="preserve">    T2.1</w:t>
            </w:r>
          </w:p>
        </w:tc>
      </w:tr>
      <w:tr w:rsidR="00796704" w:rsidTr="0081072D">
        <w:tc>
          <w:tcPr>
            <w:tcW w:w="4398" w:type="dxa"/>
            <w:tcBorders>
              <w:left w:val="single" w:sz="4" w:space="0" w:color="000000"/>
              <w:bottom w:val="single" w:sz="8" w:space="0" w:color="000000"/>
            </w:tcBorders>
            <w:vAlign w:val="center"/>
          </w:tcPr>
          <w:p w:rsidR="00796704" w:rsidRDefault="00796704" w:rsidP="0081072D">
            <w:pPr>
              <w:pStyle w:val="Autre"/>
              <w:snapToGrid w:val="0"/>
              <w:spacing w:before="120"/>
              <w:ind w:right="113"/>
              <w:jc w:val="right"/>
              <w:rPr>
                <w:lang w:val="en-GB"/>
              </w:rPr>
            </w:pPr>
            <w:r>
              <w:rPr>
                <w:sz w:val="24"/>
                <w:lang w:val="en-GB"/>
              </w:rPr>
              <w:t xml:space="preserve">Type </w:t>
            </w:r>
            <w:r>
              <w:rPr>
                <w:lang w:val="en-GB"/>
              </w:rPr>
              <w:t>(Internal / Restricted / Public):</w:t>
            </w:r>
          </w:p>
        </w:tc>
        <w:tc>
          <w:tcPr>
            <w:tcW w:w="5335" w:type="dxa"/>
            <w:tcBorders>
              <w:left w:val="single" w:sz="8" w:space="0" w:color="000000"/>
              <w:bottom w:val="single" w:sz="8" w:space="0" w:color="000000"/>
              <w:right w:val="single" w:sz="4" w:space="0" w:color="000000"/>
            </w:tcBorders>
            <w:vAlign w:val="center"/>
          </w:tcPr>
          <w:p w:rsidR="00796704" w:rsidRDefault="00796704" w:rsidP="0081072D">
            <w:pPr>
              <w:pStyle w:val="Autre"/>
              <w:snapToGrid w:val="0"/>
              <w:spacing w:before="120"/>
              <w:ind w:left="356"/>
              <w:jc w:val="left"/>
              <w:rPr>
                <w:b/>
                <w:sz w:val="28"/>
                <w:lang w:val="en-GB"/>
              </w:rPr>
            </w:pPr>
            <w:r>
              <w:rPr>
                <w:b/>
                <w:sz w:val="28"/>
                <w:lang w:val="en-GB"/>
              </w:rPr>
              <w:t>Internal</w:t>
            </w:r>
          </w:p>
        </w:tc>
      </w:tr>
    </w:tbl>
    <w:p w:rsidR="00EB1E56" w:rsidRDefault="00EB1E56" w:rsidP="00796704">
      <w:pPr>
        <w:pStyle w:val="Thnvnbn"/>
        <w:jc w:val="both"/>
        <w:rPr>
          <w:lang w:val="en-US"/>
        </w:rPr>
      </w:pPr>
    </w:p>
    <w:p w:rsidR="00EB1E56" w:rsidRDefault="00EB1E56">
      <w:pPr>
        <w:spacing w:line="240" w:lineRule="auto"/>
        <w:jc w:val="left"/>
        <w:rPr>
          <w:szCs w:val="24"/>
          <w:lang w:val="en-US" w:eastAsia="nl-NL"/>
        </w:rPr>
      </w:pPr>
      <w:r>
        <w:rPr>
          <w:lang w:val="en-US"/>
        </w:rPr>
        <w:br w:type="page"/>
      </w:r>
    </w:p>
    <w:p w:rsidR="00796704" w:rsidRPr="0012214B" w:rsidRDefault="00796704" w:rsidP="00796704">
      <w:pPr>
        <w:pStyle w:val="Thnvnbn"/>
        <w:jc w:val="both"/>
        <w:rPr>
          <w:lang w:val="en-US"/>
        </w:rPr>
      </w:pPr>
    </w:p>
    <w:tbl>
      <w:tblPr>
        <w:tblW w:w="0" w:type="auto"/>
        <w:tblInd w:w="71" w:type="dxa"/>
        <w:tblLayout w:type="fixed"/>
        <w:tblCellMar>
          <w:left w:w="71" w:type="dxa"/>
          <w:right w:w="71" w:type="dxa"/>
        </w:tblCellMar>
        <w:tblLook w:val="0000"/>
      </w:tblPr>
      <w:tblGrid>
        <w:gridCol w:w="4398"/>
        <w:gridCol w:w="5335"/>
      </w:tblGrid>
      <w:tr w:rsidR="00796704" w:rsidTr="0081072D">
        <w:trPr>
          <w:cantSplit/>
          <w:trHeight w:hRule="exact" w:val="360"/>
        </w:trPr>
        <w:tc>
          <w:tcPr>
            <w:tcW w:w="4398" w:type="dxa"/>
            <w:tcBorders>
              <w:top w:val="double" w:sz="2" w:space="0" w:color="000000"/>
              <w:left w:val="single" w:sz="8" w:space="0" w:color="000000"/>
              <w:bottom w:val="single" w:sz="1" w:space="0" w:color="000000"/>
            </w:tcBorders>
            <w:vAlign w:val="center"/>
          </w:tcPr>
          <w:p w:rsidR="00796704" w:rsidRDefault="00796704" w:rsidP="0081072D">
            <w:pPr>
              <w:tabs>
                <w:tab w:val="left" w:pos="8505"/>
              </w:tabs>
              <w:snapToGrid w:val="0"/>
              <w:spacing w:line="100" w:lineRule="atLeast"/>
              <w:jc w:val="center"/>
              <w:rPr>
                <w:b/>
                <w:sz w:val="18"/>
              </w:rPr>
            </w:pPr>
            <w:r>
              <w:rPr>
                <w:b/>
                <w:sz w:val="18"/>
              </w:rPr>
              <w:t>LEADER</w:t>
            </w:r>
          </w:p>
        </w:tc>
        <w:tc>
          <w:tcPr>
            <w:tcW w:w="5335" w:type="dxa"/>
            <w:tcBorders>
              <w:top w:val="double" w:sz="2" w:space="0" w:color="000000"/>
              <w:left w:val="single" w:sz="1" w:space="0" w:color="000000"/>
              <w:bottom w:val="single" w:sz="1" w:space="0" w:color="000000"/>
              <w:right w:val="single" w:sz="8" w:space="0" w:color="000000"/>
            </w:tcBorders>
            <w:vAlign w:val="center"/>
          </w:tcPr>
          <w:p w:rsidR="00796704" w:rsidRDefault="00796704" w:rsidP="0081072D">
            <w:pPr>
              <w:tabs>
                <w:tab w:val="left" w:pos="8505"/>
              </w:tabs>
              <w:snapToGrid w:val="0"/>
              <w:spacing w:line="100" w:lineRule="atLeast"/>
              <w:jc w:val="center"/>
              <w:rPr>
                <w:b/>
                <w:sz w:val="18"/>
              </w:rPr>
            </w:pPr>
            <w:r>
              <w:rPr>
                <w:b/>
                <w:sz w:val="18"/>
              </w:rPr>
              <w:t>CONTRIBUTORS:</w:t>
            </w:r>
          </w:p>
        </w:tc>
      </w:tr>
      <w:tr w:rsidR="00796704" w:rsidRPr="00421E0B" w:rsidTr="0081072D">
        <w:trPr>
          <w:cantSplit/>
          <w:trHeight w:val="2672"/>
        </w:trPr>
        <w:tc>
          <w:tcPr>
            <w:tcW w:w="4398" w:type="dxa"/>
            <w:tcBorders>
              <w:left w:val="single" w:sz="8" w:space="0" w:color="000000"/>
              <w:bottom w:val="double" w:sz="4" w:space="0" w:color="auto"/>
            </w:tcBorders>
          </w:tcPr>
          <w:p w:rsidR="00796704" w:rsidRDefault="00796704" w:rsidP="0081072D">
            <w:pPr>
              <w:tabs>
                <w:tab w:val="left" w:pos="8563"/>
              </w:tabs>
              <w:spacing w:before="120"/>
              <w:ind w:left="58" w:right="58"/>
              <w:jc w:val="left"/>
              <w:rPr>
                <w:rFonts w:cs="Arial"/>
                <w:lang w:val="en-US"/>
              </w:rPr>
            </w:pPr>
            <w:r>
              <w:rPr>
                <w:rFonts w:cs="Arial"/>
                <w:b/>
                <w:lang w:val="en-US"/>
              </w:rPr>
              <w:t xml:space="preserve">Lead Participant: </w:t>
            </w:r>
            <w:r>
              <w:rPr>
                <w:rFonts w:cs="Arial"/>
                <w:b/>
                <w:lang w:val="en-US"/>
              </w:rPr>
              <w:br/>
            </w:r>
            <w:r>
              <w:rPr>
                <w:rFonts w:cs="Arial"/>
                <w:lang w:val="en-US"/>
              </w:rPr>
              <w:t>Institute Mines-Telecom, Telecom SudParis</w:t>
            </w:r>
          </w:p>
          <w:p w:rsidR="00796704" w:rsidRPr="005A4434" w:rsidRDefault="00796704" w:rsidP="0081072D">
            <w:pPr>
              <w:tabs>
                <w:tab w:val="left" w:pos="8563"/>
              </w:tabs>
              <w:snapToGrid w:val="0"/>
              <w:spacing w:before="120"/>
              <w:ind w:left="58" w:right="58"/>
              <w:jc w:val="left"/>
              <w:rPr>
                <w:rFonts w:cs="Arial"/>
                <w:spacing w:val="0"/>
              </w:rPr>
            </w:pPr>
            <w:r>
              <w:rPr>
                <w:rFonts w:cs="Arial"/>
                <w:b/>
              </w:rPr>
              <w:t xml:space="preserve">Lead authors: </w:t>
            </w:r>
            <w:r>
              <w:rPr>
                <w:rFonts w:cs="Arial"/>
              </w:rPr>
              <w:t>S. Bhandari</w:t>
            </w:r>
            <w:r>
              <w:rPr>
                <w:rFonts w:cs="Arial"/>
              </w:rPr>
              <w:br/>
              <w:t xml:space="preserve">                         I. Khan</w:t>
            </w:r>
            <w:r>
              <w:rPr>
                <w:rFonts w:cs="Arial"/>
              </w:rPr>
              <w:br/>
              <w:t xml:space="preserve">                         S.N. Han</w:t>
            </w:r>
            <w:r>
              <w:rPr>
                <w:rFonts w:cs="Arial"/>
              </w:rPr>
              <w:br/>
              <w:t xml:space="preserve">                         S.H. Shah Newaz</w:t>
            </w:r>
            <w:r w:rsidRPr="00421E0B">
              <w:rPr>
                <w:rFonts w:cs="Arial"/>
              </w:rPr>
              <w:t xml:space="preserve"> </w:t>
            </w:r>
            <w:r>
              <w:rPr>
                <w:rFonts w:cs="Arial"/>
              </w:rPr>
              <w:br/>
              <w:t xml:space="preserve">                         G.M. Lee</w:t>
            </w:r>
            <w:r w:rsidRPr="00421E0B">
              <w:rPr>
                <w:rFonts w:cs="Arial"/>
              </w:rPr>
              <w:t xml:space="preserve"> </w:t>
            </w:r>
            <w:r>
              <w:rPr>
                <w:rFonts w:cs="Arial"/>
              </w:rPr>
              <w:br/>
              <w:t xml:space="preserve">                         </w:t>
            </w:r>
            <w:r w:rsidRPr="00421E0B">
              <w:rPr>
                <w:rFonts w:cs="Arial"/>
              </w:rPr>
              <w:t>N. Crespi</w:t>
            </w:r>
          </w:p>
          <w:p w:rsidR="00796704" w:rsidRDefault="00796704" w:rsidP="0081072D">
            <w:pPr>
              <w:tabs>
                <w:tab w:val="left" w:pos="8505"/>
              </w:tabs>
              <w:spacing w:before="120"/>
              <w:ind w:left="58" w:right="58"/>
              <w:jc w:val="left"/>
              <w:rPr>
                <w:rFonts w:cs="Arial"/>
                <w:b/>
                <w:lang w:val="fr-FR"/>
              </w:rPr>
            </w:pPr>
            <w:r w:rsidRPr="005A4434">
              <w:rPr>
                <w:rFonts w:cs="Arial"/>
                <w:b/>
                <w:lang w:val="fr-FR"/>
              </w:rPr>
              <w:t xml:space="preserve">E-mail: </w:t>
            </w:r>
            <w:hyperlink r:id="rId8" w:history="1">
              <w:r w:rsidRPr="00A868CE">
                <w:rPr>
                  <w:rStyle w:val="Siunikt"/>
                  <w:rFonts w:cs="Arial"/>
                  <w:b/>
                  <w:lang w:val="fr-FR"/>
                </w:rPr>
                <w:t>Shiddhartha.Bhandari@it-sudparis.eu</w:t>
              </w:r>
            </w:hyperlink>
          </w:p>
          <w:p w:rsidR="00796704" w:rsidRDefault="00622FDB" w:rsidP="0081072D">
            <w:pPr>
              <w:tabs>
                <w:tab w:val="left" w:pos="8505"/>
              </w:tabs>
              <w:spacing w:before="120"/>
              <w:ind w:left="58" w:right="58"/>
              <w:jc w:val="left"/>
              <w:rPr>
                <w:rFonts w:cs="Arial"/>
                <w:b/>
                <w:lang w:val="fr-FR"/>
              </w:rPr>
            </w:pPr>
            <w:hyperlink r:id="rId9" w:history="1">
              <w:r w:rsidR="00796704" w:rsidRPr="00A868CE">
                <w:rPr>
                  <w:rStyle w:val="Siunikt"/>
                  <w:rFonts w:cs="Arial"/>
                  <w:b/>
                  <w:lang w:val="fr-FR"/>
                </w:rPr>
                <w:t>Imran.Khan@it-sudparis.eu</w:t>
              </w:r>
            </w:hyperlink>
          </w:p>
          <w:p w:rsidR="00796704" w:rsidRDefault="00622FDB" w:rsidP="0081072D">
            <w:pPr>
              <w:tabs>
                <w:tab w:val="left" w:pos="8505"/>
              </w:tabs>
              <w:spacing w:before="120"/>
              <w:ind w:left="58" w:right="58"/>
              <w:jc w:val="left"/>
              <w:rPr>
                <w:rFonts w:cs="Arial"/>
                <w:b/>
                <w:lang w:val="fr-FR"/>
              </w:rPr>
            </w:pPr>
            <w:hyperlink r:id="rId10" w:history="1">
              <w:r w:rsidR="00796704" w:rsidRPr="00A868CE">
                <w:rPr>
                  <w:rStyle w:val="Siunikt"/>
                  <w:rFonts w:cs="Arial"/>
                  <w:b/>
                  <w:lang w:val="fr-FR"/>
                </w:rPr>
                <w:t>Son.Han@it-sudparis.eu</w:t>
              </w:r>
            </w:hyperlink>
          </w:p>
          <w:p w:rsidR="00796704" w:rsidRDefault="00622FDB" w:rsidP="0081072D">
            <w:pPr>
              <w:tabs>
                <w:tab w:val="left" w:pos="8505"/>
              </w:tabs>
              <w:spacing w:before="120"/>
              <w:ind w:left="58" w:right="58"/>
              <w:jc w:val="left"/>
              <w:rPr>
                <w:rFonts w:cs="Arial"/>
                <w:b/>
                <w:lang w:val="fr-FR"/>
              </w:rPr>
            </w:pPr>
            <w:hyperlink r:id="rId11" w:history="1">
              <w:r w:rsidR="00796704" w:rsidRPr="00A868CE">
                <w:rPr>
                  <w:rStyle w:val="Siunikt"/>
                  <w:rFonts w:cs="Arial"/>
                  <w:b/>
                  <w:lang w:val="fr-FR"/>
                </w:rPr>
                <w:t>S.H.Shah.Newaz@it-sudparis.eu</w:t>
              </w:r>
            </w:hyperlink>
          </w:p>
          <w:p w:rsidR="00796704" w:rsidRDefault="00622FDB" w:rsidP="0081072D">
            <w:pPr>
              <w:tabs>
                <w:tab w:val="left" w:pos="8505"/>
              </w:tabs>
              <w:spacing w:before="120"/>
              <w:ind w:left="58" w:right="58"/>
              <w:jc w:val="left"/>
              <w:rPr>
                <w:rFonts w:cs="Arial"/>
                <w:b/>
                <w:lang w:val="fr-FR"/>
              </w:rPr>
            </w:pPr>
            <w:hyperlink r:id="rId12" w:history="1">
              <w:r w:rsidR="00796704" w:rsidRPr="00A868CE">
                <w:rPr>
                  <w:rStyle w:val="Siunikt"/>
                  <w:rFonts w:cs="Arial"/>
                  <w:b/>
                  <w:lang w:val="fr-FR"/>
                </w:rPr>
                <w:t>gm.lee@it-sudparis.eu</w:t>
              </w:r>
            </w:hyperlink>
          </w:p>
          <w:p w:rsidR="00796704" w:rsidRPr="002A71C4" w:rsidRDefault="00622FDB" w:rsidP="0081072D">
            <w:pPr>
              <w:tabs>
                <w:tab w:val="left" w:pos="8505"/>
              </w:tabs>
              <w:spacing w:before="120"/>
              <w:ind w:left="58" w:right="58"/>
              <w:jc w:val="left"/>
              <w:rPr>
                <w:rFonts w:cs="Arial"/>
                <w:b/>
                <w:lang w:val="fr-FR"/>
              </w:rPr>
            </w:pPr>
            <w:hyperlink r:id="rId13" w:history="1">
              <w:r w:rsidR="00796704" w:rsidRPr="00A868CE">
                <w:rPr>
                  <w:rStyle w:val="Siunikt"/>
                  <w:rFonts w:cs="Arial"/>
                  <w:b/>
                  <w:lang w:val="fr-FR"/>
                </w:rPr>
                <w:t>noel.crespi@it-sudparis.eu</w:t>
              </w:r>
            </w:hyperlink>
            <w:r w:rsidR="00796704">
              <w:rPr>
                <w:rFonts w:cs="Arial"/>
                <w:b/>
                <w:lang w:val="fr-FR"/>
              </w:rPr>
              <w:t xml:space="preserve"> </w:t>
            </w:r>
          </w:p>
        </w:tc>
        <w:tc>
          <w:tcPr>
            <w:tcW w:w="5335" w:type="dxa"/>
            <w:vMerge w:val="restart"/>
            <w:tcBorders>
              <w:left w:val="single" w:sz="1" w:space="0" w:color="000000"/>
              <w:right w:val="single" w:sz="8" w:space="0" w:color="000000"/>
            </w:tcBorders>
          </w:tcPr>
          <w:p w:rsidR="00796704" w:rsidRPr="00421E0B" w:rsidRDefault="00796704" w:rsidP="0081072D">
            <w:pPr>
              <w:tabs>
                <w:tab w:val="left" w:pos="8505"/>
              </w:tabs>
              <w:spacing w:before="120"/>
              <w:ind w:left="58" w:right="58"/>
              <w:rPr>
                <w:lang w:val="en-US"/>
              </w:rPr>
            </w:pPr>
            <w:r w:rsidRPr="00421E0B">
              <w:rPr>
                <w:lang w:val="en-US"/>
              </w:rPr>
              <w:t>TSP, UPM, ETIC, VISUAL TOOLS, DEIMOS, CEA LIST, TUC, CU, SOGETI High Tech, PRODEVELOP, Odonata, NMATec, Thales, UPE, Concordia</w:t>
            </w:r>
          </w:p>
        </w:tc>
      </w:tr>
      <w:tr w:rsidR="00796704" w:rsidRPr="005A4434" w:rsidTr="0081072D">
        <w:trPr>
          <w:cantSplit/>
          <w:trHeight w:val="119"/>
        </w:trPr>
        <w:tc>
          <w:tcPr>
            <w:tcW w:w="4398" w:type="dxa"/>
            <w:tcBorders>
              <w:top w:val="double" w:sz="4" w:space="0" w:color="auto"/>
              <w:left w:val="single" w:sz="8" w:space="0" w:color="000000"/>
              <w:bottom w:val="single" w:sz="4" w:space="0" w:color="auto"/>
            </w:tcBorders>
          </w:tcPr>
          <w:p w:rsidR="00796704" w:rsidRPr="005A4434" w:rsidRDefault="00796704" w:rsidP="0081072D">
            <w:pPr>
              <w:tabs>
                <w:tab w:val="left" w:pos="8505"/>
              </w:tabs>
              <w:snapToGrid w:val="0"/>
              <w:spacing w:line="100" w:lineRule="atLeast"/>
              <w:jc w:val="center"/>
              <w:rPr>
                <w:rFonts w:cs="Arial"/>
                <w:b/>
                <w:lang w:val="fr-FR"/>
              </w:rPr>
            </w:pPr>
            <w:r w:rsidRPr="005A4434">
              <w:rPr>
                <w:b/>
                <w:sz w:val="18"/>
              </w:rPr>
              <w:t>REVIEWER</w:t>
            </w:r>
            <w:r>
              <w:rPr>
                <w:b/>
                <w:sz w:val="18"/>
              </w:rPr>
              <w:t>S</w:t>
            </w:r>
          </w:p>
        </w:tc>
        <w:tc>
          <w:tcPr>
            <w:tcW w:w="5335" w:type="dxa"/>
            <w:vMerge/>
            <w:tcBorders>
              <w:left w:val="single" w:sz="1" w:space="0" w:color="000000"/>
              <w:right w:val="single" w:sz="8" w:space="0" w:color="000000"/>
            </w:tcBorders>
          </w:tcPr>
          <w:p w:rsidR="00796704" w:rsidRPr="005A4434" w:rsidRDefault="00796704" w:rsidP="0081072D">
            <w:pPr>
              <w:tabs>
                <w:tab w:val="left" w:pos="8505"/>
              </w:tabs>
              <w:spacing w:before="120"/>
              <w:ind w:left="58" w:right="58"/>
              <w:rPr>
                <w:lang w:val="fr-FR"/>
              </w:rPr>
            </w:pPr>
          </w:p>
        </w:tc>
      </w:tr>
      <w:tr w:rsidR="00796704" w:rsidRPr="005A4434" w:rsidTr="0081072D">
        <w:trPr>
          <w:cantSplit/>
          <w:trHeight w:val="1085"/>
        </w:trPr>
        <w:tc>
          <w:tcPr>
            <w:tcW w:w="4398" w:type="dxa"/>
            <w:tcBorders>
              <w:top w:val="single" w:sz="4" w:space="0" w:color="auto"/>
              <w:left w:val="single" w:sz="4" w:space="0" w:color="auto"/>
              <w:bottom w:val="double" w:sz="2" w:space="0" w:color="000000"/>
              <w:right w:val="single" w:sz="4" w:space="0" w:color="auto"/>
            </w:tcBorders>
          </w:tcPr>
          <w:p w:rsidR="00796704" w:rsidRDefault="00796704" w:rsidP="0081072D">
            <w:pPr>
              <w:tabs>
                <w:tab w:val="left" w:pos="8563"/>
              </w:tabs>
              <w:spacing w:before="120"/>
              <w:ind w:left="58" w:right="58"/>
              <w:jc w:val="left"/>
              <w:rPr>
                <w:rFonts w:cs="Arial"/>
                <w:b/>
                <w:lang w:val="en-US"/>
              </w:rPr>
            </w:pPr>
            <w:r>
              <w:rPr>
                <w:rFonts w:cs="Arial"/>
                <w:b/>
                <w:lang w:val="en-US"/>
              </w:rPr>
              <w:t>Mihaela Brut (TS)</w:t>
            </w:r>
          </w:p>
          <w:p w:rsidR="00796704" w:rsidRDefault="00796704" w:rsidP="0081072D">
            <w:pPr>
              <w:tabs>
                <w:tab w:val="left" w:pos="8563"/>
              </w:tabs>
              <w:spacing w:before="120"/>
              <w:ind w:left="58" w:right="58"/>
              <w:jc w:val="left"/>
              <w:rPr>
                <w:rFonts w:cs="Arial"/>
                <w:b/>
                <w:lang w:val="en-US"/>
              </w:rPr>
            </w:pPr>
            <w:r>
              <w:rPr>
                <w:rFonts w:cs="Arial"/>
                <w:b/>
                <w:lang w:val="en-US"/>
              </w:rPr>
              <w:t>Patrick Gatellier (TS)</w:t>
            </w:r>
          </w:p>
        </w:tc>
        <w:tc>
          <w:tcPr>
            <w:tcW w:w="5335" w:type="dxa"/>
            <w:vMerge/>
            <w:tcBorders>
              <w:left w:val="single" w:sz="4" w:space="0" w:color="auto"/>
              <w:bottom w:val="double" w:sz="2" w:space="0" w:color="000000"/>
              <w:right w:val="single" w:sz="8" w:space="0" w:color="000000"/>
            </w:tcBorders>
          </w:tcPr>
          <w:p w:rsidR="00796704" w:rsidRPr="005A4434" w:rsidRDefault="00796704" w:rsidP="0081072D">
            <w:pPr>
              <w:tabs>
                <w:tab w:val="left" w:pos="8505"/>
              </w:tabs>
              <w:spacing w:before="120"/>
              <w:ind w:left="58" w:right="58"/>
              <w:rPr>
                <w:lang w:val="en-US"/>
              </w:rPr>
            </w:pPr>
          </w:p>
        </w:tc>
      </w:tr>
    </w:tbl>
    <w:p w:rsidR="00796704" w:rsidRPr="005A4434" w:rsidRDefault="00796704" w:rsidP="00796704">
      <w:pPr>
        <w:pStyle w:val="Thnvnbn"/>
        <w:jc w:val="both"/>
        <w:rPr>
          <w:lang w:val="en-US"/>
        </w:rPr>
      </w:pPr>
    </w:p>
    <w:p w:rsidR="00796704" w:rsidRPr="005A4434" w:rsidRDefault="00796704" w:rsidP="00796704">
      <w:pPr>
        <w:pStyle w:val="Thnvnbn"/>
        <w:jc w:val="both"/>
        <w:rPr>
          <w:lang w:val="en-US"/>
        </w:rPr>
      </w:pPr>
    </w:p>
    <w:p w:rsidR="00796704" w:rsidRPr="00421E0B" w:rsidRDefault="00796704" w:rsidP="00796704">
      <w:pPr>
        <w:spacing w:line="240" w:lineRule="auto"/>
        <w:jc w:val="left"/>
        <w:rPr>
          <w:b/>
          <w:bCs/>
          <w:spacing w:val="0"/>
          <w:sz w:val="24"/>
          <w:szCs w:val="24"/>
          <w:lang w:eastAsia="nl-NL"/>
        </w:rPr>
      </w:pPr>
      <w:r>
        <w:rPr>
          <w:b/>
          <w:bCs/>
          <w:spacing w:val="0"/>
          <w:sz w:val="24"/>
          <w:szCs w:val="24"/>
          <w:lang w:val="en-US" w:eastAsia="nl-NL"/>
        </w:rPr>
        <w:br w:type="page"/>
      </w:r>
    </w:p>
    <w:p w:rsidR="00796704" w:rsidRPr="0012214B" w:rsidRDefault="00796704" w:rsidP="00796704">
      <w:pPr>
        <w:spacing w:line="240" w:lineRule="auto"/>
        <w:rPr>
          <w:b/>
          <w:bCs/>
          <w:spacing w:val="0"/>
          <w:sz w:val="24"/>
          <w:szCs w:val="24"/>
          <w:lang w:val="en-US" w:eastAsia="nl-NL"/>
        </w:rPr>
      </w:pPr>
      <w:r>
        <w:rPr>
          <w:b/>
          <w:bCs/>
          <w:spacing w:val="0"/>
          <w:sz w:val="24"/>
          <w:szCs w:val="24"/>
          <w:lang w:val="en-US" w:eastAsia="nl-NL"/>
        </w:rPr>
        <w:lastRenderedPageBreak/>
        <w:t>HISTORY</w:t>
      </w:r>
    </w:p>
    <w:p w:rsidR="00796704" w:rsidRPr="005A4434" w:rsidRDefault="00796704" w:rsidP="00796704">
      <w:pPr>
        <w:pStyle w:val="Thnvnbn"/>
        <w:jc w:val="both"/>
        <w:rPr>
          <w:lang w:val="en-US"/>
        </w:rPr>
      </w:pPr>
    </w:p>
    <w:p w:rsidR="00796704" w:rsidRPr="005A4434" w:rsidRDefault="00796704" w:rsidP="00796704">
      <w:pPr>
        <w:rPr>
          <w:lang w:val="en-US" w:eastAsia="nl-NL"/>
        </w:rPr>
      </w:pPr>
    </w:p>
    <w:p w:rsidR="00796704" w:rsidRPr="00EC5C8E" w:rsidRDefault="00796704" w:rsidP="00796704">
      <w:r w:rsidRPr="00EC5C8E">
        <w:rPr>
          <w:u w:val="single"/>
        </w:rPr>
        <w:t>NB:</w:t>
      </w:r>
      <w:r w:rsidRPr="00EC5C8E">
        <w:t xml:space="preserve"> a</w:t>
      </w:r>
      <w:r w:rsidRPr="00EC5C8E">
        <w:rPr>
          <w:rFonts w:cs="Arial"/>
          <w:lang w:eastAsia="en-GB"/>
        </w:rPr>
        <w:t xml:space="preserve"> </w:t>
      </w:r>
      <w:r w:rsidRPr="00EC5C8E">
        <w:rPr>
          <w:rFonts w:cs="Arial"/>
          <w:b/>
          <w:lang w:eastAsia="en-GB"/>
        </w:rPr>
        <w:t>status</w:t>
      </w:r>
      <w:r w:rsidRPr="00EC5C8E">
        <w:rPr>
          <w:rFonts w:cs="Arial"/>
          <w:lang w:eastAsia="en-GB"/>
        </w:rPr>
        <w:t xml:space="preserve"> is associated to each step of the document lifecycle:</w:t>
      </w:r>
    </w:p>
    <w:p w:rsidR="00796704" w:rsidRPr="00EC5C8E" w:rsidRDefault="00796704" w:rsidP="00796704">
      <w:pPr>
        <w:numPr>
          <w:ilvl w:val="0"/>
          <w:numId w:val="83"/>
        </w:numPr>
        <w:autoSpaceDE w:val="0"/>
        <w:autoSpaceDN w:val="0"/>
        <w:adjustRightInd w:val="0"/>
        <w:spacing w:line="240" w:lineRule="auto"/>
        <w:jc w:val="left"/>
        <w:rPr>
          <w:rFonts w:cs="Arial"/>
          <w:lang w:eastAsia="en-GB"/>
        </w:rPr>
      </w:pPr>
      <w:r w:rsidRPr="00EC5C8E">
        <w:rPr>
          <w:rFonts w:cs="Arial"/>
          <w:b/>
          <w:bCs/>
          <w:lang w:eastAsia="en-GB"/>
        </w:rPr>
        <w:t>Draft</w:t>
      </w:r>
      <w:r w:rsidRPr="00EC5C8E">
        <w:rPr>
          <w:rFonts w:cs="Arial"/>
          <w:lang w:eastAsia="en-GB"/>
        </w:rPr>
        <w:t>: this version is under development by one or several partner(s);</w:t>
      </w:r>
    </w:p>
    <w:p w:rsidR="00796704" w:rsidRPr="00EC5C8E" w:rsidRDefault="00796704" w:rsidP="00796704">
      <w:pPr>
        <w:numPr>
          <w:ilvl w:val="0"/>
          <w:numId w:val="83"/>
        </w:numPr>
        <w:autoSpaceDE w:val="0"/>
        <w:autoSpaceDN w:val="0"/>
        <w:adjustRightInd w:val="0"/>
        <w:spacing w:line="240" w:lineRule="auto"/>
        <w:jc w:val="left"/>
        <w:rPr>
          <w:rFonts w:cs="Arial"/>
          <w:lang w:eastAsia="en-GB"/>
        </w:rPr>
      </w:pPr>
      <w:r w:rsidRPr="00EC5C8E">
        <w:rPr>
          <w:rFonts w:cs="Arial"/>
          <w:b/>
          <w:bCs/>
          <w:lang w:eastAsia="en-GB"/>
        </w:rPr>
        <w:t xml:space="preserve">Under review: </w:t>
      </w:r>
      <w:r w:rsidRPr="00EC5C8E">
        <w:rPr>
          <w:rFonts w:cs="Arial"/>
          <w:lang w:eastAsia="en-GB"/>
        </w:rPr>
        <w:t>this version has been sent for review;</w:t>
      </w:r>
    </w:p>
    <w:p w:rsidR="00796704" w:rsidRPr="00EC5C8E" w:rsidRDefault="00796704" w:rsidP="00796704">
      <w:pPr>
        <w:numPr>
          <w:ilvl w:val="0"/>
          <w:numId w:val="83"/>
        </w:numPr>
        <w:autoSpaceDE w:val="0"/>
        <w:autoSpaceDN w:val="0"/>
        <w:adjustRightInd w:val="0"/>
        <w:spacing w:after="60" w:line="240" w:lineRule="auto"/>
        <w:jc w:val="left"/>
        <w:rPr>
          <w:rFonts w:cs="Arial"/>
          <w:lang w:eastAsia="en-GB"/>
        </w:rPr>
      </w:pPr>
      <w:r w:rsidRPr="00EC5C8E">
        <w:rPr>
          <w:rFonts w:cs="Arial"/>
          <w:b/>
          <w:bCs/>
          <w:lang w:eastAsia="en-GB"/>
        </w:rPr>
        <w:t>Issued</w:t>
      </w:r>
      <w:r w:rsidRPr="00EC5C8E">
        <w:rPr>
          <w:rFonts w:cs="Arial"/>
          <w:lang w:eastAsia="en-GB"/>
        </w:rPr>
        <w:t>: this version of the document has been submitted to EC.</w:t>
      </w:r>
    </w:p>
    <w:p w:rsidR="00796704" w:rsidRPr="00EC5C8E" w:rsidRDefault="00796704" w:rsidP="00796704">
      <w:pPr>
        <w:autoSpaceDE w:val="0"/>
        <w:autoSpaceDN w:val="0"/>
        <w:adjustRightInd w:val="0"/>
        <w:spacing w:line="240" w:lineRule="auto"/>
        <w:jc w:val="left"/>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7"/>
        <w:gridCol w:w="891"/>
        <w:gridCol w:w="1241"/>
        <w:gridCol w:w="2945"/>
        <w:gridCol w:w="3402"/>
      </w:tblGrid>
      <w:tr w:rsidR="00796704" w:rsidRPr="00EC5C8E" w:rsidTr="0081072D">
        <w:trPr>
          <w:cantSplit/>
          <w:trHeight w:val="340"/>
        </w:trPr>
        <w:tc>
          <w:tcPr>
            <w:tcW w:w="947" w:type="dxa"/>
            <w:shd w:val="clear" w:color="auto" w:fill="F2F2F2"/>
            <w:vAlign w:val="center"/>
          </w:tcPr>
          <w:p w:rsidR="00796704" w:rsidRPr="00EC5C8E" w:rsidRDefault="00796704" w:rsidP="0081072D">
            <w:pPr>
              <w:jc w:val="center"/>
              <w:rPr>
                <w:b/>
                <w:bCs/>
              </w:rPr>
            </w:pPr>
            <w:r w:rsidRPr="00EC5C8E">
              <w:rPr>
                <w:b/>
                <w:bCs/>
              </w:rPr>
              <w:t>Version</w:t>
            </w:r>
          </w:p>
        </w:tc>
        <w:tc>
          <w:tcPr>
            <w:tcW w:w="891" w:type="dxa"/>
            <w:shd w:val="clear" w:color="auto" w:fill="F2F2F2"/>
            <w:vAlign w:val="center"/>
          </w:tcPr>
          <w:p w:rsidR="00796704" w:rsidRPr="00EC5C8E" w:rsidRDefault="00796704" w:rsidP="0081072D">
            <w:pPr>
              <w:jc w:val="center"/>
              <w:rPr>
                <w:b/>
                <w:bCs/>
              </w:rPr>
            </w:pPr>
            <w:r w:rsidRPr="00EC5C8E">
              <w:rPr>
                <w:b/>
                <w:bCs/>
              </w:rPr>
              <w:t>Status</w:t>
            </w:r>
          </w:p>
        </w:tc>
        <w:tc>
          <w:tcPr>
            <w:tcW w:w="1241" w:type="dxa"/>
            <w:shd w:val="clear" w:color="auto" w:fill="F2F2F2"/>
            <w:vAlign w:val="center"/>
          </w:tcPr>
          <w:p w:rsidR="00796704" w:rsidRPr="00EC5C8E" w:rsidRDefault="00796704" w:rsidP="0081072D">
            <w:pPr>
              <w:jc w:val="center"/>
              <w:rPr>
                <w:b/>
                <w:bCs/>
              </w:rPr>
            </w:pPr>
            <w:r w:rsidRPr="00EC5C8E">
              <w:rPr>
                <w:b/>
                <w:bCs/>
              </w:rPr>
              <w:t>Date</w:t>
            </w:r>
          </w:p>
        </w:tc>
        <w:tc>
          <w:tcPr>
            <w:tcW w:w="2945" w:type="dxa"/>
            <w:shd w:val="clear" w:color="auto" w:fill="F2F2F2"/>
            <w:vAlign w:val="center"/>
          </w:tcPr>
          <w:p w:rsidR="00796704" w:rsidRPr="00EC5C8E" w:rsidRDefault="00796704" w:rsidP="0081072D">
            <w:pPr>
              <w:jc w:val="center"/>
              <w:rPr>
                <w:b/>
                <w:bCs/>
              </w:rPr>
            </w:pPr>
            <w:r w:rsidRPr="00EC5C8E">
              <w:rPr>
                <w:b/>
                <w:bCs/>
              </w:rPr>
              <w:t>Author</w:t>
            </w:r>
          </w:p>
        </w:tc>
        <w:tc>
          <w:tcPr>
            <w:tcW w:w="3402" w:type="dxa"/>
            <w:shd w:val="clear" w:color="auto" w:fill="F2F2F2"/>
            <w:vAlign w:val="center"/>
          </w:tcPr>
          <w:p w:rsidR="00796704" w:rsidRPr="00EC5C8E" w:rsidRDefault="00796704" w:rsidP="0081072D">
            <w:pPr>
              <w:rPr>
                <w:b/>
                <w:bCs/>
              </w:rPr>
            </w:pPr>
            <w:r w:rsidRPr="00EC5C8E">
              <w:rPr>
                <w:b/>
                <w:bCs/>
              </w:rPr>
              <w:t>Main Changes</w:t>
            </w:r>
          </w:p>
        </w:tc>
      </w:tr>
      <w:tr w:rsidR="00796704" w:rsidRPr="00EC5C8E" w:rsidTr="0081072D">
        <w:trPr>
          <w:cantSplit/>
          <w:trHeight w:val="340"/>
        </w:trPr>
        <w:tc>
          <w:tcPr>
            <w:tcW w:w="947"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0.0</w:t>
            </w:r>
          </w:p>
        </w:tc>
        <w:tc>
          <w:tcPr>
            <w:tcW w:w="89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Draft</w:t>
            </w:r>
          </w:p>
        </w:tc>
        <w:tc>
          <w:tcPr>
            <w:tcW w:w="1241"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14/3/2012</w:t>
            </w:r>
          </w:p>
        </w:tc>
        <w:tc>
          <w:tcPr>
            <w:tcW w:w="2945"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S. Bhandari</w:t>
            </w:r>
          </w:p>
        </w:tc>
        <w:tc>
          <w:tcPr>
            <w:tcW w:w="3402"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Table of content</w:t>
            </w:r>
          </w:p>
        </w:tc>
      </w:tr>
      <w:tr w:rsidR="00796704" w:rsidRPr="00EC5C8E" w:rsidTr="0081072D">
        <w:trPr>
          <w:cantSplit/>
          <w:trHeight w:val="340"/>
        </w:trPr>
        <w:tc>
          <w:tcPr>
            <w:tcW w:w="947"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0.1</w:t>
            </w:r>
          </w:p>
        </w:tc>
        <w:tc>
          <w:tcPr>
            <w:tcW w:w="89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Draft</w:t>
            </w:r>
          </w:p>
        </w:tc>
        <w:tc>
          <w:tcPr>
            <w:tcW w:w="1241"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17/7/2012</w:t>
            </w:r>
          </w:p>
        </w:tc>
        <w:tc>
          <w:tcPr>
            <w:tcW w:w="2945"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S. Bhandari, I. Khan, S.N. Han, S.H. Shah Newaz, G.M. Lee</w:t>
            </w:r>
          </w:p>
        </w:tc>
        <w:tc>
          <w:tcPr>
            <w:tcW w:w="3402"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First draft</w:t>
            </w:r>
          </w:p>
        </w:tc>
      </w:tr>
      <w:tr w:rsidR="00796704" w:rsidRPr="00EC5C8E" w:rsidTr="0081072D">
        <w:trPr>
          <w:cantSplit/>
          <w:trHeight w:val="340"/>
        </w:trPr>
        <w:tc>
          <w:tcPr>
            <w:tcW w:w="947"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1.0</w:t>
            </w:r>
          </w:p>
        </w:tc>
        <w:tc>
          <w:tcPr>
            <w:tcW w:w="89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Draft</w:t>
            </w:r>
          </w:p>
        </w:tc>
        <w:tc>
          <w:tcPr>
            <w:tcW w:w="1241"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27/7/2012</w:t>
            </w:r>
          </w:p>
        </w:tc>
        <w:tc>
          <w:tcPr>
            <w:tcW w:w="2945"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S. Bhandari, I. Khan, S.N. Han, S.H. Shah Newaz, G.M. Lee</w:t>
            </w:r>
          </w:p>
        </w:tc>
        <w:tc>
          <w:tcPr>
            <w:tcW w:w="3402"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 xml:space="preserve">input from partners TSP, UPM, ETIC, VISUAL TOOLS, DEIMOS, CEA LIST, TUC, CU, SOGETI High Tech, PRODEVELOP, Odonata, NMATec, included </w:t>
            </w:r>
          </w:p>
        </w:tc>
      </w:tr>
      <w:tr w:rsidR="00796704" w:rsidRPr="00EC5C8E" w:rsidTr="0081072D">
        <w:trPr>
          <w:cantSplit/>
          <w:trHeight w:val="340"/>
        </w:trPr>
        <w:tc>
          <w:tcPr>
            <w:tcW w:w="947"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1.1</w:t>
            </w:r>
          </w:p>
        </w:tc>
        <w:tc>
          <w:tcPr>
            <w:tcW w:w="89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Final</w:t>
            </w:r>
          </w:p>
        </w:tc>
        <w:tc>
          <w:tcPr>
            <w:tcW w:w="1241"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12/9/2012</w:t>
            </w:r>
          </w:p>
        </w:tc>
        <w:tc>
          <w:tcPr>
            <w:tcW w:w="2945"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S. Bhandari, I. Khan, S.N. Han, S.H. Shah Newaz, G.M. Lee, N. Crespi</w:t>
            </w:r>
          </w:p>
        </w:tc>
        <w:tc>
          <w:tcPr>
            <w:tcW w:w="3402"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Final version, all inputs included (TSP, UPM, ETIC, VISUAL TOOLS, DEIMOS, CEA LIST, TUC, CU, SOGETI High Tech, PRODEVELOP, Odonata, NMATec, Thales, UPE, Concordia)</w:t>
            </w:r>
          </w:p>
        </w:tc>
      </w:tr>
      <w:tr w:rsidR="00796704" w:rsidRPr="00EC5C8E" w:rsidTr="0081072D">
        <w:trPr>
          <w:cantSplit/>
          <w:trHeight w:val="340"/>
        </w:trPr>
        <w:tc>
          <w:tcPr>
            <w:tcW w:w="947"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1.2</w:t>
            </w:r>
          </w:p>
        </w:tc>
        <w:tc>
          <w:tcPr>
            <w:tcW w:w="89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Under review</w:t>
            </w:r>
          </w:p>
        </w:tc>
        <w:tc>
          <w:tcPr>
            <w:tcW w:w="1241"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19/9/2012</w:t>
            </w:r>
          </w:p>
        </w:tc>
        <w:tc>
          <w:tcPr>
            <w:tcW w:w="2945" w:type="dxa"/>
          </w:tcPr>
          <w:p w:rsidR="00796704" w:rsidRPr="002A71C4" w:rsidRDefault="00796704" w:rsidP="0081072D">
            <w:pPr>
              <w:pStyle w:val="TextoTabla"/>
              <w:spacing w:line="288" w:lineRule="auto"/>
              <w:jc w:val="both"/>
              <w:rPr>
                <w:rFonts w:ascii="Arial" w:hAnsi="Arial" w:cs="Arial"/>
                <w:sz w:val="20"/>
                <w:lang w:val="en-GB"/>
              </w:rPr>
            </w:pPr>
            <w:r w:rsidRPr="002A71C4">
              <w:rPr>
                <w:rFonts w:ascii="Arial" w:hAnsi="Arial" w:cs="Arial"/>
                <w:sz w:val="20"/>
                <w:lang w:val="en-GB"/>
              </w:rPr>
              <w:t>S. Bhandari, I. Khan, S.N. Han, S.H. Shah Newaz, G.M. Lee, N. Crespi</w:t>
            </w:r>
          </w:p>
        </w:tc>
        <w:tc>
          <w:tcPr>
            <w:tcW w:w="3402" w:type="dxa"/>
          </w:tcPr>
          <w:p w:rsidR="00796704" w:rsidRPr="002A71C4" w:rsidRDefault="00796704" w:rsidP="0081072D">
            <w:pPr>
              <w:pStyle w:val="TextoTabla"/>
              <w:spacing w:line="288" w:lineRule="auto"/>
              <w:jc w:val="both"/>
              <w:rPr>
                <w:rFonts w:ascii="Arial" w:hAnsi="Arial" w:cs="Arial"/>
                <w:sz w:val="20"/>
                <w:lang w:val="en-GB"/>
              </w:rPr>
            </w:pPr>
            <w:r>
              <w:rPr>
                <w:rFonts w:ascii="Arial" w:hAnsi="Arial" w:cs="Arial"/>
                <w:sz w:val="20"/>
                <w:lang w:val="en-GB"/>
              </w:rPr>
              <w:t>WoO template</w:t>
            </w:r>
          </w:p>
        </w:tc>
      </w:tr>
    </w:tbl>
    <w:p w:rsidR="00796704" w:rsidRPr="005A4434" w:rsidRDefault="00796704" w:rsidP="00796704">
      <w:pPr>
        <w:rPr>
          <w:lang w:val="en-US" w:eastAsia="nl-NL"/>
        </w:rPr>
      </w:pPr>
    </w:p>
    <w:p w:rsidR="00796704" w:rsidRPr="005A4434" w:rsidRDefault="00796704" w:rsidP="00796704">
      <w:pPr>
        <w:rPr>
          <w:lang w:val="en-US" w:eastAsia="nl-NL"/>
        </w:rPr>
      </w:pPr>
    </w:p>
    <w:p w:rsidR="00796704" w:rsidRDefault="00796704" w:rsidP="00796704">
      <w:pPr>
        <w:pStyle w:val="MTDisplayEquation"/>
      </w:pPr>
      <w:r>
        <w:tab/>
      </w:r>
      <w:r w:rsidRPr="000E765C">
        <w:rPr>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4.05pt" o:ole="">
            <v:imagedata r:id="rId14" o:title=""/>
          </v:shape>
          <o:OLEObject Type="Embed" ProgID="Equation.DSMT4" ShapeID="_x0000_i1025" DrawAspect="Content" ObjectID="_1409586898" r:id="rId15"/>
        </w:object>
      </w:r>
    </w:p>
    <w:p w:rsidR="00796704" w:rsidRDefault="00796704" w:rsidP="00796704"/>
    <w:p w:rsidR="00796704" w:rsidRDefault="00796704">
      <w:pPr>
        <w:spacing w:line="240" w:lineRule="auto"/>
        <w:jc w:val="left"/>
        <w:rPr>
          <w:b/>
          <w:bCs/>
          <w:spacing w:val="0"/>
          <w:sz w:val="24"/>
          <w:szCs w:val="24"/>
          <w:lang w:val="en-US" w:eastAsia="nl-NL"/>
        </w:rPr>
      </w:pPr>
      <w:r>
        <w:rPr>
          <w:b/>
          <w:bCs/>
          <w:spacing w:val="0"/>
          <w:sz w:val="24"/>
          <w:szCs w:val="24"/>
          <w:lang w:val="en-US" w:eastAsia="nl-NL"/>
        </w:rPr>
        <w:br w:type="page"/>
      </w:r>
    </w:p>
    <w:p w:rsidR="00516623" w:rsidRPr="0012214B" w:rsidRDefault="00516623" w:rsidP="00516623">
      <w:pPr>
        <w:spacing w:line="240" w:lineRule="auto"/>
        <w:rPr>
          <w:b/>
          <w:bCs/>
          <w:spacing w:val="0"/>
          <w:sz w:val="24"/>
          <w:szCs w:val="24"/>
          <w:lang w:val="en-US" w:eastAsia="nl-NL"/>
        </w:rPr>
      </w:pPr>
      <w:r w:rsidRPr="0012214B">
        <w:rPr>
          <w:b/>
          <w:bCs/>
          <w:spacing w:val="0"/>
          <w:sz w:val="24"/>
          <w:szCs w:val="24"/>
          <w:lang w:val="en-US" w:eastAsia="nl-NL"/>
        </w:rPr>
        <w:lastRenderedPageBreak/>
        <w:t>TABLE OF CONTENTS</w:t>
      </w:r>
    </w:p>
    <w:p w:rsidR="00823ED3" w:rsidRPr="00364832" w:rsidRDefault="00823ED3" w:rsidP="00364832">
      <w:pPr>
        <w:pStyle w:val="mcMclc"/>
      </w:pPr>
    </w:p>
    <w:p w:rsidR="007C27D5" w:rsidRDefault="00622FDB">
      <w:pPr>
        <w:pStyle w:val="Mclc1"/>
        <w:tabs>
          <w:tab w:val="right" w:leader="dot" w:pos="9684"/>
        </w:tabs>
        <w:rPr>
          <w:rFonts w:asciiTheme="minorHAnsi" w:eastAsiaTheme="minorEastAsia" w:hAnsiTheme="minorHAnsi" w:cstheme="minorBidi"/>
          <w:b w:val="0"/>
          <w:noProof/>
          <w:spacing w:val="0"/>
          <w:sz w:val="22"/>
          <w:szCs w:val="22"/>
          <w:lang w:val="en-US" w:eastAsia="ko-KR"/>
        </w:rPr>
      </w:pPr>
      <w:r w:rsidRPr="00622FDB">
        <w:rPr>
          <w:rFonts w:cs="Arial"/>
          <w:b w:val="0"/>
        </w:rPr>
        <w:fldChar w:fldCharType="begin"/>
      </w:r>
      <w:r w:rsidR="00823ED3" w:rsidRPr="00364832">
        <w:rPr>
          <w:rFonts w:cs="Arial"/>
          <w:b w:val="0"/>
        </w:rPr>
        <w:instrText xml:space="preserve"> TOC \o "1-3" \h \z \u </w:instrText>
      </w:r>
      <w:r w:rsidRPr="00622FDB">
        <w:rPr>
          <w:rFonts w:cs="Arial"/>
          <w:b w:val="0"/>
        </w:rPr>
        <w:fldChar w:fldCharType="separate"/>
      </w:r>
      <w:hyperlink w:anchor="_Toc335845045" w:history="1">
        <w:r w:rsidR="007C27D5" w:rsidRPr="00AD3FB5">
          <w:rPr>
            <w:rStyle w:val="Siunikt"/>
            <w:noProof/>
          </w:rPr>
          <w:t>1.</w:t>
        </w:r>
        <w:r w:rsidR="007C27D5">
          <w:rPr>
            <w:rFonts w:asciiTheme="minorHAnsi" w:eastAsiaTheme="minorEastAsia" w:hAnsiTheme="minorHAnsi" w:cstheme="minorBidi"/>
            <w:b w:val="0"/>
            <w:noProof/>
            <w:spacing w:val="0"/>
            <w:sz w:val="22"/>
            <w:szCs w:val="22"/>
            <w:lang w:val="en-US" w:eastAsia="ko-KR"/>
          </w:rPr>
          <w:tab/>
        </w:r>
        <w:r w:rsidR="007C27D5" w:rsidRPr="00AD3FB5">
          <w:rPr>
            <w:rStyle w:val="Siunikt"/>
            <w:noProof/>
          </w:rPr>
          <w:t>Introduction</w:t>
        </w:r>
        <w:r w:rsidR="007C27D5">
          <w:rPr>
            <w:noProof/>
            <w:webHidden/>
          </w:rPr>
          <w:tab/>
        </w:r>
        <w:r w:rsidR="007C27D5">
          <w:rPr>
            <w:noProof/>
            <w:webHidden/>
          </w:rPr>
          <w:fldChar w:fldCharType="begin"/>
        </w:r>
        <w:r w:rsidR="007C27D5">
          <w:rPr>
            <w:noProof/>
            <w:webHidden/>
          </w:rPr>
          <w:instrText xml:space="preserve"> PAGEREF _Toc335845045 \h </w:instrText>
        </w:r>
        <w:r w:rsidR="007C27D5">
          <w:rPr>
            <w:noProof/>
            <w:webHidden/>
          </w:rPr>
        </w:r>
        <w:r w:rsidR="007C27D5">
          <w:rPr>
            <w:noProof/>
            <w:webHidden/>
          </w:rPr>
          <w:fldChar w:fldCharType="separate"/>
        </w:r>
        <w:r w:rsidR="007C27D5">
          <w:rPr>
            <w:noProof/>
            <w:webHidden/>
          </w:rPr>
          <w:t>7</w:t>
        </w:r>
        <w:r w:rsidR="007C27D5">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46" w:history="1">
        <w:r w:rsidRPr="00AD3FB5">
          <w:rPr>
            <w:rStyle w:val="Siunikt"/>
            <w:noProof/>
          </w:rPr>
          <w:t>1.1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List of Acronyms</w:t>
        </w:r>
        <w:r>
          <w:rPr>
            <w:noProof/>
            <w:webHidden/>
          </w:rPr>
          <w:tab/>
        </w:r>
        <w:r>
          <w:rPr>
            <w:noProof/>
            <w:webHidden/>
          </w:rPr>
          <w:fldChar w:fldCharType="begin"/>
        </w:r>
        <w:r>
          <w:rPr>
            <w:noProof/>
            <w:webHidden/>
          </w:rPr>
          <w:instrText xml:space="preserve"> PAGEREF _Toc335845046 \h </w:instrText>
        </w:r>
        <w:r>
          <w:rPr>
            <w:noProof/>
            <w:webHidden/>
          </w:rPr>
        </w:r>
        <w:r>
          <w:rPr>
            <w:noProof/>
            <w:webHidden/>
          </w:rPr>
          <w:fldChar w:fldCharType="separate"/>
        </w:r>
        <w:r>
          <w:rPr>
            <w:noProof/>
            <w:webHidden/>
          </w:rPr>
          <w:t>7</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47" w:history="1">
        <w:r w:rsidRPr="00AD3FB5">
          <w:rPr>
            <w:rStyle w:val="Siunikt"/>
            <w:noProof/>
          </w:rPr>
          <w:t>1.2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List of Tables</w:t>
        </w:r>
        <w:r>
          <w:rPr>
            <w:noProof/>
            <w:webHidden/>
          </w:rPr>
          <w:tab/>
        </w:r>
        <w:r>
          <w:rPr>
            <w:noProof/>
            <w:webHidden/>
          </w:rPr>
          <w:fldChar w:fldCharType="begin"/>
        </w:r>
        <w:r>
          <w:rPr>
            <w:noProof/>
            <w:webHidden/>
          </w:rPr>
          <w:instrText xml:space="preserve"> PAGEREF _Toc335845047 \h </w:instrText>
        </w:r>
        <w:r>
          <w:rPr>
            <w:noProof/>
            <w:webHidden/>
          </w:rPr>
        </w:r>
        <w:r>
          <w:rPr>
            <w:noProof/>
            <w:webHidden/>
          </w:rPr>
          <w:fldChar w:fldCharType="separate"/>
        </w:r>
        <w:r>
          <w:rPr>
            <w:noProof/>
            <w:webHidden/>
          </w:rPr>
          <w:t>10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48" w:history="1">
        <w:r w:rsidRPr="00AD3FB5">
          <w:rPr>
            <w:rStyle w:val="Siunikt"/>
            <w:noProof/>
          </w:rPr>
          <w:t>1.3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List of Figures</w:t>
        </w:r>
        <w:r>
          <w:rPr>
            <w:noProof/>
            <w:webHidden/>
          </w:rPr>
          <w:tab/>
        </w:r>
        <w:r>
          <w:rPr>
            <w:noProof/>
            <w:webHidden/>
          </w:rPr>
          <w:fldChar w:fldCharType="begin"/>
        </w:r>
        <w:r>
          <w:rPr>
            <w:noProof/>
            <w:webHidden/>
          </w:rPr>
          <w:instrText xml:space="preserve"> PAGEREF _Toc335845048 \h </w:instrText>
        </w:r>
        <w:r>
          <w:rPr>
            <w:noProof/>
            <w:webHidden/>
          </w:rPr>
        </w:r>
        <w:r>
          <w:rPr>
            <w:noProof/>
            <w:webHidden/>
          </w:rPr>
          <w:fldChar w:fldCharType="separate"/>
        </w:r>
        <w:r>
          <w:rPr>
            <w:noProof/>
            <w:webHidden/>
          </w:rPr>
          <w:t>10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49" w:history="1">
        <w:r w:rsidRPr="00AD3FB5">
          <w:rPr>
            <w:rStyle w:val="Siunikt"/>
            <w:noProof/>
          </w:rPr>
          <w:t>1.4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Referenced Documents</w:t>
        </w:r>
        <w:r>
          <w:rPr>
            <w:noProof/>
            <w:webHidden/>
          </w:rPr>
          <w:tab/>
        </w:r>
        <w:r>
          <w:rPr>
            <w:noProof/>
            <w:webHidden/>
          </w:rPr>
          <w:fldChar w:fldCharType="begin"/>
        </w:r>
        <w:r>
          <w:rPr>
            <w:noProof/>
            <w:webHidden/>
          </w:rPr>
          <w:instrText xml:space="preserve"> PAGEREF _Toc335845049 \h </w:instrText>
        </w:r>
        <w:r>
          <w:rPr>
            <w:noProof/>
            <w:webHidden/>
          </w:rPr>
        </w:r>
        <w:r>
          <w:rPr>
            <w:noProof/>
            <w:webHidden/>
          </w:rPr>
          <w:fldChar w:fldCharType="separate"/>
        </w:r>
        <w:r>
          <w:rPr>
            <w:noProof/>
            <w:webHidden/>
          </w:rPr>
          <w:t>11</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050" w:history="1">
        <w:r w:rsidRPr="00AD3FB5">
          <w:rPr>
            <w:rStyle w:val="Siunikt"/>
            <w:noProof/>
          </w:rPr>
          <w:t>2.</w:t>
        </w:r>
        <w:r>
          <w:rPr>
            <w:rFonts w:asciiTheme="minorHAnsi" w:eastAsiaTheme="minorEastAsia" w:hAnsiTheme="minorHAnsi" w:cstheme="minorBidi"/>
            <w:b w:val="0"/>
            <w:noProof/>
            <w:spacing w:val="0"/>
            <w:sz w:val="22"/>
            <w:szCs w:val="22"/>
            <w:lang w:val="en-US" w:eastAsia="ko-KR"/>
          </w:rPr>
          <w:tab/>
        </w:r>
        <w:r w:rsidRPr="00AD3FB5">
          <w:rPr>
            <w:rStyle w:val="Siunikt"/>
            <w:noProof/>
          </w:rPr>
          <w:t>Introduction</w:t>
        </w:r>
        <w:r>
          <w:rPr>
            <w:noProof/>
            <w:webHidden/>
          </w:rPr>
          <w:tab/>
        </w:r>
        <w:r>
          <w:rPr>
            <w:noProof/>
            <w:webHidden/>
          </w:rPr>
          <w:fldChar w:fldCharType="begin"/>
        </w:r>
        <w:r>
          <w:rPr>
            <w:noProof/>
            <w:webHidden/>
          </w:rPr>
          <w:instrText xml:space="preserve"> PAGEREF _Toc335845050 \h </w:instrText>
        </w:r>
        <w:r>
          <w:rPr>
            <w:noProof/>
            <w:webHidden/>
          </w:rPr>
        </w:r>
        <w:r>
          <w:rPr>
            <w:noProof/>
            <w:webHidden/>
          </w:rPr>
          <w:fldChar w:fldCharType="separate"/>
        </w:r>
        <w:r>
          <w:rPr>
            <w:noProof/>
            <w:webHidden/>
          </w:rPr>
          <w:t>29</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51" w:history="1">
        <w:r w:rsidRPr="00AD3FB5">
          <w:rPr>
            <w:rStyle w:val="Siunikt"/>
            <w:noProof/>
          </w:rPr>
          <w:t>2.1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Scope and Objectives of W</w:t>
        </w:r>
        <w:r w:rsidRPr="00AD3FB5">
          <w:rPr>
            <w:rStyle w:val="Siunikt"/>
            <w:rFonts w:cs="Arial"/>
            <w:noProof/>
            <w:lang w:eastAsia="ko-KR"/>
          </w:rPr>
          <w:t xml:space="preserve">eb </w:t>
        </w:r>
        <w:r w:rsidRPr="00AD3FB5">
          <w:rPr>
            <w:rStyle w:val="Siunikt"/>
            <w:rFonts w:cs="Arial"/>
            <w:noProof/>
          </w:rPr>
          <w:t>o</w:t>
        </w:r>
        <w:r w:rsidRPr="00AD3FB5">
          <w:rPr>
            <w:rStyle w:val="Siunikt"/>
            <w:rFonts w:cs="Arial"/>
            <w:noProof/>
            <w:lang w:eastAsia="ko-KR"/>
          </w:rPr>
          <w:t xml:space="preserve">f </w:t>
        </w:r>
        <w:r w:rsidRPr="00AD3FB5">
          <w:rPr>
            <w:rStyle w:val="Siunikt"/>
            <w:rFonts w:cs="Arial"/>
            <w:noProof/>
          </w:rPr>
          <w:t>O</w:t>
        </w:r>
        <w:r w:rsidRPr="00AD3FB5">
          <w:rPr>
            <w:rStyle w:val="Siunikt"/>
            <w:rFonts w:cs="Arial"/>
            <w:noProof/>
            <w:lang w:eastAsia="ko-KR"/>
          </w:rPr>
          <w:t>bjects</w:t>
        </w:r>
        <w:r>
          <w:rPr>
            <w:noProof/>
            <w:webHidden/>
          </w:rPr>
          <w:tab/>
        </w:r>
        <w:r>
          <w:rPr>
            <w:noProof/>
            <w:webHidden/>
          </w:rPr>
          <w:fldChar w:fldCharType="begin"/>
        </w:r>
        <w:r>
          <w:rPr>
            <w:noProof/>
            <w:webHidden/>
          </w:rPr>
          <w:instrText xml:space="preserve"> PAGEREF _Toc335845051 \h </w:instrText>
        </w:r>
        <w:r>
          <w:rPr>
            <w:noProof/>
            <w:webHidden/>
          </w:rPr>
        </w:r>
        <w:r>
          <w:rPr>
            <w:noProof/>
            <w:webHidden/>
          </w:rPr>
          <w:fldChar w:fldCharType="separate"/>
        </w:r>
        <w:r>
          <w:rPr>
            <w:noProof/>
            <w:webHidden/>
          </w:rPr>
          <w:t>29</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52" w:history="1">
        <w:r w:rsidRPr="00AD3FB5">
          <w:rPr>
            <w:rStyle w:val="Siunikt"/>
            <w:noProof/>
          </w:rPr>
          <w:t>2.2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Organization and Deliverables</w:t>
        </w:r>
        <w:r>
          <w:rPr>
            <w:noProof/>
            <w:webHidden/>
          </w:rPr>
          <w:tab/>
        </w:r>
        <w:r>
          <w:rPr>
            <w:noProof/>
            <w:webHidden/>
          </w:rPr>
          <w:fldChar w:fldCharType="begin"/>
        </w:r>
        <w:r>
          <w:rPr>
            <w:noProof/>
            <w:webHidden/>
          </w:rPr>
          <w:instrText xml:space="preserve"> PAGEREF _Toc335845052 \h </w:instrText>
        </w:r>
        <w:r>
          <w:rPr>
            <w:noProof/>
            <w:webHidden/>
          </w:rPr>
        </w:r>
        <w:r>
          <w:rPr>
            <w:noProof/>
            <w:webHidden/>
          </w:rPr>
          <w:fldChar w:fldCharType="separate"/>
        </w:r>
        <w:r>
          <w:rPr>
            <w:noProof/>
            <w:webHidden/>
          </w:rPr>
          <w:t>30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53" w:history="1">
        <w:r w:rsidRPr="00AD3FB5">
          <w:rPr>
            <w:rStyle w:val="Siunikt"/>
            <w:noProof/>
          </w:rPr>
          <w:t>2.3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On-Going Projects</w:t>
        </w:r>
        <w:r>
          <w:rPr>
            <w:noProof/>
            <w:webHidden/>
          </w:rPr>
          <w:tab/>
        </w:r>
        <w:r>
          <w:rPr>
            <w:noProof/>
            <w:webHidden/>
          </w:rPr>
          <w:fldChar w:fldCharType="begin"/>
        </w:r>
        <w:r>
          <w:rPr>
            <w:noProof/>
            <w:webHidden/>
          </w:rPr>
          <w:instrText xml:space="preserve"> PAGEREF _Toc335845053 \h </w:instrText>
        </w:r>
        <w:r>
          <w:rPr>
            <w:noProof/>
            <w:webHidden/>
          </w:rPr>
        </w:r>
        <w:r>
          <w:rPr>
            <w:noProof/>
            <w:webHidden/>
          </w:rPr>
          <w:fldChar w:fldCharType="separate"/>
        </w:r>
        <w:r>
          <w:rPr>
            <w:noProof/>
            <w:webHidden/>
          </w:rPr>
          <w:t>31</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054" w:history="1">
        <w:r w:rsidRPr="00AD3FB5">
          <w:rPr>
            <w:rStyle w:val="Siunikt"/>
            <w:noProof/>
          </w:rPr>
          <w:t>3.</w:t>
        </w:r>
        <w:r>
          <w:rPr>
            <w:rFonts w:asciiTheme="minorHAnsi" w:eastAsiaTheme="minorEastAsia" w:hAnsiTheme="minorHAnsi" w:cstheme="minorBidi"/>
            <w:b w:val="0"/>
            <w:noProof/>
            <w:spacing w:val="0"/>
            <w:sz w:val="22"/>
            <w:szCs w:val="22"/>
            <w:lang w:val="en-US" w:eastAsia="ko-KR"/>
          </w:rPr>
          <w:tab/>
        </w:r>
        <w:r w:rsidRPr="00AD3FB5">
          <w:rPr>
            <w:rStyle w:val="Siunikt"/>
            <w:noProof/>
          </w:rPr>
          <w:t>Related Technological Development</w:t>
        </w:r>
        <w:r>
          <w:rPr>
            <w:noProof/>
            <w:webHidden/>
          </w:rPr>
          <w:tab/>
        </w:r>
        <w:r>
          <w:rPr>
            <w:noProof/>
            <w:webHidden/>
          </w:rPr>
          <w:fldChar w:fldCharType="begin"/>
        </w:r>
        <w:r>
          <w:rPr>
            <w:noProof/>
            <w:webHidden/>
          </w:rPr>
          <w:instrText xml:space="preserve"> PAGEREF _Toc335845054 \h </w:instrText>
        </w:r>
        <w:r>
          <w:rPr>
            <w:noProof/>
            <w:webHidden/>
          </w:rPr>
        </w:r>
        <w:r>
          <w:rPr>
            <w:noProof/>
            <w:webHidden/>
          </w:rPr>
          <w:fldChar w:fldCharType="separate"/>
        </w:r>
        <w:r>
          <w:rPr>
            <w:noProof/>
            <w:webHidden/>
          </w:rPr>
          <w:t>36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55" w:history="1">
        <w:r w:rsidRPr="00AD3FB5">
          <w:rPr>
            <w:rStyle w:val="Siunikt"/>
            <w:noProof/>
          </w:rPr>
          <w:t>3.1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Wireless Sensor Networks</w:t>
        </w:r>
        <w:r>
          <w:rPr>
            <w:noProof/>
            <w:webHidden/>
          </w:rPr>
          <w:tab/>
        </w:r>
        <w:r>
          <w:rPr>
            <w:noProof/>
            <w:webHidden/>
          </w:rPr>
          <w:fldChar w:fldCharType="begin"/>
        </w:r>
        <w:r>
          <w:rPr>
            <w:noProof/>
            <w:webHidden/>
          </w:rPr>
          <w:instrText xml:space="preserve"> PAGEREF _Toc335845055 \h </w:instrText>
        </w:r>
        <w:r>
          <w:rPr>
            <w:noProof/>
            <w:webHidden/>
          </w:rPr>
        </w:r>
        <w:r>
          <w:rPr>
            <w:noProof/>
            <w:webHidden/>
          </w:rPr>
          <w:fldChar w:fldCharType="separate"/>
        </w:r>
        <w:r>
          <w:rPr>
            <w:noProof/>
            <w:webHidden/>
          </w:rPr>
          <w:t>36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56" w:history="1">
        <w:r w:rsidRPr="00AD3FB5">
          <w:rPr>
            <w:rStyle w:val="Siunikt"/>
            <w:noProof/>
          </w:rPr>
          <w:t>3.1.1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Middleware for Wireless Sensor Networks</w:t>
        </w:r>
        <w:r>
          <w:rPr>
            <w:noProof/>
            <w:webHidden/>
          </w:rPr>
          <w:tab/>
        </w:r>
        <w:r>
          <w:rPr>
            <w:noProof/>
            <w:webHidden/>
          </w:rPr>
          <w:fldChar w:fldCharType="begin"/>
        </w:r>
        <w:r>
          <w:rPr>
            <w:noProof/>
            <w:webHidden/>
          </w:rPr>
          <w:instrText xml:space="preserve"> PAGEREF _Toc335845056 \h </w:instrText>
        </w:r>
        <w:r>
          <w:rPr>
            <w:noProof/>
            <w:webHidden/>
          </w:rPr>
        </w:r>
        <w:r>
          <w:rPr>
            <w:noProof/>
            <w:webHidden/>
          </w:rPr>
          <w:fldChar w:fldCharType="separate"/>
        </w:r>
        <w:r>
          <w:rPr>
            <w:noProof/>
            <w:webHidden/>
          </w:rPr>
          <w:t>36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57" w:history="1">
        <w:r w:rsidRPr="00AD3FB5">
          <w:rPr>
            <w:rStyle w:val="Siunikt"/>
            <w:noProof/>
          </w:rPr>
          <w:t>3.1.2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In-Network Reasoning and Data Fusion</w:t>
        </w:r>
        <w:r>
          <w:rPr>
            <w:noProof/>
            <w:webHidden/>
          </w:rPr>
          <w:tab/>
        </w:r>
        <w:r>
          <w:rPr>
            <w:noProof/>
            <w:webHidden/>
          </w:rPr>
          <w:fldChar w:fldCharType="begin"/>
        </w:r>
        <w:r>
          <w:rPr>
            <w:noProof/>
            <w:webHidden/>
          </w:rPr>
          <w:instrText xml:space="preserve"> PAGEREF _Toc335845057 \h </w:instrText>
        </w:r>
        <w:r>
          <w:rPr>
            <w:noProof/>
            <w:webHidden/>
          </w:rPr>
        </w:r>
        <w:r>
          <w:rPr>
            <w:noProof/>
            <w:webHidden/>
          </w:rPr>
          <w:fldChar w:fldCharType="separate"/>
        </w:r>
        <w:r>
          <w:rPr>
            <w:noProof/>
            <w:webHidden/>
          </w:rPr>
          <w:t>39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58" w:history="1">
        <w:r w:rsidRPr="00AD3FB5">
          <w:rPr>
            <w:rStyle w:val="Siunikt"/>
            <w:noProof/>
          </w:rPr>
          <w:t>3.1.3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Services Management in Wireless Sensor Networks</w:t>
        </w:r>
        <w:r>
          <w:rPr>
            <w:noProof/>
            <w:webHidden/>
          </w:rPr>
          <w:tab/>
        </w:r>
        <w:r>
          <w:rPr>
            <w:noProof/>
            <w:webHidden/>
          </w:rPr>
          <w:fldChar w:fldCharType="begin"/>
        </w:r>
        <w:r>
          <w:rPr>
            <w:noProof/>
            <w:webHidden/>
          </w:rPr>
          <w:instrText xml:space="preserve"> PAGEREF _Toc335845058 \h </w:instrText>
        </w:r>
        <w:r>
          <w:rPr>
            <w:noProof/>
            <w:webHidden/>
          </w:rPr>
        </w:r>
        <w:r>
          <w:rPr>
            <w:noProof/>
            <w:webHidden/>
          </w:rPr>
          <w:fldChar w:fldCharType="separate"/>
        </w:r>
        <w:r>
          <w:rPr>
            <w:noProof/>
            <w:webHidden/>
          </w:rPr>
          <w:t>40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59" w:history="1">
        <w:r w:rsidRPr="00AD3FB5">
          <w:rPr>
            <w:rStyle w:val="Siunikt"/>
            <w:noProof/>
          </w:rPr>
          <w:t>3.1.4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Wireless Sensor Networks Management</w:t>
        </w:r>
        <w:r>
          <w:rPr>
            <w:noProof/>
            <w:webHidden/>
          </w:rPr>
          <w:tab/>
        </w:r>
        <w:r>
          <w:rPr>
            <w:noProof/>
            <w:webHidden/>
          </w:rPr>
          <w:fldChar w:fldCharType="begin"/>
        </w:r>
        <w:r>
          <w:rPr>
            <w:noProof/>
            <w:webHidden/>
          </w:rPr>
          <w:instrText xml:space="preserve"> PAGEREF _Toc335845059 \h </w:instrText>
        </w:r>
        <w:r>
          <w:rPr>
            <w:noProof/>
            <w:webHidden/>
          </w:rPr>
        </w:r>
        <w:r>
          <w:rPr>
            <w:noProof/>
            <w:webHidden/>
          </w:rPr>
          <w:fldChar w:fldCharType="separate"/>
        </w:r>
        <w:r>
          <w:rPr>
            <w:noProof/>
            <w:webHidden/>
          </w:rPr>
          <w:t>42</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0" w:history="1">
        <w:r w:rsidRPr="00AD3FB5">
          <w:rPr>
            <w:rStyle w:val="Siunikt"/>
            <w:noProof/>
          </w:rPr>
          <w:t>3.2</w:t>
        </w:r>
        <w:r>
          <w:rPr>
            <w:rFonts w:asciiTheme="minorHAnsi" w:eastAsiaTheme="minorEastAsia" w:hAnsiTheme="minorHAnsi" w:cstheme="minorBidi"/>
            <w:b w:val="0"/>
            <w:noProof/>
            <w:spacing w:val="0"/>
            <w:sz w:val="22"/>
            <w:szCs w:val="22"/>
            <w:lang w:val="en-US" w:eastAsia="ko-KR"/>
          </w:rPr>
          <w:tab/>
        </w:r>
        <w:r w:rsidRPr="00AD3FB5">
          <w:rPr>
            <w:rStyle w:val="Siunikt"/>
            <w:rFonts w:eastAsia="MS Minngs" w:cs="Arial"/>
            <w:noProof/>
          </w:rPr>
          <w:t>Machine to Machine Communication</w:t>
        </w:r>
        <w:r>
          <w:rPr>
            <w:noProof/>
            <w:webHidden/>
          </w:rPr>
          <w:tab/>
        </w:r>
        <w:r>
          <w:rPr>
            <w:noProof/>
            <w:webHidden/>
          </w:rPr>
          <w:fldChar w:fldCharType="begin"/>
        </w:r>
        <w:r>
          <w:rPr>
            <w:noProof/>
            <w:webHidden/>
          </w:rPr>
          <w:instrText xml:space="preserve"> PAGEREF _Toc335845060 \h </w:instrText>
        </w:r>
        <w:r>
          <w:rPr>
            <w:noProof/>
            <w:webHidden/>
          </w:rPr>
        </w:r>
        <w:r>
          <w:rPr>
            <w:noProof/>
            <w:webHidden/>
          </w:rPr>
          <w:fldChar w:fldCharType="separate"/>
        </w:r>
        <w:r>
          <w:rPr>
            <w:noProof/>
            <w:webHidden/>
          </w:rPr>
          <w:t>44</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1" w:history="1">
        <w:r w:rsidRPr="00AD3FB5">
          <w:rPr>
            <w:rStyle w:val="Siunikt"/>
            <w:noProof/>
          </w:rPr>
          <w:t>3.3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Internet of Things</w:t>
        </w:r>
        <w:r>
          <w:rPr>
            <w:noProof/>
            <w:webHidden/>
          </w:rPr>
          <w:tab/>
        </w:r>
        <w:r>
          <w:rPr>
            <w:noProof/>
            <w:webHidden/>
          </w:rPr>
          <w:fldChar w:fldCharType="begin"/>
        </w:r>
        <w:r>
          <w:rPr>
            <w:noProof/>
            <w:webHidden/>
          </w:rPr>
          <w:instrText xml:space="preserve"> PAGEREF _Toc335845061 \h </w:instrText>
        </w:r>
        <w:r>
          <w:rPr>
            <w:noProof/>
            <w:webHidden/>
          </w:rPr>
        </w:r>
        <w:r>
          <w:rPr>
            <w:noProof/>
            <w:webHidden/>
          </w:rPr>
          <w:fldChar w:fldCharType="separate"/>
        </w:r>
        <w:r>
          <w:rPr>
            <w:noProof/>
            <w:webHidden/>
          </w:rPr>
          <w:t>45</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2" w:history="1">
        <w:r w:rsidRPr="00AD3FB5">
          <w:rPr>
            <w:rStyle w:val="Siunikt"/>
            <w:noProof/>
          </w:rPr>
          <w:t>3.4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Web of Things</w:t>
        </w:r>
        <w:r>
          <w:rPr>
            <w:noProof/>
            <w:webHidden/>
          </w:rPr>
          <w:tab/>
        </w:r>
        <w:r>
          <w:rPr>
            <w:noProof/>
            <w:webHidden/>
          </w:rPr>
          <w:fldChar w:fldCharType="begin"/>
        </w:r>
        <w:r>
          <w:rPr>
            <w:noProof/>
            <w:webHidden/>
          </w:rPr>
          <w:instrText xml:space="preserve"> PAGEREF _Toc335845062 \h </w:instrText>
        </w:r>
        <w:r>
          <w:rPr>
            <w:noProof/>
            <w:webHidden/>
          </w:rPr>
        </w:r>
        <w:r>
          <w:rPr>
            <w:noProof/>
            <w:webHidden/>
          </w:rPr>
          <w:fldChar w:fldCharType="separate"/>
        </w:r>
        <w:r>
          <w:rPr>
            <w:noProof/>
            <w:webHidden/>
          </w:rPr>
          <w:t>48</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3" w:history="1">
        <w:r w:rsidRPr="00AD3FB5">
          <w:rPr>
            <w:rStyle w:val="Siunikt"/>
            <w:noProof/>
          </w:rPr>
          <w:t>3.5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M2M, IoT and WoT – Key Differences</w:t>
        </w:r>
        <w:r>
          <w:rPr>
            <w:noProof/>
            <w:webHidden/>
          </w:rPr>
          <w:tab/>
        </w:r>
        <w:r>
          <w:rPr>
            <w:noProof/>
            <w:webHidden/>
          </w:rPr>
          <w:fldChar w:fldCharType="begin"/>
        </w:r>
        <w:r>
          <w:rPr>
            <w:noProof/>
            <w:webHidden/>
          </w:rPr>
          <w:instrText xml:space="preserve"> PAGEREF _Toc335845063 \h </w:instrText>
        </w:r>
        <w:r>
          <w:rPr>
            <w:noProof/>
            <w:webHidden/>
          </w:rPr>
        </w:r>
        <w:r>
          <w:rPr>
            <w:noProof/>
            <w:webHidden/>
          </w:rPr>
          <w:fldChar w:fldCharType="separate"/>
        </w:r>
        <w:r>
          <w:rPr>
            <w:noProof/>
            <w:webHidden/>
          </w:rPr>
          <w:t>49</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4" w:history="1">
        <w:r w:rsidRPr="00AD3FB5">
          <w:rPr>
            <w:rStyle w:val="Siunikt"/>
            <w:noProof/>
          </w:rPr>
          <w:t>3.6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_Toc335845064 \h </w:instrText>
        </w:r>
        <w:r>
          <w:rPr>
            <w:noProof/>
            <w:webHidden/>
          </w:rPr>
        </w:r>
        <w:r>
          <w:rPr>
            <w:noProof/>
            <w:webHidden/>
          </w:rPr>
          <w:fldChar w:fldCharType="separate"/>
        </w:r>
        <w:r>
          <w:rPr>
            <w:noProof/>
            <w:webHidden/>
          </w:rPr>
          <w:t>50</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065" w:history="1">
        <w:r w:rsidRPr="00AD3FB5">
          <w:rPr>
            <w:rStyle w:val="Siunikt"/>
            <w:noProof/>
          </w:rPr>
          <w:t>4.</w:t>
        </w:r>
        <w:r>
          <w:rPr>
            <w:rFonts w:asciiTheme="minorHAnsi" w:eastAsiaTheme="minorEastAsia" w:hAnsiTheme="minorHAnsi" w:cstheme="minorBidi"/>
            <w:b w:val="0"/>
            <w:noProof/>
            <w:spacing w:val="0"/>
            <w:sz w:val="22"/>
            <w:szCs w:val="22"/>
            <w:lang w:val="en-US" w:eastAsia="ko-KR"/>
          </w:rPr>
          <w:tab/>
        </w:r>
        <w:r w:rsidRPr="00AD3FB5">
          <w:rPr>
            <w:rStyle w:val="Siunikt"/>
            <w:noProof/>
          </w:rPr>
          <w:t>Common Architecture</w:t>
        </w:r>
        <w:r>
          <w:rPr>
            <w:noProof/>
            <w:webHidden/>
          </w:rPr>
          <w:tab/>
        </w:r>
        <w:r>
          <w:rPr>
            <w:noProof/>
            <w:webHidden/>
          </w:rPr>
          <w:fldChar w:fldCharType="begin"/>
        </w:r>
        <w:r>
          <w:rPr>
            <w:noProof/>
            <w:webHidden/>
          </w:rPr>
          <w:instrText xml:space="preserve"> PAGEREF _Toc335845065 \h </w:instrText>
        </w:r>
        <w:r>
          <w:rPr>
            <w:noProof/>
            <w:webHidden/>
          </w:rPr>
        </w:r>
        <w:r>
          <w:rPr>
            <w:noProof/>
            <w:webHidden/>
          </w:rPr>
          <w:fldChar w:fldCharType="separate"/>
        </w:r>
        <w:r>
          <w:rPr>
            <w:noProof/>
            <w:webHidden/>
          </w:rPr>
          <w:t>51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6" w:history="1">
        <w:r w:rsidRPr="00AD3FB5">
          <w:rPr>
            <w:rStyle w:val="Siunikt"/>
            <w:noProof/>
          </w:rPr>
          <w:t>4.1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Common Object Request Broker Architecture (CORBA)</w:t>
        </w:r>
        <w:r>
          <w:rPr>
            <w:noProof/>
            <w:webHidden/>
          </w:rPr>
          <w:tab/>
        </w:r>
        <w:r>
          <w:rPr>
            <w:noProof/>
            <w:webHidden/>
          </w:rPr>
          <w:fldChar w:fldCharType="begin"/>
        </w:r>
        <w:r>
          <w:rPr>
            <w:noProof/>
            <w:webHidden/>
          </w:rPr>
          <w:instrText xml:space="preserve"> PAGEREF _Toc335845066 \h </w:instrText>
        </w:r>
        <w:r>
          <w:rPr>
            <w:noProof/>
            <w:webHidden/>
          </w:rPr>
        </w:r>
        <w:r>
          <w:rPr>
            <w:noProof/>
            <w:webHidden/>
          </w:rPr>
          <w:fldChar w:fldCharType="separate"/>
        </w:r>
        <w:r>
          <w:rPr>
            <w:noProof/>
            <w:webHidden/>
          </w:rPr>
          <w:t>51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7" w:history="1">
        <w:r w:rsidRPr="00AD3FB5">
          <w:rPr>
            <w:rStyle w:val="Siunikt"/>
            <w:noProof/>
          </w:rPr>
          <w:t>4.2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Java Remote Method Invocation (RMI)</w:t>
        </w:r>
        <w:r>
          <w:rPr>
            <w:noProof/>
            <w:webHidden/>
          </w:rPr>
          <w:tab/>
        </w:r>
        <w:r>
          <w:rPr>
            <w:noProof/>
            <w:webHidden/>
          </w:rPr>
          <w:fldChar w:fldCharType="begin"/>
        </w:r>
        <w:r>
          <w:rPr>
            <w:noProof/>
            <w:webHidden/>
          </w:rPr>
          <w:instrText xml:space="preserve"> PAGEREF _Toc335845067 \h </w:instrText>
        </w:r>
        <w:r>
          <w:rPr>
            <w:noProof/>
            <w:webHidden/>
          </w:rPr>
        </w:r>
        <w:r>
          <w:rPr>
            <w:noProof/>
            <w:webHidden/>
          </w:rPr>
          <w:fldChar w:fldCharType="separate"/>
        </w:r>
        <w:r>
          <w:rPr>
            <w:noProof/>
            <w:webHidden/>
          </w:rPr>
          <w:t>52</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68" w:history="1">
        <w:r w:rsidRPr="00AD3FB5">
          <w:rPr>
            <w:rStyle w:val="Siunikt"/>
            <w:noProof/>
          </w:rPr>
          <w:t>4.3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Service Oriented Architecture (SOA)</w:t>
        </w:r>
        <w:r>
          <w:rPr>
            <w:noProof/>
            <w:webHidden/>
          </w:rPr>
          <w:tab/>
        </w:r>
        <w:r>
          <w:rPr>
            <w:noProof/>
            <w:webHidden/>
          </w:rPr>
          <w:fldChar w:fldCharType="begin"/>
        </w:r>
        <w:r>
          <w:rPr>
            <w:noProof/>
            <w:webHidden/>
          </w:rPr>
          <w:instrText xml:space="preserve"> PAGEREF _Toc335845068 \h </w:instrText>
        </w:r>
        <w:r>
          <w:rPr>
            <w:noProof/>
            <w:webHidden/>
          </w:rPr>
        </w:r>
        <w:r>
          <w:rPr>
            <w:noProof/>
            <w:webHidden/>
          </w:rPr>
          <w:fldChar w:fldCharType="separate"/>
        </w:r>
        <w:r>
          <w:rPr>
            <w:noProof/>
            <w:webHidden/>
          </w:rPr>
          <w:t>53</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69" w:history="1">
        <w:r w:rsidRPr="00AD3FB5">
          <w:rPr>
            <w:rStyle w:val="Siunikt"/>
            <w:noProof/>
          </w:rPr>
          <w:t>4.3.1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Simple Object Access Protocol (SOAP)</w:t>
        </w:r>
        <w:r>
          <w:rPr>
            <w:noProof/>
            <w:webHidden/>
          </w:rPr>
          <w:tab/>
        </w:r>
        <w:r>
          <w:rPr>
            <w:noProof/>
            <w:webHidden/>
          </w:rPr>
          <w:fldChar w:fldCharType="begin"/>
        </w:r>
        <w:r>
          <w:rPr>
            <w:noProof/>
            <w:webHidden/>
          </w:rPr>
          <w:instrText xml:space="preserve"> PAGEREF _Toc335845069 \h </w:instrText>
        </w:r>
        <w:r>
          <w:rPr>
            <w:noProof/>
            <w:webHidden/>
          </w:rPr>
        </w:r>
        <w:r>
          <w:rPr>
            <w:noProof/>
            <w:webHidden/>
          </w:rPr>
          <w:fldChar w:fldCharType="separate"/>
        </w:r>
        <w:r>
          <w:rPr>
            <w:noProof/>
            <w:webHidden/>
          </w:rPr>
          <w:t>54</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70" w:history="1">
        <w:r w:rsidRPr="00AD3FB5">
          <w:rPr>
            <w:rStyle w:val="Siunikt"/>
            <w:noProof/>
          </w:rPr>
          <w:t>4.3.2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REpresentational State Transfer (REST)</w:t>
        </w:r>
        <w:r>
          <w:rPr>
            <w:noProof/>
            <w:webHidden/>
          </w:rPr>
          <w:tab/>
        </w:r>
        <w:r>
          <w:rPr>
            <w:noProof/>
            <w:webHidden/>
          </w:rPr>
          <w:fldChar w:fldCharType="begin"/>
        </w:r>
        <w:r>
          <w:rPr>
            <w:noProof/>
            <w:webHidden/>
          </w:rPr>
          <w:instrText xml:space="preserve"> PAGEREF _Toc335845070 \h </w:instrText>
        </w:r>
        <w:r>
          <w:rPr>
            <w:noProof/>
            <w:webHidden/>
          </w:rPr>
        </w:r>
        <w:r>
          <w:rPr>
            <w:noProof/>
            <w:webHidden/>
          </w:rPr>
          <w:fldChar w:fldCharType="separate"/>
        </w:r>
        <w:r>
          <w:rPr>
            <w:noProof/>
            <w:webHidden/>
          </w:rPr>
          <w:t>55</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71" w:history="1">
        <w:r w:rsidRPr="00AD3FB5">
          <w:rPr>
            <w:rStyle w:val="Siunikt"/>
            <w:noProof/>
          </w:rPr>
          <w:t>4.4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_Toc335845071 \h </w:instrText>
        </w:r>
        <w:r>
          <w:rPr>
            <w:noProof/>
            <w:webHidden/>
          </w:rPr>
        </w:r>
        <w:r>
          <w:rPr>
            <w:noProof/>
            <w:webHidden/>
          </w:rPr>
          <w:fldChar w:fldCharType="separate"/>
        </w:r>
        <w:r>
          <w:rPr>
            <w:noProof/>
            <w:webHidden/>
          </w:rPr>
          <w:t>60</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072" w:history="1">
        <w:r w:rsidRPr="00AD3FB5">
          <w:rPr>
            <w:rStyle w:val="Siunikt"/>
            <w:noProof/>
          </w:rPr>
          <w:t>5.</w:t>
        </w:r>
        <w:r>
          <w:rPr>
            <w:rFonts w:asciiTheme="minorHAnsi" w:eastAsiaTheme="minorEastAsia" w:hAnsiTheme="minorHAnsi" w:cstheme="minorBidi"/>
            <w:b w:val="0"/>
            <w:noProof/>
            <w:spacing w:val="0"/>
            <w:sz w:val="22"/>
            <w:szCs w:val="22"/>
            <w:lang w:val="en-US" w:eastAsia="ko-KR"/>
          </w:rPr>
          <w:tab/>
        </w:r>
        <w:r w:rsidRPr="00AD3FB5">
          <w:rPr>
            <w:rStyle w:val="Siunikt"/>
            <w:noProof/>
          </w:rPr>
          <w:t>Devices and Networking technologies</w:t>
        </w:r>
        <w:r>
          <w:rPr>
            <w:noProof/>
            <w:webHidden/>
          </w:rPr>
          <w:tab/>
        </w:r>
        <w:r>
          <w:rPr>
            <w:noProof/>
            <w:webHidden/>
          </w:rPr>
          <w:fldChar w:fldCharType="begin"/>
        </w:r>
        <w:r>
          <w:rPr>
            <w:noProof/>
            <w:webHidden/>
          </w:rPr>
          <w:instrText xml:space="preserve"> PAGEREF _Toc335845072 \h </w:instrText>
        </w:r>
        <w:r>
          <w:rPr>
            <w:noProof/>
            <w:webHidden/>
          </w:rPr>
        </w:r>
        <w:r>
          <w:rPr>
            <w:noProof/>
            <w:webHidden/>
          </w:rPr>
          <w:fldChar w:fldCharType="separate"/>
        </w:r>
        <w:r>
          <w:rPr>
            <w:noProof/>
            <w:webHidden/>
          </w:rPr>
          <w:t>61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73" w:history="1">
        <w:r w:rsidRPr="00AD3FB5">
          <w:rPr>
            <w:rStyle w:val="Siunikt"/>
            <w:noProof/>
          </w:rPr>
          <w:t>5.1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Physical Objects</w:t>
        </w:r>
        <w:r>
          <w:rPr>
            <w:noProof/>
            <w:webHidden/>
          </w:rPr>
          <w:tab/>
        </w:r>
        <w:r>
          <w:rPr>
            <w:noProof/>
            <w:webHidden/>
          </w:rPr>
          <w:fldChar w:fldCharType="begin"/>
        </w:r>
        <w:r>
          <w:rPr>
            <w:noProof/>
            <w:webHidden/>
          </w:rPr>
          <w:instrText xml:space="preserve"> PAGEREF _Toc335845073 \h </w:instrText>
        </w:r>
        <w:r>
          <w:rPr>
            <w:noProof/>
            <w:webHidden/>
          </w:rPr>
        </w:r>
        <w:r>
          <w:rPr>
            <w:noProof/>
            <w:webHidden/>
          </w:rPr>
          <w:fldChar w:fldCharType="separate"/>
        </w:r>
        <w:r>
          <w:rPr>
            <w:noProof/>
            <w:webHidden/>
          </w:rPr>
          <w:t>61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74" w:history="1">
        <w:r w:rsidRPr="00AD3FB5">
          <w:rPr>
            <w:rStyle w:val="Siunikt"/>
            <w:noProof/>
          </w:rPr>
          <w:t>5.1.1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Sensors</w:t>
        </w:r>
        <w:r>
          <w:rPr>
            <w:noProof/>
            <w:webHidden/>
          </w:rPr>
          <w:tab/>
        </w:r>
        <w:r>
          <w:rPr>
            <w:noProof/>
            <w:webHidden/>
          </w:rPr>
          <w:fldChar w:fldCharType="begin"/>
        </w:r>
        <w:r>
          <w:rPr>
            <w:noProof/>
            <w:webHidden/>
          </w:rPr>
          <w:instrText xml:space="preserve"> PAGEREF _Toc335845074 \h </w:instrText>
        </w:r>
        <w:r>
          <w:rPr>
            <w:noProof/>
            <w:webHidden/>
          </w:rPr>
        </w:r>
        <w:r>
          <w:rPr>
            <w:noProof/>
            <w:webHidden/>
          </w:rPr>
          <w:fldChar w:fldCharType="separate"/>
        </w:r>
        <w:r>
          <w:rPr>
            <w:noProof/>
            <w:webHidden/>
          </w:rPr>
          <w:t>61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78" w:history="1">
        <w:r w:rsidRPr="00AD3FB5">
          <w:rPr>
            <w:rStyle w:val="Siunikt"/>
            <w:noProof/>
          </w:rPr>
          <w:t>5.1.2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Actuators</w:t>
        </w:r>
        <w:r>
          <w:rPr>
            <w:noProof/>
            <w:webHidden/>
          </w:rPr>
          <w:tab/>
        </w:r>
        <w:r>
          <w:rPr>
            <w:noProof/>
            <w:webHidden/>
          </w:rPr>
          <w:fldChar w:fldCharType="begin"/>
        </w:r>
        <w:r>
          <w:rPr>
            <w:noProof/>
            <w:webHidden/>
          </w:rPr>
          <w:instrText xml:space="preserve"> PAGEREF _Toc335845078 \h </w:instrText>
        </w:r>
        <w:r>
          <w:rPr>
            <w:noProof/>
            <w:webHidden/>
          </w:rPr>
        </w:r>
        <w:r>
          <w:rPr>
            <w:noProof/>
            <w:webHidden/>
          </w:rPr>
          <w:fldChar w:fldCharType="separate"/>
        </w:r>
        <w:r>
          <w:rPr>
            <w:noProof/>
            <w:webHidden/>
          </w:rPr>
          <w:t>69</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79" w:history="1">
        <w:r w:rsidRPr="00AD3FB5">
          <w:rPr>
            <w:rStyle w:val="Siunikt"/>
            <w:noProof/>
          </w:rPr>
          <w:t>5.2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 xml:space="preserve">Virtual </w:t>
        </w:r>
        <w:r w:rsidRPr="00AD3FB5">
          <w:rPr>
            <w:rStyle w:val="Siunikt"/>
            <w:rFonts w:cs="Arial"/>
            <w:noProof/>
            <w:lang w:eastAsia="ko-KR"/>
          </w:rPr>
          <w:t>O</w:t>
        </w:r>
        <w:r w:rsidRPr="00AD3FB5">
          <w:rPr>
            <w:rStyle w:val="Siunikt"/>
            <w:rFonts w:cs="Arial"/>
            <w:noProof/>
          </w:rPr>
          <w:t>bjects</w:t>
        </w:r>
        <w:r>
          <w:rPr>
            <w:noProof/>
            <w:webHidden/>
          </w:rPr>
          <w:tab/>
        </w:r>
        <w:r>
          <w:rPr>
            <w:noProof/>
            <w:webHidden/>
          </w:rPr>
          <w:fldChar w:fldCharType="begin"/>
        </w:r>
        <w:r>
          <w:rPr>
            <w:noProof/>
            <w:webHidden/>
          </w:rPr>
          <w:instrText xml:space="preserve"> PAGEREF _Toc335845079 \h </w:instrText>
        </w:r>
        <w:r>
          <w:rPr>
            <w:noProof/>
            <w:webHidden/>
          </w:rPr>
        </w:r>
        <w:r>
          <w:rPr>
            <w:noProof/>
            <w:webHidden/>
          </w:rPr>
          <w:fldChar w:fldCharType="separate"/>
        </w:r>
        <w:r>
          <w:rPr>
            <w:noProof/>
            <w:webHidden/>
          </w:rPr>
          <w:t>70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80" w:history="1">
        <w:r w:rsidRPr="00AD3FB5">
          <w:rPr>
            <w:rStyle w:val="Siunikt"/>
            <w:noProof/>
          </w:rPr>
          <w:t>5.3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Networking technologies</w:t>
        </w:r>
        <w:r>
          <w:rPr>
            <w:noProof/>
            <w:webHidden/>
          </w:rPr>
          <w:tab/>
        </w:r>
        <w:r>
          <w:rPr>
            <w:noProof/>
            <w:webHidden/>
          </w:rPr>
          <w:fldChar w:fldCharType="begin"/>
        </w:r>
        <w:r>
          <w:rPr>
            <w:noProof/>
            <w:webHidden/>
          </w:rPr>
          <w:instrText xml:space="preserve"> PAGEREF _Toc335845080 \h </w:instrText>
        </w:r>
        <w:r>
          <w:rPr>
            <w:noProof/>
            <w:webHidden/>
          </w:rPr>
        </w:r>
        <w:r>
          <w:rPr>
            <w:noProof/>
            <w:webHidden/>
          </w:rPr>
          <w:fldChar w:fldCharType="separate"/>
        </w:r>
        <w:r>
          <w:rPr>
            <w:noProof/>
            <w:webHidden/>
          </w:rPr>
          <w:t>70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1" w:history="1">
        <w:r w:rsidRPr="00AD3FB5">
          <w:rPr>
            <w:rStyle w:val="Siunikt"/>
            <w:noProof/>
          </w:rPr>
          <w:t>5.3.1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Internet Protocol Version 6</w:t>
        </w:r>
        <w:r>
          <w:rPr>
            <w:noProof/>
            <w:webHidden/>
          </w:rPr>
          <w:tab/>
        </w:r>
        <w:r>
          <w:rPr>
            <w:noProof/>
            <w:webHidden/>
          </w:rPr>
          <w:fldChar w:fldCharType="begin"/>
        </w:r>
        <w:r>
          <w:rPr>
            <w:noProof/>
            <w:webHidden/>
          </w:rPr>
          <w:instrText xml:space="preserve"> PAGEREF _Toc335845081 \h </w:instrText>
        </w:r>
        <w:r>
          <w:rPr>
            <w:noProof/>
            <w:webHidden/>
          </w:rPr>
        </w:r>
        <w:r>
          <w:rPr>
            <w:noProof/>
            <w:webHidden/>
          </w:rPr>
          <w:fldChar w:fldCharType="separate"/>
        </w:r>
        <w:r>
          <w:rPr>
            <w:noProof/>
            <w:webHidden/>
          </w:rPr>
          <w:t>71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2" w:history="1">
        <w:r w:rsidRPr="00AD3FB5">
          <w:rPr>
            <w:rStyle w:val="Siunikt"/>
            <w:noProof/>
          </w:rPr>
          <w:t>5.3.2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ZigBee</w:t>
        </w:r>
        <w:r>
          <w:rPr>
            <w:noProof/>
            <w:webHidden/>
          </w:rPr>
          <w:tab/>
        </w:r>
        <w:r>
          <w:rPr>
            <w:noProof/>
            <w:webHidden/>
          </w:rPr>
          <w:fldChar w:fldCharType="begin"/>
        </w:r>
        <w:r>
          <w:rPr>
            <w:noProof/>
            <w:webHidden/>
          </w:rPr>
          <w:instrText xml:space="preserve"> PAGEREF _Toc335845082 \h </w:instrText>
        </w:r>
        <w:r>
          <w:rPr>
            <w:noProof/>
            <w:webHidden/>
          </w:rPr>
        </w:r>
        <w:r>
          <w:rPr>
            <w:noProof/>
            <w:webHidden/>
          </w:rPr>
          <w:fldChar w:fldCharType="separate"/>
        </w:r>
        <w:r>
          <w:rPr>
            <w:noProof/>
            <w:webHidden/>
          </w:rPr>
          <w:t>72</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3" w:history="1">
        <w:r w:rsidRPr="00AD3FB5">
          <w:rPr>
            <w:rStyle w:val="Siunikt"/>
            <w:noProof/>
          </w:rPr>
          <w:t>5.3.3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IPv6 over Low Power Wireless Personal Area Network</w:t>
        </w:r>
        <w:r>
          <w:rPr>
            <w:noProof/>
            <w:webHidden/>
          </w:rPr>
          <w:tab/>
        </w:r>
        <w:r>
          <w:rPr>
            <w:noProof/>
            <w:webHidden/>
          </w:rPr>
          <w:fldChar w:fldCharType="begin"/>
        </w:r>
        <w:r>
          <w:rPr>
            <w:noProof/>
            <w:webHidden/>
          </w:rPr>
          <w:instrText xml:space="preserve"> PAGEREF _Toc335845083 \h </w:instrText>
        </w:r>
        <w:r>
          <w:rPr>
            <w:noProof/>
            <w:webHidden/>
          </w:rPr>
        </w:r>
        <w:r>
          <w:rPr>
            <w:noProof/>
            <w:webHidden/>
          </w:rPr>
          <w:fldChar w:fldCharType="separate"/>
        </w:r>
        <w:r>
          <w:rPr>
            <w:noProof/>
            <w:webHidden/>
          </w:rPr>
          <w:t>73</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4" w:history="1">
        <w:r w:rsidRPr="00AD3FB5">
          <w:rPr>
            <w:rStyle w:val="Siunikt"/>
            <w:noProof/>
          </w:rPr>
          <w:t>5.3.4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Bluetooth</w:t>
        </w:r>
        <w:r>
          <w:rPr>
            <w:noProof/>
            <w:webHidden/>
          </w:rPr>
          <w:tab/>
        </w:r>
        <w:r>
          <w:rPr>
            <w:noProof/>
            <w:webHidden/>
          </w:rPr>
          <w:fldChar w:fldCharType="begin"/>
        </w:r>
        <w:r>
          <w:rPr>
            <w:noProof/>
            <w:webHidden/>
          </w:rPr>
          <w:instrText xml:space="preserve"> PAGEREF _Toc335845084 \h </w:instrText>
        </w:r>
        <w:r>
          <w:rPr>
            <w:noProof/>
            <w:webHidden/>
          </w:rPr>
        </w:r>
        <w:r>
          <w:rPr>
            <w:noProof/>
            <w:webHidden/>
          </w:rPr>
          <w:fldChar w:fldCharType="separate"/>
        </w:r>
        <w:r>
          <w:rPr>
            <w:noProof/>
            <w:webHidden/>
          </w:rPr>
          <w:t>74</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5" w:history="1">
        <w:r w:rsidRPr="00AD3FB5">
          <w:rPr>
            <w:rStyle w:val="Siunikt"/>
            <w:noProof/>
          </w:rPr>
          <w:t>5.3.5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Near Field Communication</w:t>
        </w:r>
        <w:r>
          <w:rPr>
            <w:noProof/>
            <w:webHidden/>
          </w:rPr>
          <w:tab/>
        </w:r>
        <w:r>
          <w:rPr>
            <w:noProof/>
            <w:webHidden/>
          </w:rPr>
          <w:fldChar w:fldCharType="begin"/>
        </w:r>
        <w:r>
          <w:rPr>
            <w:noProof/>
            <w:webHidden/>
          </w:rPr>
          <w:instrText xml:space="preserve"> PAGEREF _Toc335845085 \h </w:instrText>
        </w:r>
        <w:r>
          <w:rPr>
            <w:noProof/>
            <w:webHidden/>
          </w:rPr>
        </w:r>
        <w:r>
          <w:rPr>
            <w:noProof/>
            <w:webHidden/>
          </w:rPr>
          <w:fldChar w:fldCharType="separate"/>
        </w:r>
        <w:r>
          <w:rPr>
            <w:noProof/>
            <w:webHidden/>
          </w:rPr>
          <w:t>74</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6" w:history="1">
        <w:r w:rsidRPr="00AD3FB5">
          <w:rPr>
            <w:rStyle w:val="Siunikt"/>
            <w:noProof/>
          </w:rPr>
          <w:t>5.3.6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Radio Frequency ID</w:t>
        </w:r>
        <w:r>
          <w:rPr>
            <w:noProof/>
            <w:webHidden/>
          </w:rPr>
          <w:tab/>
        </w:r>
        <w:r>
          <w:rPr>
            <w:noProof/>
            <w:webHidden/>
          </w:rPr>
          <w:fldChar w:fldCharType="begin"/>
        </w:r>
        <w:r>
          <w:rPr>
            <w:noProof/>
            <w:webHidden/>
          </w:rPr>
          <w:instrText xml:space="preserve"> PAGEREF _Toc335845086 \h </w:instrText>
        </w:r>
        <w:r>
          <w:rPr>
            <w:noProof/>
            <w:webHidden/>
          </w:rPr>
        </w:r>
        <w:r>
          <w:rPr>
            <w:noProof/>
            <w:webHidden/>
          </w:rPr>
          <w:fldChar w:fldCharType="separate"/>
        </w:r>
        <w:r>
          <w:rPr>
            <w:noProof/>
            <w:webHidden/>
          </w:rPr>
          <w:t>75</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87" w:history="1">
        <w:r w:rsidRPr="00AD3FB5">
          <w:rPr>
            <w:rStyle w:val="Siunikt"/>
            <w:noProof/>
          </w:rPr>
          <w:t>5.4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Web Protocols</w:t>
        </w:r>
        <w:r>
          <w:rPr>
            <w:noProof/>
            <w:webHidden/>
          </w:rPr>
          <w:tab/>
        </w:r>
        <w:r>
          <w:rPr>
            <w:noProof/>
            <w:webHidden/>
          </w:rPr>
          <w:fldChar w:fldCharType="begin"/>
        </w:r>
        <w:r>
          <w:rPr>
            <w:noProof/>
            <w:webHidden/>
          </w:rPr>
          <w:instrText xml:space="preserve"> PAGEREF _Toc335845087 \h </w:instrText>
        </w:r>
        <w:r>
          <w:rPr>
            <w:noProof/>
            <w:webHidden/>
          </w:rPr>
        </w:r>
        <w:r>
          <w:rPr>
            <w:noProof/>
            <w:webHidden/>
          </w:rPr>
          <w:fldChar w:fldCharType="separate"/>
        </w:r>
        <w:r>
          <w:rPr>
            <w:noProof/>
            <w:webHidden/>
          </w:rPr>
          <w:t>77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8" w:history="1">
        <w:r w:rsidRPr="00AD3FB5">
          <w:rPr>
            <w:rStyle w:val="Siunikt"/>
            <w:noProof/>
          </w:rPr>
          <w:t>5.4.1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Hyper Text Transfer Protocol</w:t>
        </w:r>
        <w:r>
          <w:rPr>
            <w:noProof/>
            <w:webHidden/>
          </w:rPr>
          <w:tab/>
        </w:r>
        <w:r>
          <w:rPr>
            <w:noProof/>
            <w:webHidden/>
          </w:rPr>
          <w:fldChar w:fldCharType="begin"/>
        </w:r>
        <w:r>
          <w:rPr>
            <w:noProof/>
            <w:webHidden/>
          </w:rPr>
          <w:instrText xml:space="preserve"> PAGEREF _Toc335845088 \h </w:instrText>
        </w:r>
        <w:r>
          <w:rPr>
            <w:noProof/>
            <w:webHidden/>
          </w:rPr>
        </w:r>
        <w:r>
          <w:rPr>
            <w:noProof/>
            <w:webHidden/>
          </w:rPr>
          <w:fldChar w:fldCharType="separate"/>
        </w:r>
        <w:r>
          <w:rPr>
            <w:noProof/>
            <w:webHidden/>
          </w:rPr>
          <w:t>77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89" w:history="1">
        <w:r w:rsidRPr="00AD3FB5">
          <w:rPr>
            <w:rStyle w:val="Siunikt"/>
            <w:noProof/>
          </w:rPr>
          <w:t>5.4.2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Constrained Application Protocol</w:t>
        </w:r>
        <w:r>
          <w:rPr>
            <w:noProof/>
            <w:webHidden/>
          </w:rPr>
          <w:tab/>
        </w:r>
        <w:r>
          <w:rPr>
            <w:noProof/>
            <w:webHidden/>
          </w:rPr>
          <w:fldChar w:fldCharType="begin"/>
        </w:r>
        <w:r>
          <w:rPr>
            <w:noProof/>
            <w:webHidden/>
          </w:rPr>
          <w:instrText xml:space="preserve"> PAGEREF _Toc335845089 \h </w:instrText>
        </w:r>
        <w:r>
          <w:rPr>
            <w:noProof/>
            <w:webHidden/>
          </w:rPr>
        </w:r>
        <w:r>
          <w:rPr>
            <w:noProof/>
            <w:webHidden/>
          </w:rPr>
          <w:fldChar w:fldCharType="separate"/>
        </w:r>
        <w:r>
          <w:rPr>
            <w:noProof/>
            <w:webHidden/>
          </w:rPr>
          <w:t>78</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90" w:history="1">
        <w:r w:rsidRPr="00AD3FB5">
          <w:rPr>
            <w:rStyle w:val="Siunikt"/>
            <w:noProof/>
          </w:rPr>
          <w:t>5.4.3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Extensible Messaging and Presence Protocol</w:t>
        </w:r>
        <w:r>
          <w:rPr>
            <w:noProof/>
            <w:webHidden/>
          </w:rPr>
          <w:tab/>
        </w:r>
        <w:r>
          <w:rPr>
            <w:noProof/>
            <w:webHidden/>
          </w:rPr>
          <w:fldChar w:fldCharType="begin"/>
        </w:r>
        <w:r>
          <w:rPr>
            <w:noProof/>
            <w:webHidden/>
          </w:rPr>
          <w:instrText xml:space="preserve"> PAGEREF _Toc335845090 \h </w:instrText>
        </w:r>
        <w:r>
          <w:rPr>
            <w:noProof/>
            <w:webHidden/>
          </w:rPr>
        </w:r>
        <w:r>
          <w:rPr>
            <w:noProof/>
            <w:webHidden/>
          </w:rPr>
          <w:fldChar w:fldCharType="separate"/>
        </w:r>
        <w:r>
          <w:rPr>
            <w:noProof/>
            <w:webHidden/>
          </w:rPr>
          <w:t>79</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91" w:history="1">
        <w:r w:rsidRPr="00AD3FB5">
          <w:rPr>
            <w:rStyle w:val="Siunikt"/>
            <w:noProof/>
          </w:rPr>
          <w:t>5.5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Data Representation</w:t>
        </w:r>
        <w:r>
          <w:rPr>
            <w:noProof/>
            <w:webHidden/>
          </w:rPr>
          <w:tab/>
        </w:r>
        <w:r>
          <w:rPr>
            <w:noProof/>
            <w:webHidden/>
          </w:rPr>
          <w:fldChar w:fldCharType="begin"/>
        </w:r>
        <w:r>
          <w:rPr>
            <w:noProof/>
            <w:webHidden/>
          </w:rPr>
          <w:instrText xml:space="preserve"> PAGEREF _Toc335845091 \h </w:instrText>
        </w:r>
        <w:r>
          <w:rPr>
            <w:noProof/>
            <w:webHidden/>
          </w:rPr>
        </w:r>
        <w:r>
          <w:rPr>
            <w:noProof/>
            <w:webHidden/>
          </w:rPr>
          <w:fldChar w:fldCharType="separate"/>
        </w:r>
        <w:r>
          <w:rPr>
            <w:noProof/>
            <w:webHidden/>
          </w:rPr>
          <w:t>80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94" w:history="1">
        <w:r w:rsidRPr="00AD3FB5">
          <w:rPr>
            <w:rStyle w:val="Siunikt"/>
            <w:noProof/>
          </w:rPr>
          <w:t>5.5.1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Extensible Markup Language</w:t>
        </w:r>
        <w:r>
          <w:rPr>
            <w:noProof/>
            <w:webHidden/>
          </w:rPr>
          <w:tab/>
        </w:r>
        <w:r>
          <w:rPr>
            <w:noProof/>
            <w:webHidden/>
          </w:rPr>
          <w:fldChar w:fldCharType="begin"/>
        </w:r>
        <w:r>
          <w:rPr>
            <w:noProof/>
            <w:webHidden/>
          </w:rPr>
          <w:instrText xml:space="preserve"> PAGEREF _Toc335845094 \h </w:instrText>
        </w:r>
        <w:r>
          <w:rPr>
            <w:noProof/>
            <w:webHidden/>
          </w:rPr>
        </w:r>
        <w:r>
          <w:rPr>
            <w:noProof/>
            <w:webHidden/>
          </w:rPr>
          <w:fldChar w:fldCharType="separate"/>
        </w:r>
        <w:r>
          <w:rPr>
            <w:noProof/>
            <w:webHidden/>
          </w:rPr>
          <w:t>80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95" w:history="1">
        <w:r w:rsidRPr="00AD3FB5">
          <w:rPr>
            <w:rStyle w:val="Siunikt"/>
            <w:noProof/>
          </w:rPr>
          <w:t>5.5.2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JavaScript Object Notation</w:t>
        </w:r>
        <w:r>
          <w:rPr>
            <w:noProof/>
            <w:webHidden/>
          </w:rPr>
          <w:tab/>
        </w:r>
        <w:r>
          <w:rPr>
            <w:noProof/>
            <w:webHidden/>
          </w:rPr>
          <w:fldChar w:fldCharType="begin"/>
        </w:r>
        <w:r>
          <w:rPr>
            <w:noProof/>
            <w:webHidden/>
          </w:rPr>
          <w:instrText xml:space="preserve"> PAGEREF _Toc335845095 \h </w:instrText>
        </w:r>
        <w:r>
          <w:rPr>
            <w:noProof/>
            <w:webHidden/>
          </w:rPr>
        </w:r>
        <w:r>
          <w:rPr>
            <w:noProof/>
            <w:webHidden/>
          </w:rPr>
          <w:fldChar w:fldCharType="separate"/>
        </w:r>
        <w:r>
          <w:rPr>
            <w:noProof/>
            <w:webHidden/>
          </w:rPr>
          <w:t>81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96" w:history="1">
        <w:r w:rsidRPr="00AD3FB5">
          <w:rPr>
            <w:rStyle w:val="Siunikt"/>
            <w:noProof/>
          </w:rPr>
          <w:t>5.5.3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Geographic JavaScript Object Notation</w:t>
        </w:r>
        <w:r>
          <w:rPr>
            <w:noProof/>
            <w:webHidden/>
          </w:rPr>
          <w:tab/>
        </w:r>
        <w:r>
          <w:rPr>
            <w:noProof/>
            <w:webHidden/>
          </w:rPr>
          <w:fldChar w:fldCharType="begin"/>
        </w:r>
        <w:r>
          <w:rPr>
            <w:noProof/>
            <w:webHidden/>
          </w:rPr>
          <w:instrText xml:space="preserve"> PAGEREF _Toc335845096 \h </w:instrText>
        </w:r>
        <w:r>
          <w:rPr>
            <w:noProof/>
            <w:webHidden/>
          </w:rPr>
        </w:r>
        <w:r>
          <w:rPr>
            <w:noProof/>
            <w:webHidden/>
          </w:rPr>
          <w:fldChar w:fldCharType="separate"/>
        </w:r>
        <w:r>
          <w:rPr>
            <w:noProof/>
            <w:webHidden/>
          </w:rPr>
          <w:t>82</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097" w:history="1">
        <w:r w:rsidRPr="00AD3FB5">
          <w:rPr>
            <w:rStyle w:val="Siunikt"/>
            <w:noProof/>
          </w:rPr>
          <w:t>5.5.4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Efficient XML Interchange</w:t>
        </w:r>
        <w:r>
          <w:rPr>
            <w:noProof/>
            <w:webHidden/>
          </w:rPr>
          <w:tab/>
        </w:r>
        <w:r>
          <w:rPr>
            <w:noProof/>
            <w:webHidden/>
          </w:rPr>
          <w:fldChar w:fldCharType="begin"/>
        </w:r>
        <w:r>
          <w:rPr>
            <w:noProof/>
            <w:webHidden/>
          </w:rPr>
          <w:instrText xml:space="preserve"> PAGEREF _Toc335845097 \h </w:instrText>
        </w:r>
        <w:r>
          <w:rPr>
            <w:noProof/>
            <w:webHidden/>
          </w:rPr>
        </w:r>
        <w:r>
          <w:rPr>
            <w:noProof/>
            <w:webHidden/>
          </w:rPr>
          <w:fldChar w:fldCharType="separate"/>
        </w:r>
        <w:r>
          <w:rPr>
            <w:noProof/>
            <w:webHidden/>
          </w:rPr>
          <w:t>83</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98" w:history="1">
        <w:r w:rsidRPr="00AD3FB5">
          <w:rPr>
            <w:rStyle w:val="Siunikt"/>
            <w:noProof/>
          </w:rPr>
          <w:t>5.6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Devices Profile for Web Services</w:t>
        </w:r>
        <w:r>
          <w:rPr>
            <w:noProof/>
            <w:webHidden/>
          </w:rPr>
          <w:tab/>
        </w:r>
        <w:r>
          <w:rPr>
            <w:noProof/>
            <w:webHidden/>
          </w:rPr>
          <w:fldChar w:fldCharType="begin"/>
        </w:r>
        <w:r>
          <w:rPr>
            <w:noProof/>
            <w:webHidden/>
          </w:rPr>
          <w:instrText xml:space="preserve"> PAGEREF _Toc335845098 \h </w:instrText>
        </w:r>
        <w:r>
          <w:rPr>
            <w:noProof/>
            <w:webHidden/>
          </w:rPr>
        </w:r>
        <w:r>
          <w:rPr>
            <w:noProof/>
            <w:webHidden/>
          </w:rPr>
          <w:fldChar w:fldCharType="separate"/>
        </w:r>
        <w:r>
          <w:rPr>
            <w:noProof/>
            <w:webHidden/>
          </w:rPr>
          <w:t>85</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099" w:history="1">
        <w:r w:rsidRPr="00AD3FB5">
          <w:rPr>
            <w:rStyle w:val="Siunikt"/>
            <w:noProof/>
          </w:rPr>
          <w:t>5.7</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Data and Service Management</w:t>
        </w:r>
        <w:r>
          <w:rPr>
            <w:noProof/>
            <w:webHidden/>
          </w:rPr>
          <w:tab/>
        </w:r>
        <w:r>
          <w:rPr>
            <w:noProof/>
            <w:webHidden/>
          </w:rPr>
          <w:fldChar w:fldCharType="begin"/>
        </w:r>
        <w:r>
          <w:rPr>
            <w:noProof/>
            <w:webHidden/>
          </w:rPr>
          <w:instrText xml:space="preserve"> PAGEREF _Toc335845099 \h </w:instrText>
        </w:r>
        <w:r>
          <w:rPr>
            <w:noProof/>
            <w:webHidden/>
          </w:rPr>
        </w:r>
        <w:r>
          <w:rPr>
            <w:noProof/>
            <w:webHidden/>
          </w:rPr>
          <w:fldChar w:fldCharType="separate"/>
        </w:r>
        <w:r>
          <w:rPr>
            <w:noProof/>
            <w:webHidden/>
          </w:rPr>
          <w:t>87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0" w:history="1">
        <w:r w:rsidRPr="00AD3FB5">
          <w:rPr>
            <w:rStyle w:val="Siunikt"/>
            <w:noProof/>
          </w:rPr>
          <w:t>5.7.1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Service Discovery</w:t>
        </w:r>
        <w:r>
          <w:rPr>
            <w:noProof/>
            <w:webHidden/>
          </w:rPr>
          <w:tab/>
        </w:r>
        <w:r>
          <w:rPr>
            <w:noProof/>
            <w:webHidden/>
          </w:rPr>
          <w:fldChar w:fldCharType="begin"/>
        </w:r>
        <w:r>
          <w:rPr>
            <w:noProof/>
            <w:webHidden/>
          </w:rPr>
          <w:instrText xml:space="preserve"> PAGEREF _Toc335845100 \h </w:instrText>
        </w:r>
        <w:r>
          <w:rPr>
            <w:noProof/>
            <w:webHidden/>
          </w:rPr>
        </w:r>
        <w:r>
          <w:rPr>
            <w:noProof/>
            <w:webHidden/>
          </w:rPr>
          <w:fldChar w:fldCharType="separate"/>
        </w:r>
        <w:r>
          <w:rPr>
            <w:noProof/>
            <w:webHidden/>
          </w:rPr>
          <w:t>87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1" w:history="1">
        <w:r w:rsidRPr="00AD3FB5">
          <w:rPr>
            <w:rStyle w:val="Siunikt"/>
            <w:noProof/>
          </w:rPr>
          <w:t>5.7.2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WS-Management</w:t>
        </w:r>
        <w:r>
          <w:rPr>
            <w:noProof/>
            <w:webHidden/>
          </w:rPr>
          <w:tab/>
        </w:r>
        <w:r>
          <w:rPr>
            <w:noProof/>
            <w:webHidden/>
          </w:rPr>
          <w:fldChar w:fldCharType="begin"/>
        </w:r>
        <w:r>
          <w:rPr>
            <w:noProof/>
            <w:webHidden/>
          </w:rPr>
          <w:instrText xml:space="preserve"> PAGEREF _Toc335845101 \h </w:instrText>
        </w:r>
        <w:r>
          <w:rPr>
            <w:noProof/>
            <w:webHidden/>
          </w:rPr>
        </w:r>
        <w:r>
          <w:rPr>
            <w:noProof/>
            <w:webHidden/>
          </w:rPr>
          <w:fldChar w:fldCharType="separate"/>
        </w:r>
        <w:r>
          <w:rPr>
            <w:noProof/>
            <w:webHidden/>
          </w:rPr>
          <w:t>88</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02" w:history="1">
        <w:r w:rsidRPr="00AD3FB5">
          <w:rPr>
            <w:rStyle w:val="Siunikt"/>
            <w:noProof/>
          </w:rPr>
          <w:t>5.8</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Authentication and Authorization APIs and Protocols</w:t>
        </w:r>
        <w:r>
          <w:rPr>
            <w:noProof/>
            <w:webHidden/>
          </w:rPr>
          <w:tab/>
        </w:r>
        <w:r>
          <w:rPr>
            <w:noProof/>
            <w:webHidden/>
          </w:rPr>
          <w:fldChar w:fldCharType="begin"/>
        </w:r>
        <w:r>
          <w:rPr>
            <w:noProof/>
            <w:webHidden/>
          </w:rPr>
          <w:instrText xml:space="preserve"> PAGEREF _Toc335845102 \h </w:instrText>
        </w:r>
        <w:r>
          <w:rPr>
            <w:noProof/>
            <w:webHidden/>
          </w:rPr>
        </w:r>
        <w:r>
          <w:rPr>
            <w:noProof/>
            <w:webHidden/>
          </w:rPr>
          <w:fldChar w:fldCharType="separate"/>
        </w:r>
        <w:r>
          <w:rPr>
            <w:noProof/>
            <w:webHidden/>
          </w:rPr>
          <w:t>89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3" w:history="1">
        <w:r w:rsidRPr="00AD3FB5">
          <w:rPr>
            <w:rStyle w:val="Siunikt"/>
            <w:noProof/>
          </w:rPr>
          <w:t>5.8.1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OAuth</w:t>
        </w:r>
        <w:r>
          <w:rPr>
            <w:noProof/>
            <w:webHidden/>
          </w:rPr>
          <w:tab/>
        </w:r>
        <w:r>
          <w:rPr>
            <w:noProof/>
            <w:webHidden/>
          </w:rPr>
          <w:fldChar w:fldCharType="begin"/>
        </w:r>
        <w:r>
          <w:rPr>
            <w:noProof/>
            <w:webHidden/>
          </w:rPr>
          <w:instrText xml:space="preserve"> PAGEREF _Toc335845103 \h </w:instrText>
        </w:r>
        <w:r>
          <w:rPr>
            <w:noProof/>
            <w:webHidden/>
          </w:rPr>
        </w:r>
        <w:r>
          <w:rPr>
            <w:noProof/>
            <w:webHidden/>
          </w:rPr>
          <w:fldChar w:fldCharType="separate"/>
        </w:r>
        <w:r>
          <w:rPr>
            <w:noProof/>
            <w:webHidden/>
          </w:rPr>
          <w:t>89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4" w:history="1">
        <w:r w:rsidRPr="00AD3FB5">
          <w:rPr>
            <w:rStyle w:val="Siunikt"/>
            <w:noProof/>
          </w:rPr>
          <w:t>5.8.2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OpenID</w:t>
        </w:r>
        <w:r>
          <w:rPr>
            <w:noProof/>
            <w:webHidden/>
          </w:rPr>
          <w:tab/>
        </w:r>
        <w:r>
          <w:rPr>
            <w:noProof/>
            <w:webHidden/>
          </w:rPr>
          <w:fldChar w:fldCharType="begin"/>
        </w:r>
        <w:r>
          <w:rPr>
            <w:noProof/>
            <w:webHidden/>
          </w:rPr>
          <w:instrText xml:space="preserve"> PAGEREF _Toc335845104 \h </w:instrText>
        </w:r>
        <w:r>
          <w:rPr>
            <w:noProof/>
            <w:webHidden/>
          </w:rPr>
        </w:r>
        <w:r>
          <w:rPr>
            <w:noProof/>
            <w:webHidden/>
          </w:rPr>
          <w:fldChar w:fldCharType="separate"/>
        </w:r>
        <w:r>
          <w:rPr>
            <w:noProof/>
            <w:webHidden/>
          </w:rPr>
          <w:t>89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5" w:history="1">
        <w:r w:rsidRPr="00AD3FB5">
          <w:rPr>
            <w:rStyle w:val="Siunikt"/>
            <w:noProof/>
          </w:rPr>
          <w:t>5.8.3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OExchange</w:t>
        </w:r>
        <w:r>
          <w:rPr>
            <w:noProof/>
            <w:webHidden/>
          </w:rPr>
          <w:tab/>
        </w:r>
        <w:r>
          <w:rPr>
            <w:noProof/>
            <w:webHidden/>
          </w:rPr>
          <w:fldChar w:fldCharType="begin"/>
        </w:r>
        <w:r>
          <w:rPr>
            <w:noProof/>
            <w:webHidden/>
          </w:rPr>
          <w:instrText xml:space="preserve"> PAGEREF _Toc335845105 \h </w:instrText>
        </w:r>
        <w:r>
          <w:rPr>
            <w:noProof/>
            <w:webHidden/>
          </w:rPr>
        </w:r>
        <w:r>
          <w:rPr>
            <w:noProof/>
            <w:webHidden/>
          </w:rPr>
          <w:fldChar w:fldCharType="separate"/>
        </w:r>
        <w:r>
          <w:rPr>
            <w:noProof/>
            <w:webHidden/>
          </w:rPr>
          <w:t>90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06" w:history="1">
        <w:r w:rsidRPr="00AD3FB5">
          <w:rPr>
            <w:rStyle w:val="Siunikt"/>
            <w:noProof/>
          </w:rPr>
          <w:t>5.9</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Mobile Devices</w:t>
        </w:r>
        <w:r>
          <w:rPr>
            <w:noProof/>
            <w:webHidden/>
          </w:rPr>
          <w:tab/>
        </w:r>
        <w:r>
          <w:rPr>
            <w:noProof/>
            <w:webHidden/>
          </w:rPr>
          <w:fldChar w:fldCharType="begin"/>
        </w:r>
        <w:r>
          <w:rPr>
            <w:noProof/>
            <w:webHidden/>
          </w:rPr>
          <w:instrText xml:space="preserve"> PAGEREF _Toc335845106 \h </w:instrText>
        </w:r>
        <w:r>
          <w:rPr>
            <w:noProof/>
            <w:webHidden/>
          </w:rPr>
        </w:r>
        <w:r>
          <w:rPr>
            <w:noProof/>
            <w:webHidden/>
          </w:rPr>
          <w:fldChar w:fldCharType="separate"/>
        </w:r>
        <w:r>
          <w:rPr>
            <w:noProof/>
            <w:webHidden/>
          </w:rPr>
          <w:t>90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7" w:history="1">
        <w:r w:rsidRPr="00AD3FB5">
          <w:rPr>
            <w:rStyle w:val="Siunikt"/>
            <w:noProof/>
          </w:rPr>
          <w:t>5.9.1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Smart Phone Sensors</w:t>
        </w:r>
        <w:r>
          <w:rPr>
            <w:noProof/>
            <w:webHidden/>
          </w:rPr>
          <w:tab/>
        </w:r>
        <w:r>
          <w:rPr>
            <w:noProof/>
            <w:webHidden/>
          </w:rPr>
          <w:fldChar w:fldCharType="begin"/>
        </w:r>
        <w:r>
          <w:rPr>
            <w:noProof/>
            <w:webHidden/>
          </w:rPr>
          <w:instrText xml:space="preserve"> PAGEREF _Toc335845107 \h </w:instrText>
        </w:r>
        <w:r>
          <w:rPr>
            <w:noProof/>
            <w:webHidden/>
          </w:rPr>
        </w:r>
        <w:r>
          <w:rPr>
            <w:noProof/>
            <w:webHidden/>
          </w:rPr>
          <w:fldChar w:fldCharType="separate"/>
        </w:r>
        <w:r>
          <w:rPr>
            <w:noProof/>
            <w:webHidden/>
          </w:rPr>
          <w:t>90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8" w:history="1">
        <w:r w:rsidRPr="00AD3FB5">
          <w:rPr>
            <w:rStyle w:val="Siunikt"/>
            <w:noProof/>
          </w:rPr>
          <w:t>5.9.2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Personal Data and Privacy</w:t>
        </w:r>
        <w:r>
          <w:rPr>
            <w:noProof/>
            <w:webHidden/>
          </w:rPr>
          <w:tab/>
        </w:r>
        <w:r>
          <w:rPr>
            <w:noProof/>
            <w:webHidden/>
          </w:rPr>
          <w:fldChar w:fldCharType="begin"/>
        </w:r>
        <w:r>
          <w:rPr>
            <w:noProof/>
            <w:webHidden/>
          </w:rPr>
          <w:instrText xml:space="preserve"> PAGEREF _Toc335845108 \h </w:instrText>
        </w:r>
        <w:r>
          <w:rPr>
            <w:noProof/>
            <w:webHidden/>
          </w:rPr>
        </w:r>
        <w:r>
          <w:rPr>
            <w:noProof/>
            <w:webHidden/>
          </w:rPr>
          <w:fldChar w:fldCharType="separate"/>
        </w:r>
        <w:r>
          <w:rPr>
            <w:noProof/>
            <w:webHidden/>
          </w:rPr>
          <w:t>91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09" w:history="1">
        <w:r w:rsidRPr="00AD3FB5">
          <w:rPr>
            <w:rStyle w:val="Siunikt"/>
            <w:noProof/>
          </w:rPr>
          <w:t>5.9.3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Context Awareness</w:t>
        </w:r>
        <w:r>
          <w:rPr>
            <w:noProof/>
            <w:webHidden/>
          </w:rPr>
          <w:tab/>
        </w:r>
        <w:r>
          <w:rPr>
            <w:noProof/>
            <w:webHidden/>
          </w:rPr>
          <w:fldChar w:fldCharType="begin"/>
        </w:r>
        <w:r>
          <w:rPr>
            <w:noProof/>
            <w:webHidden/>
          </w:rPr>
          <w:instrText xml:space="preserve"> PAGEREF _Toc335845109 \h </w:instrText>
        </w:r>
        <w:r>
          <w:rPr>
            <w:noProof/>
            <w:webHidden/>
          </w:rPr>
        </w:r>
        <w:r>
          <w:rPr>
            <w:noProof/>
            <w:webHidden/>
          </w:rPr>
          <w:fldChar w:fldCharType="separate"/>
        </w:r>
        <w:r>
          <w:rPr>
            <w:noProof/>
            <w:webHidden/>
          </w:rPr>
          <w:t>91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0" w:history="1">
        <w:r w:rsidRPr="00AD3FB5">
          <w:rPr>
            <w:rStyle w:val="Siunikt"/>
            <w:noProof/>
          </w:rPr>
          <w:t>5.9.4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REST-based Mobile Applications</w:t>
        </w:r>
        <w:r>
          <w:rPr>
            <w:noProof/>
            <w:webHidden/>
          </w:rPr>
          <w:tab/>
        </w:r>
        <w:r>
          <w:rPr>
            <w:noProof/>
            <w:webHidden/>
          </w:rPr>
          <w:fldChar w:fldCharType="begin"/>
        </w:r>
        <w:r>
          <w:rPr>
            <w:noProof/>
            <w:webHidden/>
          </w:rPr>
          <w:instrText xml:space="preserve"> PAGEREF _Toc335845110 \h </w:instrText>
        </w:r>
        <w:r>
          <w:rPr>
            <w:noProof/>
            <w:webHidden/>
          </w:rPr>
        </w:r>
        <w:r>
          <w:rPr>
            <w:noProof/>
            <w:webHidden/>
          </w:rPr>
          <w:fldChar w:fldCharType="separate"/>
        </w:r>
        <w:r>
          <w:rPr>
            <w:noProof/>
            <w:webHidden/>
          </w:rPr>
          <w:t>91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1" w:history="1">
        <w:r w:rsidRPr="00AD3FB5">
          <w:rPr>
            <w:rStyle w:val="Siunikt"/>
            <w:noProof/>
          </w:rPr>
          <w:t>5.9.5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User-Centered Applications That Could Benefit From REST</w:t>
        </w:r>
        <w:r>
          <w:rPr>
            <w:noProof/>
            <w:webHidden/>
          </w:rPr>
          <w:tab/>
        </w:r>
        <w:r>
          <w:rPr>
            <w:noProof/>
            <w:webHidden/>
          </w:rPr>
          <w:fldChar w:fldCharType="begin"/>
        </w:r>
        <w:r>
          <w:rPr>
            <w:noProof/>
            <w:webHidden/>
          </w:rPr>
          <w:instrText xml:space="preserve"> PAGEREF _Toc335845111 \h </w:instrText>
        </w:r>
        <w:r>
          <w:rPr>
            <w:noProof/>
            <w:webHidden/>
          </w:rPr>
        </w:r>
        <w:r>
          <w:rPr>
            <w:noProof/>
            <w:webHidden/>
          </w:rPr>
          <w:fldChar w:fldCharType="separate"/>
        </w:r>
        <w:r>
          <w:rPr>
            <w:noProof/>
            <w:webHidden/>
          </w:rPr>
          <w:t>92</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2" w:history="1">
        <w:r w:rsidRPr="00AD3FB5">
          <w:rPr>
            <w:rStyle w:val="Siunikt"/>
            <w:noProof/>
          </w:rPr>
          <w:t>5.9.6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Collective Intelligence Based Applications</w:t>
        </w:r>
        <w:r>
          <w:rPr>
            <w:noProof/>
            <w:webHidden/>
          </w:rPr>
          <w:tab/>
        </w:r>
        <w:r>
          <w:rPr>
            <w:noProof/>
            <w:webHidden/>
          </w:rPr>
          <w:fldChar w:fldCharType="begin"/>
        </w:r>
        <w:r>
          <w:rPr>
            <w:noProof/>
            <w:webHidden/>
          </w:rPr>
          <w:instrText xml:space="preserve"> PAGEREF _Toc335845112 \h </w:instrText>
        </w:r>
        <w:r>
          <w:rPr>
            <w:noProof/>
            <w:webHidden/>
          </w:rPr>
        </w:r>
        <w:r>
          <w:rPr>
            <w:noProof/>
            <w:webHidden/>
          </w:rPr>
          <w:fldChar w:fldCharType="separate"/>
        </w:r>
        <w:r>
          <w:rPr>
            <w:noProof/>
            <w:webHidden/>
          </w:rPr>
          <w:t>94</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13" w:history="1">
        <w:r w:rsidRPr="00AD3FB5">
          <w:rPr>
            <w:rStyle w:val="Siunikt"/>
            <w:noProof/>
          </w:rPr>
          <w:t>5.10</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_Toc335845113 \h </w:instrText>
        </w:r>
        <w:r>
          <w:rPr>
            <w:noProof/>
            <w:webHidden/>
          </w:rPr>
        </w:r>
        <w:r>
          <w:rPr>
            <w:noProof/>
            <w:webHidden/>
          </w:rPr>
          <w:fldChar w:fldCharType="separate"/>
        </w:r>
        <w:r>
          <w:rPr>
            <w:noProof/>
            <w:webHidden/>
          </w:rPr>
          <w:t>99</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114" w:history="1">
        <w:r w:rsidRPr="00AD3FB5">
          <w:rPr>
            <w:rStyle w:val="Siunikt"/>
            <w:noProof/>
          </w:rPr>
          <w:t>6.</w:t>
        </w:r>
        <w:r>
          <w:rPr>
            <w:rFonts w:asciiTheme="minorHAnsi" w:eastAsiaTheme="minorEastAsia" w:hAnsiTheme="minorHAnsi" w:cstheme="minorBidi"/>
            <w:b w:val="0"/>
            <w:noProof/>
            <w:spacing w:val="0"/>
            <w:sz w:val="22"/>
            <w:szCs w:val="22"/>
            <w:lang w:val="en-US" w:eastAsia="ko-KR"/>
          </w:rPr>
          <w:tab/>
        </w:r>
        <w:r w:rsidRPr="00AD3FB5">
          <w:rPr>
            <w:rStyle w:val="Siunikt"/>
            <w:noProof/>
          </w:rPr>
          <w:t>Semantic Modeling</w:t>
        </w:r>
        <w:r>
          <w:rPr>
            <w:noProof/>
            <w:webHidden/>
          </w:rPr>
          <w:tab/>
        </w:r>
        <w:r>
          <w:rPr>
            <w:noProof/>
            <w:webHidden/>
          </w:rPr>
          <w:fldChar w:fldCharType="begin"/>
        </w:r>
        <w:r>
          <w:rPr>
            <w:noProof/>
            <w:webHidden/>
          </w:rPr>
          <w:instrText xml:space="preserve"> PAGEREF _Toc335845114 \h </w:instrText>
        </w:r>
        <w:r>
          <w:rPr>
            <w:noProof/>
            <w:webHidden/>
          </w:rPr>
        </w:r>
        <w:r>
          <w:rPr>
            <w:noProof/>
            <w:webHidden/>
          </w:rPr>
          <w:fldChar w:fldCharType="separate"/>
        </w:r>
        <w:r>
          <w:rPr>
            <w:noProof/>
            <w:webHidden/>
          </w:rPr>
          <w:t>101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15" w:history="1">
        <w:r w:rsidRPr="00AD3FB5">
          <w:rPr>
            <w:rStyle w:val="Siunikt"/>
            <w:noProof/>
          </w:rPr>
          <w:t>6.1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Semantic Description of Objects</w:t>
        </w:r>
        <w:r>
          <w:rPr>
            <w:noProof/>
            <w:webHidden/>
          </w:rPr>
          <w:tab/>
        </w:r>
        <w:r>
          <w:rPr>
            <w:noProof/>
            <w:webHidden/>
          </w:rPr>
          <w:fldChar w:fldCharType="begin"/>
        </w:r>
        <w:r>
          <w:rPr>
            <w:noProof/>
            <w:webHidden/>
          </w:rPr>
          <w:instrText xml:space="preserve"> PAGEREF _Toc335845115 \h </w:instrText>
        </w:r>
        <w:r>
          <w:rPr>
            <w:noProof/>
            <w:webHidden/>
          </w:rPr>
        </w:r>
        <w:r>
          <w:rPr>
            <w:noProof/>
            <w:webHidden/>
          </w:rPr>
          <w:fldChar w:fldCharType="separate"/>
        </w:r>
        <w:r>
          <w:rPr>
            <w:noProof/>
            <w:webHidden/>
          </w:rPr>
          <w:t>101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6" w:history="1">
        <w:r w:rsidRPr="00AD3FB5">
          <w:rPr>
            <w:rStyle w:val="Siunikt"/>
            <w:noProof/>
          </w:rPr>
          <w:t>6.1.1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Sensor ML</w:t>
        </w:r>
        <w:r>
          <w:rPr>
            <w:noProof/>
            <w:webHidden/>
          </w:rPr>
          <w:tab/>
        </w:r>
        <w:r>
          <w:rPr>
            <w:noProof/>
            <w:webHidden/>
          </w:rPr>
          <w:fldChar w:fldCharType="begin"/>
        </w:r>
        <w:r>
          <w:rPr>
            <w:noProof/>
            <w:webHidden/>
          </w:rPr>
          <w:instrText xml:space="preserve"> PAGEREF _Toc335845116 \h </w:instrText>
        </w:r>
        <w:r>
          <w:rPr>
            <w:noProof/>
            <w:webHidden/>
          </w:rPr>
        </w:r>
        <w:r>
          <w:rPr>
            <w:noProof/>
            <w:webHidden/>
          </w:rPr>
          <w:fldChar w:fldCharType="separate"/>
        </w:r>
        <w:r>
          <w:rPr>
            <w:noProof/>
            <w:webHidden/>
          </w:rPr>
          <w:t>101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7" w:history="1">
        <w:r w:rsidRPr="00AD3FB5">
          <w:rPr>
            <w:rStyle w:val="Siunikt"/>
            <w:noProof/>
          </w:rPr>
          <w:t>6.1.2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Web Ontology Language</w:t>
        </w:r>
        <w:r>
          <w:rPr>
            <w:noProof/>
            <w:webHidden/>
          </w:rPr>
          <w:tab/>
        </w:r>
        <w:r>
          <w:rPr>
            <w:noProof/>
            <w:webHidden/>
          </w:rPr>
          <w:fldChar w:fldCharType="begin"/>
        </w:r>
        <w:r>
          <w:rPr>
            <w:noProof/>
            <w:webHidden/>
          </w:rPr>
          <w:instrText xml:space="preserve"> PAGEREF _Toc335845117 \h </w:instrText>
        </w:r>
        <w:r>
          <w:rPr>
            <w:noProof/>
            <w:webHidden/>
          </w:rPr>
        </w:r>
        <w:r>
          <w:rPr>
            <w:noProof/>
            <w:webHidden/>
          </w:rPr>
          <w:fldChar w:fldCharType="separate"/>
        </w:r>
        <w:r>
          <w:rPr>
            <w:noProof/>
            <w:webHidden/>
          </w:rPr>
          <w:t>101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8" w:history="1">
        <w:r w:rsidRPr="00AD3FB5">
          <w:rPr>
            <w:rStyle w:val="Siunikt"/>
            <w:noProof/>
          </w:rPr>
          <w:t>6.1.3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Resource Description Framework</w:t>
        </w:r>
        <w:r>
          <w:rPr>
            <w:noProof/>
            <w:webHidden/>
          </w:rPr>
          <w:tab/>
        </w:r>
        <w:r>
          <w:rPr>
            <w:noProof/>
            <w:webHidden/>
          </w:rPr>
          <w:fldChar w:fldCharType="begin"/>
        </w:r>
        <w:r>
          <w:rPr>
            <w:noProof/>
            <w:webHidden/>
          </w:rPr>
          <w:instrText xml:space="preserve"> PAGEREF _Toc335845118 \h </w:instrText>
        </w:r>
        <w:r>
          <w:rPr>
            <w:noProof/>
            <w:webHidden/>
          </w:rPr>
        </w:r>
        <w:r>
          <w:rPr>
            <w:noProof/>
            <w:webHidden/>
          </w:rPr>
          <w:fldChar w:fldCharType="separate"/>
        </w:r>
        <w:r>
          <w:rPr>
            <w:noProof/>
            <w:webHidden/>
          </w:rPr>
          <w:t>103</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19" w:history="1">
        <w:r w:rsidRPr="00AD3FB5">
          <w:rPr>
            <w:rStyle w:val="Siunikt"/>
            <w:noProof/>
          </w:rPr>
          <w:t>6.1.4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OIL and DAML+OIL</w:t>
        </w:r>
        <w:r>
          <w:rPr>
            <w:noProof/>
            <w:webHidden/>
          </w:rPr>
          <w:tab/>
        </w:r>
        <w:r>
          <w:rPr>
            <w:noProof/>
            <w:webHidden/>
          </w:rPr>
          <w:fldChar w:fldCharType="begin"/>
        </w:r>
        <w:r>
          <w:rPr>
            <w:noProof/>
            <w:webHidden/>
          </w:rPr>
          <w:instrText xml:space="preserve"> PAGEREF _Toc335845119 \h </w:instrText>
        </w:r>
        <w:r>
          <w:rPr>
            <w:noProof/>
            <w:webHidden/>
          </w:rPr>
        </w:r>
        <w:r>
          <w:rPr>
            <w:noProof/>
            <w:webHidden/>
          </w:rPr>
          <w:fldChar w:fldCharType="separate"/>
        </w:r>
        <w:r>
          <w:rPr>
            <w:noProof/>
            <w:webHidden/>
          </w:rPr>
          <w:t>105</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0" w:history="1">
        <w:r w:rsidRPr="00AD3FB5">
          <w:rPr>
            <w:rStyle w:val="Siunikt"/>
            <w:noProof/>
          </w:rPr>
          <w:t>6.1.5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Transducer Markup Language</w:t>
        </w:r>
        <w:r>
          <w:rPr>
            <w:noProof/>
            <w:webHidden/>
          </w:rPr>
          <w:tab/>
        </w:r>
        <w:r>
          <w:rPr>
            <w:noProof/>
            <w:webHidden/>
          </w:rPr>
          <w:fldChar w:fldCharType="begin"/>
        </w:r>
        <w:r>
          <w:rPr>
            <w:noProof/>
            <w:webHidden/>
          </w:rPr>
          <w:instrText xml:space="preserve"> PAGEREF _Toc335845120 \h </w:instrText>
        </w:r>
        <w:r>
          <w:rPr>
            <w:noProof/>
            <w:webHidden/>
          </w:rPr>
        </w:r>
        <w:r>
          <w:rPr>
            <w:noProof/>
            <w:webHidden/>
          </w:rPr>
          <w:fldChar w:fldCharType="separate"/>
        </w:r>
        <w:r>
          <w:rPr>
            <w:noProof/>
            <w:webHidden/>
          </w:rPr>
          <w:t>105</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1" w:history="1">
        <w:r w:rsidRPr="00AD3FB5">
          <w:rPr>
            <w:rStyle w:val="Siunikt"/>
            <w:noProof/>
          </w:rPr>
          <w:t>6.1.6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Suggested Upper Merged Ontology</w:t>
        </w:r>
        <w:r>
          <w:rPr>
            <w:noProof/>
            <w:webHidden/>
          </w:rPr>
          <w:tab/>
        </w:r>
        <w:r>
          <w:rPr>
            <w:noProof/>
            <w:webHidden/>
          </w:rPr>
          <w:fldChar w:fldCharType="begin"/>
        </w:r>
        <w:r>
          <w:rPr>
            <w:noProof/>
            <w:webHidden/>
          </w:rPr>
          <w:instrText xml:space="preserve"> PAGEREF _Toc335845121 \h </w:instrText>
        </w:r>
        <w:r>
          <w:rPr>
            <w:noProof/>
            <w:webHidden/>
          </w:rPr>
        </w:r>
        <w:r>
          <w:rPr>
            <w:noProof/>
            <w:webHidden/>
          </w:rPr>
          <w:fldChar w:fldCharType="separate"/>
        </w:r>
        <w:r>
          <w:rPr>
            <w:noProof/>
            <w:webHidden/>
          </w:rPr>
          <w:t>106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2" w:history="1">
        <w:r w:rsidRPr="00AD3FB5">
          <w:rPr>
            <w:rStyle w:val="Siunikt"/>
            <w:noProof/>
          </w:rPr>
          <w:t>6.1.7</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Sensor Observation Services</w:t>
        </w:r>
        <w:r>
          <w:rPr>
            <w:noProof/>
            <w:webHidden/>
          </w:rPr>
          <w:tab/>
        </w:r>
        <w:r>
          <w:rPr>
            <w:noProof/>
            <w:webHidden/>
          </w:rPr>
          <w:fldChar w:fldCharType="begin"/>
        </w:r>
        <w:r>
          <w:rPr>
            <w:noProof/>
            <w:webHidden/>
          </w:rPr>
          <w:instrText xml:space="preserve"> PAGEREF _Toc335845122 \h </w:instrText>
        </w:r>
        <w:r>
          <w:rPr>
            <w:noProof/>
            <w:webHidden/>
          </w:rPr>
        </w:r>
        <w:r>
          <w:rPr>
            <w:noProof/>
            <w:webHidden/>
          </w:rPr>
          <w:fldChar w:fldCharType="separate"/>
        </w:r>
        <w:r>
          <w:rPr>
            <w:noProof/>
            <w:webHidden/>
          </w:rPr>
          <w:t>106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23" w:history="1">
        <w:r w:rsidRPr="00AD3FB5">
          <w:rPr>
            <w:rStyle w:val="Siunikt"/>
            <w:noProof/>
          </w:rPr>
          <w:t>6.2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Semantic Description of Services</w:t>
        </w:r>
        <w:r>
          <w:rPr>
            <w:noProof/>
            <w:webHidden/>
          </w:rPr>
          <w:tab/>
        </w:r>
        <w:r>
          <w:rPr>
            <w:noProof/>
            <w:webHidden/>
          </w:rPr>
          <w:fldChar w:fldCharType="begin"/>
        </w:r>
        <w:r>
          <w:rPr>
            <w:noProof/>
            <w:webHidden/>
          </w:rPr>
          <w:instrText xml:space="preserve"> PAGEREF _Toc335845123 \h </w:instrText>
        </w:r>
        <w:r>
          <w:rPr>
            <w:noProof/>
            <w:webHidden/>
          </w:rPr>
        </w:r>
        <w:r>
          <w:rPr>
            <w:noProof/>
            <w:webHidden/>
          </w:rPr>
          <w:fldChar w:fldCharType="separate"/>
        </w:r>
        <w:r>
          <w:rPr>
            <w:noProof/>
            <w:webHidden/>
          </w:rPr>
          <w:t>107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4" w:history="1">
        <w:r w:rsidRPr="00AD3FB5">
          <w:rPr>
            <w:rStyle w:val="Siunikt"/>
            <w:noProof/>
          </w:rPr>
          <w:t>6.2.1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Service Ontologies. WSAN (Wireless Sensor and Actor Networks) Approach</w:t>
        </w:r>
        <w:r>
          <w:rPr>
            <w:noProof/>
            <w:webHidden/>
          </w:rPr>
          <w:tab/>
        </w:r>
        <w:r>
          <w:rPr>
            <w:noProof/>
            <w:webHidden/>
          </w:rPr>
          <w:fldChar w:fldCharType="begin"/>
        </w:r>
        <w:r>
          <w:rPr>
            <w:noProof/>
            <w:webHidden/>
          </w:rPr>
          <w:instrText xml:space="preserve"> PAGEREF _Toc335845124 \h </w:instrText>
        </w:r>
        <w:r>
          <w:rPr>
            <w:noProof/>
            <w:webHidden/>
          </w:rPr>
        </w:r>
        <w:r>
          <w:rPr>
            <w:noProof/>
            <w:webHidden/>
          </w:rPr>
          <w:fldChar w:fldCharType="separate"/>
        </w:r>
        <w:r>
          <w:rPr>
            <w:noProof/>
            <w:webHidden/>
          </w:rPr>
          <w:t>107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5" w:history="1">
        <w:r w:rsidRPr="00AD3FB5">
          <w:rPr>
            <w:rStyle w:val="Siunikt"/>
            <w:noProof/>
          </w:rPr>
          <w:t>6.2.2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SAWSDL (WSDL-S)</w:t>
        </w:r>
        <w:r>
          <w:rPr>
            <w:noProof/>
            <w:webHidden/>
          </w:rPr>
          <w:tab/>
        </w:r>
        <w:r>
          <w:rPr>
            <w:noProof/>
            <w:webHidden/>
          </w:rPr>
          <w:fldChar w:fldCharType="begin"/>
        </w:r>
        <w:r>
          <w:rPr>
            <w:noProof/>
            <w:webHidden/>
          </w:rPr>
          <w:instrText xml:space="preserve"> PAGEREF _Toc335845125 \h </w:instrText>
        </w:r>
        <w:r>
          <w:rPr>
            <w:noProof/>
            <w:webHidden/>
          </w:rPr>
        </w:r>
        <w:r>
          <w:rPr>
            <w:noProof/>
            <w:webHidden/>
          </w:rPr>
          <w:fldChar w:fldCharType="separate"/>
        </w:r>
        <w:r>
          <w:rPr>
            <w:noProof/>
            <w:webHidden/>
          </w:rPr>
          <w:t>110</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6" w:history="1">
        <w:r w:rsidRPr="00AD3FB5">
          <w:rPr>
            <w:rStyle w:val="Siunikt"/>
            <w:noProof/>
          </w:rPr>
          <w:t>6.2.3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SA-REST</w:t>
        </w:r>
        <w:r>
          <w:rPr>
            <w:noProof/>
            <w:webHidden/>
          </w:rPr>
          <w:tab/>
        </w:r>
        <w:r>
          <w:rPr>
            <w:noProof/>
            <w:webHidden/>
          </w:rPr>
          <w:fldChar w:fldCharType="begin"/>
        </w:r>
        <w:r>
          <w:rPr>
            <w:noProof/>
            <w:webHidden/>
          </w:rPr>
          <w:instrText xml:space="preserve"> PAGEREF _Toc335845126 \h </w:instrText>
        </w:r>
        <w:r>
          <w:rPr>
            <w:noProof/>
            <w:webHidden/>
          </w:rPr>
        </w:r>
        <w:r>
          <w:rPr>
            <w:noProof/>
            <w:webHidden/>
          </w:rPr>
          <w:fldChar w:fldCharType="separate"/>
        </w:r>
        <w:r>
          <w:rPr>
            <w:noProof/>
            <w:webHidden/>
          </w:rPr>
          <w:t>112</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27" w:history="1">
        <w:r w:rsidRPr="00AD3FB5">
          <w:rPr>
            <w:rStyle w:val="Siunikt"/>
            <w:noProof/>
          </w:rPr>
          <w:t>6.2.4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WSMO (Web Service Modeling Ontology)</w:t>
        </w:r>
        <w:r>
          <w:rPr>
            <w:noProof/>
            <w:webHidden/>
          </w:rPr>
          <w:tab/>
        </w:r>
        <w:r>
          <w:rPr>
            <w:noProof/>
            <w:webHidden/>
          </w:rPr>
          <w:fldChar w:fldCharType="begin"/>
        </w:r>
        <w:r>
          <w:rPr>
            <w:noProof/>
            <w:webHidden/>
          </w:rPr>
          <w:instrText xml:space="preserve"> PAGEREF _Toc335845127 \h </w:instrText>
        </w:r>
        <w:r>
          <w:rPr>
            <w:noProof/>
            <w:webHidden/>
          </w:rPr>
        </w:r>
        <w:r>
          <w:rPr>
            <w:noProof/>
            <w:webHidden/>
          </w:rPr>
          <w:fldChar w:fldCharType="separate"/>
        </w:r>
        <w:r>
          <w:rPr>
            <w:noProof/>
            <w:webHidden/>
          </w:rPr>
          <w:t>112</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28" w:history="1">
        <w:r w:rsidRPr="00AD3FB5">
          <w:rPr>
            <w:rStyle w:val="Siunikt"/>
            <w:noProof/>
          </w:rPr>
          <w:t>6.3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_Toc335845128 \h </w:instrText>
        </w:r>
        <w:r>
          <w:rPr>
            <w:noProof/>
            <w:webHidden/>
          </w:rPr>
        </w:r>
        <w:r>
          <w:rPr>
            <w:noProof/>
            <w:webHidden/>
          </w:rPr>
          <w:fldChar w:fldCharType="separate"/>
        </w:r>
        <w:r>
          <w:rPr>
            <w:noProof/>
            <w:webHidden/>
          </w:rPr>
          <w:t>115</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129" w:history="1">
        <w:r w:rsidRPr="00AD3FB5">
          <w:rPr>
            <w:rStyle w:val="Siunikt"/>
            <w:noProof/>
          </w:rPr>
          <w:t>7.</w:t>
        </w:r>
        <w:r>
          <w:rPr>
            <w:rFonts w:asciiTheme="minorHAnsi" w:eastAsiaTheme="minorEastAsia" w:hAnsiTheme="minorHAnsi" w:cstheme="minorBidi"/>
            <w:b w:val="0"/>
            <w:noProof/>
            <w:spacing w:val="0"/>
            <w:sz w:val="22"/>
            <w:szCs w:val="22"/>
            <w:lang w:val="en-US" w:eastAsia="ko-KR"/>
          </w:rPr>
          <w:tab/>
        </w:r>
        <w:r w:rsidRPr="00AD3FB5">
          <w:rPr>
            <w:rStyle w:val="Siunikt"/>
            <w:noProof/>
          </w:rPr>
          <w:t>Service Composition, Choreography and Orchestration</w:t>
        </w:r>
        <w:r>
          <w:rPr>
            <w:noProof/>
            <w:webHidden/>
          </w:rPr>
          <w:tab/>
        </w:r>
        <w:r>
          <w:rPr>
            <w:noProof/>
            <w:webHidden/>
          </w:rPr>
          <w:fldChar w:fldCharType="begin"/>
        </w:r>
        <w:r>
          <w:rPr>
            <w:noProof/>
            <w:webHidden/>
          </w:rPr>
          <w:instrText xml:space="preserve"> PAGEREF _Toc335845129 \h </w:instrText>
        </w:r>
        <w:r>
          <w:rPr>
            <w:noProof/>
            <w:webHidden/>
          </w:rPr>
        </w:r>
        <w:r>
          <w:rPr>
            <w:noProof/>
            <w:webHidden/>
          </w:rPr>
          <w:fldChar w:fldCharType="separate"/>
        </w:r>
        <w:r>
          <w:rPr>
            <w:noProof/>
            <w:webHidden/>
          </w:rPr>
          <w:t>116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30" w:history="1">
        <w:r w:rsidRPr="00AD3FB5">
          <w:rPr>
            <w:rStyle w:val="Siunikt"/>
            <w:noProof/>
          </w:rPr>
          <w:t>7.1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Web Service Description Language</w:t>
        </w:r>
        <w:r>
          <w:rPr>
            <w:noProof/>
            <w:webHidden/>
          </w:rPr>
          <w:tab/>
        </w:r>
        <w:r>
          <w:rPr>
            <w:noProof/>
            <w:webHidden/>
          </w:rPr>
          <w:fldChar w:fldCharType="begin"/>
        </w:r>
        <w:r>
          <w:rPr>
            <w:noProof/>
            <w:webHidden/>
          </w:rPr>
          <w:instrText xml:space="preserve"> PAGEREF _Toc335845130 \h </w:instrText>
        </w:r>
        <w:r>
          <w:rPr>
            <w:noProof/>
            <w:webHidden/>
          </w:rPr>
        </w:r>
        <w:r>
          <w:rPr>
            <w:noProof/>
            <w:webHidden/>
          </w:rPr>
          <w:fldChar w:fldCharType="separate"/>
        </w:r>
        <w:r>
          <w:rPr>
            <w:noProof/>
            <w:webHidden/>
          </w:rPr>
          <w:t>116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31" w:history="1">
        <w:r w:rsidRPr="00AD3FB5">
          <w:rPr>
            <w:rStyle w:val="Siunikt"/>
            <w:noProof/>
          </w:rPr>
          <w:t>7.2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Business Process Execution Language (WS-BPEL)</w:t>
        </w:r>
        <w:r>
          <w:rPr>
            <w:noProof/>
            <w:webHidden/>
          </w:rPr>
          <w:tab/>
        </w:r>
        <w:r>
          <w:rPr>
            <w:noProof/>
            <w:webHidden/>
          </w:rPr>
          <w:fldChar w:fldCharType="begin"/>
        </w:r>
        <w:r>
          <w:rPr>
            <w:noProof/>
            <w:webHidden/>
          </w:rPr>
          <w:instrText xml:space="preserve"> PAGEREF _Toc335845131 \h </w:instrText>
        </w:r>
        <w:r>
          <w:rPr>
            <w:noProof/>
            <w:webHidden/>
          </w:rPr>
        </w:r>
        <w:r>
          <w:rPr>
            <w:noProof/>
            <w:webHidden/>
          </w:rPr>
          <w:fldChar w:fldCharType="separate"/>
        </w:r>
        <w:r>
          <w:rPr>
            <w:noProof/>
            <w:webHidden/>
          </w:rPr>
          <w:t>116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32" w:history="1">
        <w:r w:rsidRPr="00AD3FB5">
          <w:rPr>
            <w:rStyle w:val="Siunikt"/>
            <w:noProof/>
          </w:rPr>
          <w:t>7.3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Service Composition Model</w:t>
        </w:r>
        <w:r>
          <w:rPr>
            <w:noProof/>
            <w:webHidden/>
          </w:rPr>
          <w:tab/>
        </w:r>
        <w:r>
          <w:rPr>
            <w:noProof/>
            <w:webHidden/>
          </w:rPr>
          <w:fldChar w:fldCharType="begin"/>
        </w:r>
        <w:r>
          <w:rPr>
            <w:noProof/>
            <w:webHidden/>
          </w:rPr>
          <w:instrText xml:space="preserve"> PAGEREF _Toc335845132 \h </w:instrText>
        </w:r>
        <w:r>
          <w:rPr>
            <w:noProof/>
            <w:webHidden/>
          </w:rPr>
        </w:r>
        <w:r>
          <w:rPr>
            <w:noProof/>
            <w:webHidden/>
          </w:rPr>
          <w:fldChar w:fldCharType="separate"/>
        </w:r>
        <w:r>
          <w:rPr>
            <w:noProof/>
            <w:webHidden/>
          </w:rPr>
          <w:t>116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33" w:history="1">
        <w:r w:rsidRPr="00AD3FB5">
          <w:rPr>
            <w:rStyle w:val="Siunikt"/>
            <w:noProof/>
          </w:rPr>
          <w:t>7.3.1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Orchestration</w:t>
        </w:r>
        <w:r>
          <w:rPr>
            <w:noProof/>
            <w:webHidden/>
          </w:rPr>
          <w:tab/>
        </w:r>
        <w:r>
          <w:rPr>
            <w:noProof/>
            <w:webHidden/>
          </w:rPr>
          <w:fldChar w:fldCharType="begin"/>
        </w:r>
        <w:r>
          <w:rPr>
            <w:noProof/>
            <w:webHidden/>
          </w:rPr>
          <w:instrText xml:space="preserve"> PAGEREF _Toc335845133 \h </w:instrText>
        </w:r>
        <w:r>
          <w:rPr>
            <w:noProof/>
            <w:webHidden/>
          </w:rPr>
        </w:r>
        <w:r>
          <w:rPr>
            <w:noProof/>
            <w:webHidden/>
          </w:rPr>
          <w:fldChar w:fldCharType="separate"/>
        </w:r>
        <w:r>
          <w:rPr>
            <w:noProof/>
            <w:webHidden/>
          </w:rPr>
          <w:t>116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34" w:history="1">
        <w:r w:rsidRPr="00AD3FB5">
          <w:rPr>
            <w:rStyle w:val="Siunikt"/>
            <w:noProof/>
          </w:rPr>
          <w:t>7.3.2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Choreography</w:t>
        </w:r>
        <w:r>
          <w:rPr>
            <w:noProof/>
            <w:webHidden/>
          </w:rPr>
          <w:tab/>
        </w:r>
        <w:r>
          <w:rPr>
            <w:noProof/>
            <w:webHidden/>
          </w:rPr>
          <w:fldChar w:fldCharType="begin"/>
        </w:r>
        <w:r>
          <w:rPr>
            <w:noProof/>
            <w:webHidden/>
          </w:rPr>
          <w:instrText xml:space="preserve"> PAGEREF _Toc335845134 \h </w:instrText>
        </w:r>
        <w:r>
          <w:rPr>
            <w:noProof/>
            <w:webHidden/>
          </w:rPr>
        </w:r>
        <w:r>
          <w:rPr>
            <w:noProof/>
            <w:webHidden/>
          </w:rPr>
          <w:fldChar w:fldCharType="separate"/>
        </w:r>
        <w:r>
          <w:rPr>
            <w:noProof/>
            <w:webHidden/>
          </w:rPr>
          <w:t>117</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35" w:history="1">
        <w:r w:rsidRPr="00AD3FB5">
          <w:rPr>
            <w:rStyle w:val="Siunikt"/>
            <w:noProof/>
          </w:rPr>
          <w:t>7.3.3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Coordination</w:t>
        </w:r>
        <w:r>
          <w:rPr>
            <w:noProof/>
            <w:webHidden/>
          </w:rPr>
          <w:tab/>
        </w:r>
        <w:r>
          <w:rPr>
            <w:noProof/>
            <w:webHidden/>
          </w:rPr>
          <w:fldChar w:fldCharType="begin"/>
        </w:r>
        <w:r>
          <w:rPr>
            <w:noProof/>
            <w:webHidden/>
          </w:rPr>
          <w:instrText xml:space="preserve"> PAGEREF _Toc335845135 \h </w:instrText>
        </w:r>
        <w:r>
          <w:rPr>
            <w:noProof/>
            <w:webHidden/>
          </w:rPr>
        </w:r>
        <w:r>
          <w:rPr>
            <w:noProof/>
            <w:webHidden/>
          </w:rPr>
          <w:fldChar w:fldCharType="separate"/>
        </w:r>
        <w:r>
          <w:rPr>
            <w:noProof/>
            <w:webHidden/>
          </w:rPr>
          <w:t>118</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36" w:history="1">
        <w:r w:rsidRPr="00AD3FB5">
          <w:rPr>
            <w:rStyle w:val="Siunikt"/>
            <w:noProof/>
          </w:rPr>
          <w:t>7.4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Component Model</w:t>
        </w:r>
        <w:r>
          <w:rPr>
            <w:noProof/>
            <w:webHidden/>
          </w:rPr>
          <w:tab/>
        </w:r>
        <w:r>
          <w:rPr>
            <w:noProof/>
            <w:webHidden/>
          </w:rPr>
          <w:fldChar w:fldCharType="begin"/>
        </w:r>
        <w:r>
          <w:rPr>
            <w:noProof/>
            <w:webHidden/>
          </w:rPr>
          <w:instrText xml:space="preserve"> PAGEREF _Toc335845136 \h </w:instrText>
        </w:r>
        <w:r>
          <w:rPr>
            <w:noProof/>
            <w:webHidden/>
          </w:rPr>
        </w:r>
        <w:r>
          <w:rPr>
            <w:noProof/>
            <w:webHidden/>
          </w:rPr>
          <w:fldChar w:fldCharType="separate"/>
        </w:r>
        <w:r>
          <w:rPr>
            <w:noProof/>
            <w:webHidden/>
          </w:rPr>
          <w:t>118</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37" w:history="1">
        <w:r w:rsidRPr="00AD3FB5">
          <w:rPr>
            <w:rStyle w:val="Siunikt"/>
            <w:noProof/>
          </w:rPr>
          <w:t>7.5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Automated Web Service Composition</w:t>
        </w:r>
        <w:r>
          <w:rPr>
            <w:noProof/>
            <w:webHidden/>
          </w:rPr>
          <w:tab/>
        </w:r>
        <w:r>
          <w:rPr>
            <w:noProof/>
            <w:webHidden/>
          </w:rPr>
          <w:fldChar w:fldCharType="begin"/>
        </w:r>
        <w:r>
          <w:rPr>
            <w:noProof/>
            <w:webHidden/>
          </w:rPr>
          <w:instrText xml:space="preserve"> PAGEREF _Toc335845137 \h </w:instrText>
        </w:r>
        <w:r>
          <w:rPr>
            <w:noProof/>
            <w:webHidden/>
          </w:rPr>
        </w:r>
        <w:r>
          <w:rPr>
            <w:noProof/>
            <w:webHidden/>
          </w:rPr>
          <w:fldChar w:fldCharType="separate"/>
        </w:r>
        <w:r>
          <w:rPr>
            <w:noProof/>
            <w:webHidden/>
          </w:rPr>
          <w:t>119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38" w:history="1">
        <w:r w:rsidRPr="00AD3FB5">
          <w:rPr>
            <w:rStyle w:val="Siunikt"/>
            <w:noProof/>
          </w:rPr>
          <w:t>7.5.1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Workflow-based Approaches</w:t>
        </w:r>
        <w:r>
          <w:rPr>
            <w:noProof/>
            <w:webHidden/>
          </w:rPr>
          <w:tab/>
        </w:r>
        <w:r>
          <w:rPr>
            <w:noProof/>
            <w:webHidden/>
          </w:rPr>
          <w:fldChar w:fldCharType="begin"/>
        </w:r>
        <w:r>
          <w:rPr>
            <w:noProof/>
            <w:webHidden/>
          </w:rPr>
          <w:instrText xml:space="preserve"> PAGEREF _Toc335845138 \h </w:instrText>
        </w:r>
        <w:r>
          <w:rPr>
            <w:noProof/>
            <w:webHidden/>
          </w:rPr>
        </w:r>
        <w:r>
          <w:rPr>
            <w:noProof/>
            <w:webHidden/>
          </w:rPr>
          <w:fldChar w:fldCharType="separate"/>
        </w:r>
        <w:r>
          <w:rPr>
            <w:noProof/>
            <w:webHidden/>
          </w:rPr>
          <w:t>119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39" w:history="1">
        <w:r w:rsidRPr="00AD3FB5">
          <w:rPr>
            <w:rStyle w:val="Siunikt"/>
            <w:noProof/>
          </w:rPr>
          <w:t>7.5.2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Semantics-based Service Composition</w:t>
        </w:r>
        <w:r>
          <w:rPr>
            <w:noProof/>
            <w:webHidden/>
          </w:rPr>
          <w:tab/>
        </w:r>
        <w:r>
          <w:rPr>
            <w:noProof/>
            <w:webHidden/>
          </w:rPr>
          <w:fldChar w:fldCharType="begin"/>
        </w:r>
        <w:r>
          <w:rPr>
            <w:noProof/>
            <w:webHidden/>
          </w:rPr>
          <w:instrText xml:space="preserve"> PAGEREF _Toc335845139 \h </w:instrText>
        </w:r>
        <w:r>
          <w:rPr>
            <w:noProof/>
            <w:webHidden/>
          </w:rPr>
        </w:r>
        <w:r>
          <w:rPr>
            <w:noProof/>
            <w:webHidden/>
          </w:rPr>
          <w:fldChar w:fldCharType="separate"/>
        </w:r>
        <w:r>
          <w:rPr>
            <w:noProof/>
            <w:webHidden/>
          </w:rPr>
          <w:t>120</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40" w:history="1">
        <w:r w:rsidRPr="00AD3FB5">
          <w:rPr>
            <w:rStyle w:val="Siunikt"/>
            <w:noProof/>
          </w:rPr>
          <w:t>7.6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_Toc335845140 \h </w:instrText>
        </w:r>
        <w:r>
          <w:rPr>
            <w:noProof/>
            <w:webHidden/>
          </w:rPr>
        </w:r>
        <w:r>
          <w:rPr>
            <w:noProof/>
            <w:webHidden/>
          </w:rPr>
          <w:fldChar w:fldCharType="separate"/>
        </w:r>
        <w:r>
          <w:rPr>
            <w:noProof/>
            <w:webHidden/>
          </w:rPr>
          <w:t>120</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141" w:history="1">
        <w:r w:rsidRPr="00AD3FB5">
          <w:rPr>
            <w:rStyle w:val="Siunikt"/>
            <w:noProof/>
          </w:rPr>
          <w:t>8.</w:t>
        </w:r>
        <w:r>
          <w:rPr>
            <w:rFonts w:asciiTheme="minorHAnsi" w:eastAsiaTheme="minorEastAsia" w:hAnsiTheme="minorHAnsi" w:cstheme="minorBidi"/>
            <w:b w:val="0"/>
            <w:noProof/>
            <w:spacing w:val="0"/>
            <w:sz w:val="22"/>
            <w:szCs w:val="22"/>
            <w:lang w:val="en-US" w:eastAsia="ko-KR"/>
          </w:rPr>
          <w:tab/>
        </w:r>
        <w:r w:rsidRPr="00AD3FB5">
          <w:rPr>
            <w:rStyle w:val="Siunikt"/>
            <w:noProof/>
          </w:rPr>
          <w:t>Security, Privacy and Q</w:t>
        </w:r>
        <w:r w:rsidRPr="00AD3FB5">
          <w:rPr>
            <w:rStyle w:val="Siunikt"/>
            <w:noProof/>
            <w:lang w:eastAsia="ko-KR"/>
          </w:rPr>
          <w:t xml:space="preserve">uality </w:t>
        </w:r>
        <w:r w:rsidRPr="00AD3FB5">
          <w:rPr>
            <w:rStyle w:val="Siunikt"/>
            <w:noProof/>
          </w:rPr>
          <w:t>o</w:t>
        </w:r>
        <w:r w:rsidRPr="00AD3FB5">
          <w:rPr>
            <w:rStyle w:val="Siunikt"/>
            <w:noProof/>
            <w:lang w:eastAsia="ko-KR"/>
          </w:rPr>
          <w:t xml:space="preserve">f </w:t>
        </w:r>
        <w:r w:rsidRPr="00AD3FB5">
          <w:rPr>
            <w:rStyle w:val="Siunikt"/>
            <w:noProof/>
          </w:rPr>
          <w:t>S</w:t>
        </w:r>
        <w:r w:rsidRPr="00AD3FB5">
          <w:rPr>
            <w:rStyle w:val="Siunikt"/>
            <w:noProof/>
            <w:lang w:eastAsia="ko-KR"/>
          </w:rPr>
          <w:t>ervice</w:t>
        </w:r>
        <w:r>
          <w:rPr>
            <w:noProof/>
            <w:webHidden/>
          </w:rPr>
          <w:tab/>
        </w:r>
        <w:r>
          <w:rPr>
            <w:noProof/>
            <w:webHidden/>
          </w:rPr>
          <w:fldChar w:fldCharType="begin"/>
        </w:r>
        <w:r>
          <w:rPr>
            <w:noProof/>
            <w:webHidden/>
          </w:rPr>
          <w:instrText xml:space="preserve"> PAGEREF _Toc335845141 \h </w:instrText>
        </w:r>
        <w:r>
          <w:rPr>
            <w:noProof/>
            <w:webHidden/>
          </w:rPr>
        </w:r>
        <w:r>
          <w:rPr>
            <w:noProof/>
            <w:webHidden/>
          </w:rPr>
          <w:fldChar w:fldCharType="separate"/>
        </w:r>
        <w:r>
          <w:rPr>
            <w:noProof/>
            <w:webHidden/>
          </w:rPr>
          <w:t>121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42" w:history="1">
        <w:r w:rsidRPr="00AD3FB5">
          <w:rPr>
            <w:rStyle w:val="Siunikt"/>
            <w:noProof/>
          </w:rPr>
          <w:t>8.1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Trustworthiness</w:t>
        </w:r>
        <w:r>
          <w:rPr>
            <w:noProof/>
            <w:webHidden/>
          </w:rPr>
          <w:tab/>
        </w:r>
        <w:r>
          <w:rPr>
            <w:noProof/>
            <w:webHidden/>
          </w:rPr>
          <w:fldChar w:fldCharType="begin"/>
        </w:r>
        <w:r>
          <w:rPr>
            <w:noProof/>
            <w:webHidden/>
          </w:rPr>
          <w:instrText xml:space="preserve"> PAGEREF _Toc335845142 \h </w:instrText>
        </w:r>
        <w:r>
          <w:rPr>
            <w:noProof/>
            <w:webHidden/>
          </w:rPr>
        </w:r>
        <w:r>
          <w:rPr>
            <w:noProof/>
            <w:webHidden/>
          </w:rPr>
          <w:fldChar w:fldCharType="separate"/>
        </w:r>
        <w:r>
          <w:rPr>
            <w:noProof/>
            <w:webHidden/>
          </w:rPr>
          <w:t>121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43" w:history="1">
        <w:r w:rsidRPr="00AD3FB5">
          <w:rPr>
            <w:rStyle w:val="Siunikt"/>
            <w:noProof/>
          </w:rPr>
          <w:t>8.1.1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Contexts and Electronic Organizations</w:t>
        </w:r>
        <w:r>
          <w:rPr>
            <w:noProof/>
            <w:webHidden/>
          </w:rPr>
          <w:tab/>
        </w:r>
        <w:r>
          <w:rPr>
            <w:noProof/>
            <w:webHidden/>
          </w:rPr>
          <w:fldChar w:fldCharType="begin"/>
        </w:r>
        <w:r>
          <w:rPr>
            <w:noProof/>
            <w:webHidden/>
          </w:rPr>
          <w:instrText xml:space="preserve"> PAGEREF _Toc335845143 \h </w:instrText>
        </w:r>
        <w:r>
          <w:rPr>
            <w:noProof/>
            <w:webHidden/>
          </w:rPr>
        </w:r>
        <w:r>
          <w:rPr>
            <w:noProof/>
            <w:webHidden/>
          </w:rPr>
          <w:fldChar w:fldCharType="separate"/>
        </w:r>
        <w:r>
          <w:rPr>
            <w:noProof/>
            <w:webHidden/>
          </w:rPr>
          <w:t>123</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44" w:history="1">
        <w:r w:rsidRPr="00AD3FB5">
          <w:rPr>
            <w:rStyle w:val="Siunikt"/>
            <w:noProof/>
          </w:rPr>
          <w:t>8.1.2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Advanced Negotiation Methods</w:t>
        </w:r>
        <w:r>
          <w:rPr>
            <w:noProof/>
            <w:webHidden/>
          </w:rPr>
          <w:tab/>
        </w:r>
        <w:r>
          <w:rPr>
            <w:noProof/>
            <w:webHidden/>
          </w:rPr>
          <w:fldChar w:fldCharType="begin"/>
        </w:r>
        <w:r>
          <w:rPr>
            <w:noProof/>
            <w:webHidden/>
          </w:rPr>
          <w:instrText xml:space="preserve"> PAGEREF _Toc335845144 \h </w:instrText>
        </w:r>
        <w:r>
          <w:rPr>
            <w:noProof/>
            <w:webHidden/>
          </w:rPr>
        </w:r>
        <w:r>
          <w:rPr>
            <w:noProof/>
            <w:webHidden/>
          </w:rPr>
          <w:fldChar w:fldCharType="separate"/>
        </w:r>
        <w:r>
          <w:rPr>
            <w:noProof/>
            <w:webHidden/>
          </w:rPr>
          <w:t>123</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45" w:history="1">
        <w:r w:rsidRPr="00AD3FB5">
          <w:rPr>
            <w:rStyle w:val="Siunikt"/>
            <w:noProof/>
          </w:rPr>
          <w:t>8.2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Contexts and Electronic Organizations</w:t>
        </w:r>
        <w:r>
          <w:rPr>
            <w:noProof/>
            <w:webHidden/>
          </w:rPr>
          <w:tab/>
        </w:r>
        <w:r>
          <w:rPr>
            <w:noProof/>
            <w:webHidden/>
          </w:rPr>
          <w:fldChar w:fldCharType="begin"/>
        </w:r>
        <w:r>
          <w:rPr>
            <w:noProof/>
            <w:webHidden/>
          </w:rPr>
          <w:instrText xml:space="preserve"> PAGEREF _Toc335845145 \h </w:instrText>
        </w:r>
        <w:r>
          <w:rPr>
            <w:noProof/>
            <w:webHidden/>
          </w:rPr>
        </w:r>
        <w:r>
          <w:rPr>
            <w:noProof/>
            <w:webHidden/>
          </w:rPr>
          <w:fldChar w:fldCharType="separate"/>
        </w:r>
        <w:r>
          <w:rPr>
            <w:noProof/>
            <w:webHidden/>
          </w:rPr>
          <w:t>123</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46" w:history="1">
        <w:r w:rsidRPr="00AD3FB5">
          <w:rPr>
            <w:rStyle w:val="Siunikt"/>
            <w:noProof/>
          </w:rPr>
          <w:t>8.3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Security</w:t>
        </w:r>
        <w:r>
          <w:rPr>
            <w:noProof/>
            <w:webHidden/>
          </w:rPr>
          <w:tab/>
        </w:r>
        <w:r>
          <w:rPr>
            <w:noProof/>
            <w:webHidden/>
          </w:rPr>
          <w:fldChar w:fldCharType="begin"/>
        </w:r>
        <w:r>
          <w:rPr>
            <w:noProof/>
            <w:webHidden/>
          </w:rPr>
          <w:instrText xml:space="preserve"> PAGEREF _Toc335845146 \h </w:instrText>
        </w:r>
        <w:r>
          <w:rPr>
            <w:noProof/>
            <w:webHidden/>
          </w:rPr>
        </w:r>
        <w:r>
          <w:rPr>
            <w:noProof/>
            <w:webHidden/>
          </w:rPr>
          <w:fldChar w:fldCharType="separate"/>
        </w:r>
        <w:r>
          <w:rPr>
            <w:noProof/>
            <w:webHidden/>
          </w:rPr>
          <w:t>124</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47" w:history="1">
        <w:r w:rsidRPr="00AD3FB5">
          <w:rPr>
            <w:rStyle w:val="Siunikt"/>
            <w:noProof/>
          </w:rPr>
          <w:t>8.3.1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XML Encryption</w:t>
        </w:r>
        <w:r>
          <w:rPr>
            <w:noProof/>
            <w:webHidden/>
          </w:rPr>
          <w:tab/>
        </w:r>
        <w:r>
          <w:rPr>
            <w:noProof/>
            <w:webHidden/>
          </w:rPr>
          <w:fldChar w:fldCharType="begin"/>
        </w:r>
        <w:r>
          <w:rPr>
            <w:noProof/>
            <w:webHidden/>
          </w:rPr>
          <w:instrText xml:space="preserve"> PAGEREF _Toc335845147 \h </w:instrText>
        </w:r>
        <w:r>
          <w:rPr>
            <w:noProof/>
            <w:webHidden/>
          </w:rPr>
        </w:r>
        <w:r>
          <w:rPr>
            <w:noProof/>
            <w:webHidden/>
          </w:rPr>
          <w:fldChar w:fldCharType="separate"/>
        </w:r>
        <w:r>
          <w:rPr>
            <w:noProof/>
            <w:webHidden/>
          </w:rPr>
          <w:t>124</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48" w:history="1">
        <w:r w:rsidRPr="00AD3FB5">
          <w:rPr>
            <w:rStyle w:val="Siunikt"/>
            <w:noProof/>
          </w:rPr>
          <w:t>8.3.2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XML Signature</w:t>
        </w:r>
        <w:r>
          <w:rPr>
            <w:noProof/>
            <w:webHidden/>
          </w:rPr>
          <w:tab/>
        </w:r>
        <w:r>
          <w:rPr>
            <w:noProof/>
            <w:webHidden/>
          </w:rPr>
          <w:fldChar w:fldCharType="begin"/>
        </w:r>
        <w:r>
          <w:rPr>
            <w:noProof/>
            <w:webHidden/>
          </w:rPr>
          <w:instrText xml:space="preserve"> PAGEREF _Toc335845148 \h </w:instrText>
        </w:r>
        <w:r>
          <w:rPr>
            <w:noProof/>
            <w:webHidden/>
          </w:rPr>
        </w:r>
        <w:r>
          <w:rPr>
            <w:noProof/>
            <w:webHidden/>
          </w:rPr>
          <w:fldChar w:fldCharType="separate"/>
        </w:r>
        <w:r>
          <w:rPr>
            <w:noProof/>
            <w:webHidden/>
          </w:rPr>
          <w:t>126</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49" w:history="1">
        <w:r w:rsidRPr="00AD3FB5">
          <w:rPr>
            <w:rStyle w:val="Siunikt"/>
            <w:noProof/>
          </w:rPr>
          <w:t>8.3.3</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WS-Security</w:t>
        </w:r>
        <w:r>
          <w:rPr>
            <w:noProof/>
            <w:webHidden/>
          </w:rPr>
          <w:tab/>
        </w:r>
        <w:r>
          <w:rPr>
            <w:noProof/>
            <w:webHidden/>
          </w:rPr>
          <w:fldChar w:fldCharType="begin"/>
        </w:r>
        <w:r>
          <w:rPr>
            <w:noProof/>
            <w:webHidden/>
          </w:rPr>
          <w:instrText xml:space="preserve"> PAGEREF _Toc335845149 \h </w:instrText>
        </w:r>
        <w:r>
          <w:rPr>
            <w:noProof/>
            <w:webHidden/>
          </w:rPr>
        </w:r>
        <w:r>
          <w:rPr>
            <w:noProof/>
            <w:webHidden/>
          </w:rPr>
          <w:fldChar w:fldCharType="separate"/>
        </w:r>
        <w:r>
          <w:rPr>
            <w:noProof/>
            <w:webHidden/>
          </w:rPr>
          <w:t>129</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50" w:history="1">
        <w:r w:rsidRPr="00AD3FB5">
          <w:rPr>
            <w:rStyle w:val="Siunikt"/>
            <w:noProof/>
          </w:rPr>
          <w:t>8.3.4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WS-Secure Conversation</w:t>
        </w:r>
        <w:r>
          <w:rPr>
            <w:noProof/>
            <w:webHidden/>
          </w:rPr>
          <w:tab/>
        </w:r>
        <w:r>
          <w:rPr>
            <w:noProof/>
            <w:webHidden/>
          </w:rPr>
          <w:fldChar w:fldCharType="begin"/>
        </w:r>
        <w:r>
          <w:rPr>
            <w:noProof/>
            <w:webHidden/>
          </w:rPr>
          <w:instrText xml:space="preserve"> PAGEREF _Toc335845150 \h </w:instrText>
        </w:r>
        <w:r>
          <w:rPr>
            <w:noProof/>
            <w:webHidden/>
          </w:rPr>
        </w:r>
        <w:r>
          <w:rPr>
            <w:noProof/>
            <w:webHidden/>
          </w:rPr>
          <w:fldChar w:fldCharType="separate"/>
        </w:r>
        <w:r>
          <w:rPr>
            <w:noProof/>
            <w:webHidden/>
          </w:rPr>
          <w:t>131</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51" w:history="1">
        <w:r w:rsidRPr="00AD3FB5">
          <w:rPr>
            <w:rStyle w:val="Siunikt"/>
            <w:noProof/>
          </w:rPr>
          <w:t>8.4</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Privacy</w:t>
        </w:r>
        <w:r>
          <w:rPr>
            <w:noProof/>
            <w:webHidden/>
          </w:rPr>
          <w:tab/>
        </w:r>
        <w:r>
          <w:rPr>
            <w:noProof/>
            <w:webHidden/>
          </w:rPr>
          <w:fldChar w:fldCharType="begin"/>
        </w:r>
        <w:r>
          <w:rPr>
            <w:noProof/>
            <w:webHidden/>
          </w:rPr>
          <w:instrText xml:space="preserve"> PAGEREF _Toc335845151 \h </w:instrText>
        </w:r>
        <w:r>
          <w:rPr>
            <w:noProof/>
            <w:webHidden/>
          </w:rPr>
        </w:r>
        <w:r>
          <w:rPr>
            <w:noProof/>
            <w:webHidden/>
          </w:rPr>
          <w:fldChar w:fldCharType="separate"/>
        </w:r>
        <w:r>
          <w:rPr>
            <w:noProof/>
            <w:webHidden/>
          </w:rPr>
          <w:t>131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52" w:history="1">
        <w:r w:rsidRPr="00AD3FB5">
          <w:rPr>
            <w:rStyle w:val="Siunikt"/>
            <w:noProof/>
          </w:rPr>
          <w:t>8.4.1</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Data Privacy</w:t>
        </w:r>
        <w:r>
          <w:rPr>
            <w:noProof/>
            <w:webHidden/>
          </w:rPr>
          <w:tab/>
        </w:r>
        <w:r>
          <w:rPr>
            <w:noProof/>
            <w:webHidden/>
          </w:rPr>
          <w:fldChar w:fldCharType="begin"/>
        </w:r>
        <w:r>
          <w:rPr>
            <w:noProof/>
            <w:webHidden/>
          </w:rPr>
          <w:instrText xml:space="preserve"> PAGEREF _Toc335845152 \h </w:instrText>
        </w:r>
        <w:r>
          <w:rPr>
            <w:noProof/>
            <w:webHidden/>
          </w:rPr>
        </w:r>
        <w:r>
          <w:rPr>
            <w:noProof/>
            <w:webHidden/>
          </w:rPr>
          <w:fldChar w:fldCharType="separate"/>
        </w:r>
        <w:r>
          <w:rPr>
            <w:noProof/>
            <w:webHidden/>
          </w:rPr>
          <w:t>131</w:t>
        </w:r>
        <w:r>
          <w:rPr>
            <w:noProof/>
            <w:webHidden/>
          </w:rPr>
          <w:fldChar w:fldCharType="end"/>
        </w:r>
      </w:hyperlink>
    </w:p>
    <w:p w:rsidR="007C27D5" w:rsidRDefault="007C27D5">
      <w:pPr>
        <w:pStyle w:val="Mclc3"/>
        <w:rPr>
          <w:rFonts w:asciiTheme="minorHAnsi" w:eastAsiaTheme="minorEastAsia" w:hAnsiTheme="minorHAnsi" w:cstheme="minorBidi"/>
          <w:b w:val="0"/>
          <w:noProof/>
          <w:spacing w:val="0"/>
          <w:sz w:val="22"/>
          <w:szCs w:val="22"/>
          <w:lang w:val="en-US" w:eastAsia="ko-KR"/>
        </w:rPr>
      </w:pPr>
      <w:hyperlink w:anchor="_Toc335845153" w:history="1">
        <w:r w:rsidRPr="00AD3FB5">
          <w:rPr>
            <w:rStyle w:val="Siunikt"/>
            <w:noProof/>
          </w:rPr>
          <w:t>8.4.2</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Privacy Preservation in Video Surveillance Systems</w:t>
        </w:r>
        <w:r>
          <w:rPr>
            <w:noProof/>
            <w:webHidden/>
          </w:rPr>
          <w:tab/>
        </w:r>
        <w:r>
          <w:rPr>
            <w:noProof/>
            <w:webHidden/>
          </w:rPr>
          <w:fldChar w:fldCharType="begin"/>
        </w:r>
        <w:r>
          <w:rPr>
            <w:noProof/>
            <w:webHidden/>
          </w:rPr>
          <w:instrText xml:space="preserve"> PAGEREF _Toc335845153 \h </w:instrText>
        </w:r>
        <w:r>
          <w:rPr>
            <w:noProof/>
            <w:webHidden/>
          </w:rPr>
        </w:r>
        <w:r>
          <w:rPr>
            <w:noProof/>
            <w:webHidden/>
          </w:rPr>
          <w:fldChar w:fldCharType="separate"/>
        </w:r>
        <w:r>
          <w:rPr>
            <w:noProof/>
            <w:webHidden/>
          </w:rPr>
          <w:t>132</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54" w:history="1">
        <w:r w:rsidRPr="00AD3FB5">
          <w:rPr>
            <w:rStyle w:val="Siunikt"/>
            <w:noProof/>
          </w:rPr>
          <w:t>8.5</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A Use Case: Video Surveillance in Cloud Environments</w:t>
        </w:r>
        <w:r>
          <w:rPr>
            <w:noProof/>
            <w:webHidden/>
          </w:rPr>
          <w:tab/>
        </w:r>
        <w:r>
          <w:rPr>
            <w:noProof/>
            <w:webHidden/>
          </w:rPr>
          <w:fldChar w:fldCharType="begin"/>
        </w:r>
        <w:r>
          <w:rPr>
            <w:noProof/>
            <w:webHidden/>
          </w:rPr>
          <w:instrText xml:space="preserve"> PAGEREF _Toc335845154 \h </w:instrText>
        </w:r>
        <w:r>
          <w:rPr>
            <w:noProof/>
            <w:webHidden/>
          </w:rPr>
        </w:r>
        <w:r>
          <w:rPr>
            <w:noProof/>
            <w:webHidden/>
          </w:rPr>
          <w:fldChar w:fldCharType="separate"/>
        </w:r>
        <w:r>
          <w:rPr>
            <w:noProof/>
            <w:webHidden/>
          </w:rPr>
          <w:t>136</w:t>
        </w:r>
        <w:r>
          <w:rPr>
            <w:noProof/>
            <w:webHidden/>
          </w:rPr>
          <w:fldChar w:fldCharType="end"/>
        </w:r>
      </w:hyperlink>
    </w:p>
    <w:p w:rsidR="007C27D5" w:rsidRDefault="007C27D5">
      <w:pPr>
        <w:pStyle w:val="Mclc2"/>
        <w:tabs>
          <w:tab w:val="left" w:pos="1145"/>
          <w:tab w:val="right" w:leader="dot" w:pos="9684"/>
        </w:tabs>
        <w:rPr>
          <w:rFonts w:asciiTheme="minorHAnsi" w:eastAsiaTheme="minorEastAsia" w:hAnsiTheme="minorHAnsi" w:cstheme="minorBidi"/>
          <w:b w:val="0"/>
          <w:noProof/>
          <w:spacing w:val="0"/>
          <w:sz w:val="22"/>
          <w:szCs w:val="22"/>
          <w:lang w:val="en-US" w:eastAsia="ko-KR"/>
        </w:rPr>
      </w:pPr>
      <w:hyperlink w:anchor="_Toc335845155" w:history="1">
        <w:r w:rsidRPr="00AD3FB5">
          <w:rPr>
            <w:rStyle w:val="Siunikt"/>
            <w:noProof/>
          </w:rPr>
          <w:t>8.6</w:t>
        </w:r>
        <w:r>
          <w:rPr>
            <w:rFonts w:asciiTheme="minorHAnsi" w:eastAsiaTheme="minorEastAsia" w:hAnsiTheme="minorHAnsi" w:cstheme="minorBidi"/>
            <w:b w:val="0"/>
            <w:noProof/>
            <w:spacing w:val="0"/>
            <w:sz w:val="22"/>
            <w:szCs w:val="22"/>
            <w:lang w:val="en-US" w:eastAsia="ko-KR"/>
          </w:rPr>
          <w:tab/>
        </w:r>
        <w:r w:rsidRPr="00AD3FB5">
          <w:rPr>
            <w:rStyle w:val="Siunikt"/>
            <w:rFonts w:cs="Arial"/>
            <w:noProof/>
          </w:rPr>
          <w:t>Conclusion</w:t>
        </w:r>
        <w:r>
          <w:rPr>
            <w:noProof/>
            <w:webHidden/>
          </w:rPr>
          <w:tab/>
        </w:r>
        <w:r>
          <w:rPr>
            <w:noProof/>
            <w:webHidden/>
          </w:rPr>
          <w:fldChar w:fldCharType="begin"/>
        </w:r>
        <w:r>
          <w:rPr>
            <w:noProof/>
            <w:webHidden/>
          </w:rPr>
          <w:instrText xml:space="preserve"> PAGEREF _Toc335845155 \h </w:instrText>
        </w:r>
        <w:r>
          <w:rPr>
            <w:noProof/>
            <w:webHidden/>
          </w:rPr>
        </w:r>
        <w:r>
          <w:rPr>
            <w:noProof/>
            <w:webHidden/>
          </w:rPr>
          <w:fldChar w:fldCharType="separate"/>
        </w:r>
        <w:r>
          <w:rPr>
            <w:noProof/>
            <w:webHidden/>
          </w:rPr>
          <w:t>138</w:t>
        </w:r>
        <w:r>
          <w:rPr>
            <w:noProof/>
            <w:webHidden/>
          </w:rPr>
          <w:fldChar w:fldCharType="end"/>
        </w:r>
      </w:hyperlink>
    </w:p>
    <w:p w:rsidR="007C27D5" w:rsidRDefault="007C27D5">
      <w:pPr>
        <w:pStyle w:val="Mclc1"/>
        <w:tabs>
          <w:tab w:val="right" w:leader="dot" w:pos="9684"/>
        </w:tabs>
        <w:rPr>
          <w:rFonts w:asciiTheme="minorHAnsi" w:eastAsiaTheme="minorEastAsia" w:hAnsiTheme="minorHAnsi" w:cstheme="minorBidi"/>
          <w:b w:val="0"/>
          <w:noProof/>
          <w:spacing w:val="0"/>
          <w:sz w:val="22"/>
          <w:szCs w:val="22"/>
          <w:lang w:val="en-US" w:eastAsia="ko-KR"/>
        </w:rPr>
      </w:pPr>
      <w:hyperlink w:anchor="_Toc335845156" w:history="1">
        <w:r w:rsidRPr="00AD3FB5">
          <w:rPr>
            <w:rStyle w:val="Siunikt"/>
            <w:noProof/>
          </w:rPr>
          <w:t>9.</w:t>
        </w:r>
        <w:r>
          <w:rPr>
            <w:rFonts w:asciiTheme="minorHAnsi" w:eastAsiaTheme="minorEastAsia" w:hAnsiTheme="minorHAnsi" w:cstheme="minorBidi"/>
            <w:b w:val="0"/>
            <w:noProof/>
            <w:spacing w:val="0"/>
            <w:sz w:val="22"/>
            <w:szCs w:val="22"/>
            <w:lang w:val="en-US" w:eastAsia="ko-KR"/>
          </w:rPr>
          <w:tab/>
        </w:r>
        <w:r w:rsidRPr="00AD3FB5">
          <w:rPr>
            <w:rStyle w:val="Siunikt"/>
            <w:noProof/>
          </w:rPr>
          <w:t>Conclusion</w:t>
        </w:r>
        <w:r>
          <w:rPr>
            <w:noProof/>
            <w:webHidden/>
          </w:rPr>
          <w:tab/>
        </w:r>
        <w:r>
          <w:rPr>
            <w:noProof/>
            <w:webHidden/>
          </w:rPr>
          <w:fldChar w:fldCharType="begin"/>
        </w:r>
        <w:r>
          <w:rPr>
            <w:noProof/>
            <w:webHidden/>
          </w:rPr>
          <w:instrText xml:space="preserve"> PAGEREF _Toc335845156 \h </w:instrText>
        </w:r>
        <w:r>
          <w:rPr>
            <w:noProof/>
            <w:webHidden/>
          </w:rPr>
        </w:r>
        <w:r>
          <w:rPr>
            <w:noProof/>
            <w:webHidden/>
          </w:rPr>
          <w:fldChar w:fldCharType="separate"/>
        </w:r>
        <w:r>
          <w:rPr>
            <w:noProof/>
            <w:webHidden/>
          </w:rPr>
          <w:t>139</w:t>
        </w:r>
        <w:r>
          <w:rPr>
            <w:noProof/>
            <w:webHidden/>
          </w:rPr>
          <w:fldChar w:fldCharType="end"/>
        </w:r>
      </w:hyperlink>
    </w:p>
    <w:p w:rsidR="00823ED3" w:rsidRPr="00364832" w:rsidRDefault="00622FDB" w:rsidP="005949BC">
      <w:pPr>
        <w:spacing w:line="240" w:lineRule="auto"/>
        <w:rPr>
          <w:rFonts w:cs="Arial"/>
        </w:rPr>
      </w:pPr>
      <w:r w:rsidRPr="00364832">
        <w:rPr>
          <w:rFonts w:cs="Arial"/>
        </w:rPr>
        <w:fldChar w:fldCharType="end"/>
      </w:r>
      <w:r w:rsidR="00823ED3" w:rsidRPr="00364832">
        <w:rPr>
          <w:rFonts w:cs="Arial"/>
        </w:rPr>
        <w:br w:type="page"/>
      </w:r>
    </w:p>
    <w:p w:rsidR="00D42D86" w:rsidRPr="00364832" w:rsidRDefault="00D42D86" w:rsidP="00D42D86">
      <w:pPr>
        <w:pStyle w:val="mc1"/>
      </w:pPr>
      <w:bookmarkStart w:id="0" w:name="_Toc335845045"/>
      <w:r w:rsidRPr="00364832">
        <w:lastRenderedPageBreak/>
        <w:t>Introduction</w:t>
      </w:r>
      <w:bookmarkEnd w:id="0"/>
      <w:r w:rsidRPr="00364832">
        <w:t xml:space="preserve"> </w:t>
      </w:r>
    </w:p>
    <w:p w:rsidR="00D42D86" w:rsidRPr="00364832" w:rsidRDefault="00D42D86" w:rsidP="00D42D86">
      <w:pPr>
        <w:pStyle w:val="mc2"/>
        <w:keepLines/>
        <w:numPr>
          <w:ilvl w:val="1"/>
          <w:numId w:val="6"/>
        </w:numPr>
        <w:spacing w:before="200" w:after="240" w:line="276" w:lineRule="auto"/>
        <w:rPr>
          <w:rFonts w:cs="Arial"/>
        </w:rPr>
      </w:pPr>
      <w:bookmarkStart w:id="1" w:name="_Toc335845046"/>
      <w:r>
        <w:rPr>
          <w:rFonts w:cs="Arial"/>
        </w:rPr>
        <w:t>List of Acronyms</w:t>
      </w:r>
      <w:bookmarkEnd w:id="1"/>
    </w:p>
    <w:tbl>
      <w:tblPr>
        <w:tblStyle w:val="LiBng"/>
        <w:tblW w:w="0" w:type="auto"/>
        <w:tblLook w:val="04A0"/>
      </w:tblPr>
      <w:tblGrid>
        <w:gridCol w:w="1668"/>
        <w:gridCol w:w="7574"/>
      </w:tblGrid>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µSONG</w:t>
            </w:r>
          </w:p>
        </w:tc>
        <w:tc>
          <w:tcPr>
            <w:tcW w:w="7574" w:type="dxa"/>
          </w:tcPr>
          <w:p w:rsidR="00D42D86" w:rsidRPr="00364832" w:rsidRDefault="00D42D86" w:rsidP="003D204B">
            <w:pPr>
              <w:rPr>
                <w:rFonts w:cs="Arial"/>
              </w:rPr>
            </w:pPr>
            <w:r w:rsidRPr="00364832">
              <w:rPr>
                <w:rFonts w:cs="Arial"/>
              </w:rPr>
              <w:t>Micro Sensornet Ontology</w:t>
            </w:r>
          </w:p>
        </w:tc>
      </w:tr>
      <w:tr w:rsidR="00D42D86" w:rsidRPr="00364832" w:rsidTr="003D204B">
        <w:tc>
          <w:tcPr>
            <w:tcW w:w="1668" w:type="dxa"/>
          </w:tcPr>
          <w:p w:rsidR="00D42D86" w:rsidRPr="00364832" w:rsidRDefault="00D42D86" w:rsidP="003D204B">
            <w:pPr>
              <w:rPr>
                <w:rFonts w:cs="Arial"/>
              </w:rPr>
            </w:pPr>
            <w:r w:rsidRPr="00364832">
              <w:rPr>
                <w:rFonts w:cs="Arial"/>
              </w:rPr>
              <w:t>6LoWPAN</w:t>
            </w:r>
          </w:p>
        </w:tc>
        <w:tc>
          <w:tcPr>
            <w:tcW w:w="7574" w:type="dxa"/>
          </w:tcPr>
          <w:p w:rsidR="00D42D86" w:rsidRPr="00364832" w:rsidRDefault="00D42D86" w:rsidP="003D204B">
            <w:pPr>
              <w:rPr>
                <w:rFonts w:cs="Arial"/>
              </w:rPr>
            </w:pPr>
            <w:r w:rsidRPr="00364832">
              <w:rPr>
                <w:rFonts w:cs="Arial"/>
              </w:rPr>
              <w:t>IPv6 over Low power Wireless Personal Area Networks</w:t>
            </w:r>
          </w:p>
        </w:tc>
      </w:tr>
      <w:tr w:rsidR="00D42D86" w:rsidRPr="00364832" w:rsidTr="003D204B">
        <w:tc>
          <w:tcPr>
            <w:tcW w:w="1668" w:type="dxa"/>
          </w:tcPr>
          <w:p w:rsidR="00D42D86" w:rsidRPr="00364832" w:rsidRDefault="00D42D86" w:rsidP="003D204B">
            <w:pPr>
              <w:rPr>
                <w:rFonts w:cs="Arial"/>
              </w:rPr>
            </w:pPr>
            <w:r w:rsidRPr="00364832">
              <w:rPr>
                <w:rFonts w:cs="Arial"/>
              </w:rPr>
              <w:t>6LoWPAN</w:t>
            </w:r>
          </w:p>
        </w:tc>
        <w:tc>
          <w:tcPr>
            <w:tcW w:w="7574" w:type="dxa"/>
          </w:tcPr>
          <w:p w:rsidR="00D42D86" w:rsidRPr="00364832" w:rsidRDefault="00D42D86" w:rsidP="003D204B">
            <w:pPr>
              <w:rPr>
                <w:rFonts w:cs="Arial"/>
              </w:rPr>
            </w:pPr>
            <w:r w:rsidRPr="00364832">
              <w:rPr>
                <w:rFonts w:cs="Arial"/>
              </w:rPr>
              <w:t xml:space="preserve">IPV6 over Low Power Wireless Personal Area Network </w:t>
            </w:r>
          </w:p>
        </w:tc>
      </w:tr>
      <w:tr w:rsidR="00D42D86" w:rsidRPr="00364832" w:rsidTr="003D204B">
        <w:tc>
          <w:tcPr>
            <w:tcW w:w="1668" w:type="dxa"/>
          </w:tcPr>
          <w:p w:rsidR="00D42D86" w:rsidRPr="00364832" w:rsidRDefault="00D42D86" w:rsidP="003D204B">
            <w:pPr>
              <w:rPr>
                <w:rFonts w:cs="Arial"/>
              </w:rPr>
            </w:pPr>
            <w:r w:rsidRPr="00364832">
              <w:rPr>
                <w:rFonts w:cs="Arial"/>
              </w:rPr>
              <w:t>AaaS</w:t>
            </w:r>
          </w:p>
        </w:tc>
        <w:tc>
          <w:tcPr>
            <w:tcW w:w="7574" w:type="dxa"/>
          </w:tcPr>
          <w:p w:rsidR="00D42D86" w:rsidRPr="00364832" w:rsidRDefault="00D42D86" w:rsidP="003D204B">
            <w:pPr>
              <w:rPr>
                <w:rFonts w:cs="Arial"/>
              </w:rPr>
            </w:pPr>
            <w:r w:rsidRPr="00364832">
              <w:rPr>
                <w:rFonts w:cs="Arial"/>
              </w:rPr>
              <w:t>Algorithm-as-a Service</w:t>
            </w:r>
          </w:p>
        </w:tc>
      </w:tr>
      <w:tr w:rsidR="00D42D86" w:rsidRPr="00364832" w:rsidTr="003D204B">
        <w:tc>
          <w:tcPr>
            <w:tcW w:w="1668" w:type="dxa"/>
          </w:tcPr>
          <w:p w:rsidR="00D42D86" w:rsidRPr="00364832" w:rsidRDefault="00D42D86" w:rsidP="003D204B">
            <w:pPr>
              <w:rPr>
                <w:rFonts w:cs="Arial"/>
              </w:rPr>
            </w:pPr>
            <w:r w:rsidRPr="00364832">
              <w:rPr>
                <w:rFonts w:cs="Arial"/>
              </w:rPr>
              <w:t>ACK</w:t>
            </w:r>
          </w:p>
        </w:tc>
        <w:tc>
          <w:tcPr>
            <w:tcW w:w="7574" w:type="dxa"/>
          </w:tcPr>
          <w:p w:rsidR="00D42D86" w:rsidRPr="00364832" w:rsidRDefault="00D42D86" w:rsidP="003D204B">
            <w:pPr>
              <w:rPr>
                <w:rFonts w:cs="Arial"/>
              </w:rPr>
            </w:pPr>
            <w:r w:rsidRPr="00364832">
              <w:rPr>
                <w:rFonts w:cs="Arial"/>
              </w:rPr>
              <w:t xml:space="preserve">Acknowledgement </w:t>
            </w:r>
          </w:p>
        </w:tc>
      </w:tr>
      <w:tr w:rsidR="00D42D86" w:rsidRPr="00364832" w:rsidTr="003D204B">
        <w:tc>
          <w:tcPr>
            <w:tcW w:w="1668" w:type="dxa"/>
          </w:tcPr>
          <w:p w:rsidR="00D42D86" w:rsidRPr="00364832" w:rsidRDefault="00D42D86" w:rsidP="003D204B">
            <w:pPr>
              <w:rPr>
                <w:rFonts w:cs="Arial"/>
              </w:rPr>
            </w:pPr>
            <w:r w:rsidRPr="00364832">
              <w:rPr>
                <w:rFonts w:cs="Arial"/>
              </w:rPr>
              <w:t>AES</w:t>
            </w:r>
          </w:p>
        </w:tc>
        <w:tc>
          <w:tcPr>
            <w:tcW w:w="7574" w:type="dxa"/>
          </w:tcPr>
          <w:p w:rsidR="00D42D86" w:rsidRPr="00364832" w:rsidRDefault="00D42D86" w:rsidP="003D204B">
            <w:pPr>
              <w:rPr>
                <w:rFonts w:cs="Arial"/>
              </w:rPr>
            </w:pPr>
            <w:r w:rsidRPr="00364832">
              <w:rPr>
                <w:rFonts w:cs="Arial"/>
              </w:rPr>
              <w:t>Advanced Encryption Standard</w:t>
            </w:r>
          </w:p>
        </w:tc>
      </w:tr>
      <w:tr w:rsidR="00D42D86" w:rsidRPr="00364832" w:rsidTr="003D204B">
        <w:tc>
          <w:tcPr>
            <w:tcW w:w="1668" w:type="dxa"/>
          </w:tcPr>
          <w:p w:rsidR="00D42D86" w:rsidRPr="00364832" w:rsidRDefault="00D42D86" w:rsidP="003D204B">
            <w:pPr>
              <w:rPr>
                <w:rFonts w:cs="Arial"/>
              </w:rPr>
            </w:pPr>
            <w:r w:rsidRPr="00364832">
              <w:rPr>
                <w:rFonts w:cs="Arial"/>
              </w:rPr>
              <w:t>A-GPS</w:t>
            </w:r>
          </w:p>
        </w:tc>
        <w:tc>
          <w:tcPr>
            <w:tcW w:w="7574" w:type="dxa"/>
          </w:tcPr>
          <w:p w:rsidR="00D42D86" w:rsidRPr="00364832" w:rsidRDefault="00D42D86" w:rsidP="003D204B">
            <w:pPr>
              <w:rPr>
                <w:rFonts w:cs="Arial"/>
              </w:rPr>
            </w:pPr>
            <w:r w:rsidRPr="00364832">
              <w:rPr>
                <w:rFonts w:cs="Arial"/>
              </w:rPr>
              <w:t xml:space="preserve">Assisted Global Positioning System </w:t>
            </w:r>
          </w:p>
        </w:tc>
      </w:tr>
      <w:tr w:rsidR="00D42D86" w:rsidRPr="00364832" w:rsidTr="003D204B">
        <w:tc>
          <w:tcPr>
            <w:tcW w:w="1668" w:type="dxa"/>
          </w:tcPr>
          <w:p w:rsidR="00D42D86" w:rsidRPr="00364832" w:rsidRDefault="00D42D86" w:rsidP="003D204B">
            <w:pPr>
              <w:rPr>
                <w:rFonts w:cs="Arial"/>
              </w:rPr>
            </w:pPr>
            <w:r w:rsidRPr="00364832">
              <w:rPr>
                <w:rFonts w:cs="Arial"/>
              </w:rPr>
              <w:t>AJAX</w:t>
            </w:r>
          </w:p>
        </w:tc>
        <w:tc>
          <w:tcPr>
            <w:tcW w:w="7574" w:type="dxa"/>
          </w:tcPr>
          <w:p w:rsidR="00D42D86" w:rsidRPr="00364832" w:rsidRDefault="00D42D86" w:rsidP="003D204B">
            <w:pPr>
              <w:rPr>
                <w:rFonts w:cs="Arial"/>
              </w:rPr>
            </w:pPr>
            <w:r w:rsidRPr="00364832">
              <w:rPr>
                <w:rFonts w:cs="Arial"/>
              </w:rPr>
              <w:t xml:space="preserve">Asynchronous JavaScript and XML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API</w:t>
            </w:r>
          </w:p>
        </w:tc>
        <w:tc>
          <w:tcPr>
            <w:tcW w:w="7574" w:type="dxa"/>
          </w:tcPr>
          <w:p w:rsidR="00D42D86" w:rsidRPr="00364832" w:rsidRDefault="00D42D86" w:rsidP="003D204B">
            <w:pPr>
              <w:rPr>
                <w:rFonts w:cs="Arial"/>
              </w:rPr>
            </w:pPr>
            <w:r w:rsidRPr="00364832">
              <w:rPr>
                <w:rFonts w:cs="Arial"/>
              </w:rPr>
              <w:t>Application Programming Interface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ATM</w:t>
            </w:r>
          </w:p>
        </w:tc>
        <w:tc>
          <w:tcPr>
            <w:tcW w:w="7574" w:type="dxa"/>
          </w:tcPr>
          <w:p w:rsidR="00D42D86" w:rsidRPr="00364832" w:rsidRDefault="00D42D86" w:rsidP="003D204B">
            <w:pPr>
              <w:rPr>
                <w:rFonts w:cs="Arial"/>
              </w:rPr>
            </w:pPr>
            <w:r w:rsidRPr="00364832">
              <w:rPr>
                <w:rFonts w:cs="Arial"/>
              </w:rPr>
              <w:t>Asynchronous Transfer Mode</w:t>
            </w:r>
          </w:p>
        </w:tc>
      </w:tr>
      <w:tr w:rsidR="00D42D86" w:rsidRPr="00364832" w:rsidTr="003D204B">
        <w:tc>
          <w:tcPr>
            <w:tcW w:w="1668" w:type="dxa"/>
          </w:tcPr>
          <w:p w:rsidR="00D42D86" w:rsidRPr="00364832" w:rsidRDefault="00D42D86" w:rsidP="003D204B">
            <w:pPr>
              <w:rPr>
                <w:rFonts w:cs="Arial"/>
              </w:rPr>
            </w:pPr>
            <w:r w:rsidRPr="00364832">
              <w:rPr>
                <w:rFonts w:cs="Arial"/>
              </w:rPr>
              <w:t>Bluetooth SIG</w:t>
            </w:r>
          </w:p>
        </w:tc>
        <w:tc>
          <w:tcPr>
            <w:tcW w:w="7574" w:type="dxa"/>
          </w:tcPr>
          <w:p w:rsidR="00D42D86" w:rsidRPr="00364832" w:rsidRDefault="00D42D86" w:rsidP="003D204B">
            <w:pPr>
              <w:rPr>
                <w:rFonts w:cs="Arial"/>
              </w:rPr>
            </w:pPr>
            <w:r w:rsidRPr="00364832">
              <w:rPr>
                <w:rFonts w:cs="Arial"/>
              </w:rPr>
              <w:t>Bluetooth Special Interest Group</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BOSS</w:t>
            </w:r>
          </w:p>
        </w:tc>
        <w:tc>
          <w:tcPr>
            <w:tcW w:w="7574" w:type="dxa"/>
          </w:tcPr>
          <w:p w:rsidR="00D42D86" w:rsidRPr="00364832" w:rsidRDefault="00D42D86" w:rsidP="003D204B">
            <w:pPr>
              <w:rPr>
                <w:rFonts w:cs="Arial"/>
              </w:rPr>
            </w:pPr>
            <w:r w:rsidRPr="00364832">
              <w:rPr>
                <w:rFonts w:cs="Arial"/>
              </w:rPr>
              <w:t>Bridge Of the SensorS</w:t>
            </w:r>
          </w:p>
        </w:tc>
      </w:tr>
      <w:tr w:rsidR="00D42D86" w:rsidRPr="00364832" w:rsidTr="003D204B">
        <w:tc>
          <w:tcPr>
            <w:tcW w:w="1668" w:type="dxa"/>
          </w:tcPr>
          <w:p w:rsidR="00D42D86" w:rsidRPr="00364832" w:rsidRDefault="00D42D86" w:rsidP="003D204B">
            <w:pPr>
              <w:rPr>
                <w:rFonts w:cs="Arial"/>
              </w:rPr>
            </w:pPr>
            <w:r w:rsidRPr="00364832">
              <w:rPr>
                <w:rFonts w:cs="Arial"/>
              </w:rPr>
              <w:t>BPEL</w:t>
            </w:r>
          </w:p>
        </w:tc>
        <w:tc>
          <w:tcPr>
            <w:tcW w:w="7574" w:type="dxa"/>
          </w:tcPr>
          <w:p w:rsidR="00D42D86" w:rsidRPr="00364832" w:rsidRDefault="00D42D86" w:rsidP="003D204B">
            <w:pPr>
              <w:rPr>
                <w:rFonts w:cs="Arial"/>
              </w:rPr>
            </w:pPr>
            <w:r w:rsidRPr="00364832">
              <w:rPr>
                <w:rFonts w:cs="Arial"/>
              </w:rPr>
              <w:t>Business Process Execution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CASDA</w:t>
            </w:r>
          </w:p>
        </w:tc>
        <w:tc>
          <w:tcPr>
            <w:tcW w:w="7574" w:type="dxa"/>
          </w:tcPr>
          <w:p w:rsidR="00D42D86" w:rsidRPr="00364832" w:rsidRDefault="00D42D86" w:rsidP="003D204B">
            <w:pPr>
              <w:rPr>
                <w:rFonts w:cs="Arial"/>
              </w:rPr>
            </w:pPr>
            <w:r w:rsidRPr="00364832">
              <w:rPr>
                <w:rFonts w:cs="Arial"/>
              </w:rPr>
              <w:t>Context Aware Service Discovery Algorithm</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CASN</w:t>
            </w:r>
          </w:p>
        </w:tc>
        <w:tc>
          <w:tcPr>
            <w:tcW w:w="7574" w:type="dxa"/>
          </w:tcPr>
          <w:p w:rsidR="00D42D86" w:rsidRPr="00364832" w:rsidRDefault="00D42D86" w:rsidP="003D204B">
            <w:pPr>
              <w:rPr>
                <w:rFonts w:cs="Arial"/>
              </w:rPr>
            </w:pPr>
            <w:r w:rsidRPr="00364832">
              <w:rPr>
                <w:rFonts w:cs="Arial"/>
              </w:rPr>
              <w:t>Context Aware SensorNet</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CoAP</w:t>
            </w:r>
          </w:p>
        </w:tc>
        <w:tc>
          <w:tcPr>
            <w:tcW w:w="7574" w:type="dxa"/>
          </w:tcPr>
          <w:p w:rsidR="00D42D86" w:rsidRPr="00364832" w:rsidRDefault="00D42D86" w:rsidP="003D204B">
            <w:pPr>
              <w:rPr>
                <w:rFonts w:cs="Arial"/>
              </w:rPr>
            </w:pPr>
            <w:r w:rsidRPr="00364832">
              <w:rPr>
                <w:rFonts w:cs="Arial"/>
              </w:rPr>
              <w:t>Constrained Application Protocol</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COBOL</w:t>
            </w:r>
          </w:p>
        </w:tc>
        <w:tc>
          <w:tcPr>
            <w:tcW w:w="7574" w:type="dxa"/>
          </w:tcPr>
          <w:p w:rsidR="00D42D86" w:rsidRPr="00364832" w:rsidRDefault="00D42D86" w:rsidP="003D204B">
            <w:pPr>
              <w:rPr>
                <w:rFonts w:cs="Arial"/>
              </w:rPr>
            </w:pPr>
            <w:r w:rsidRPr="00364832">
              <w:rPr>
                <w:rFonts w:cs="Arial"/>
              </w:rPr>
              <w:t>Common Business-Oriented Language</w:t>
            </w:r>
          </w:p>
        </w:tc>
      </w:tr>
      <w:tr w:rsidR="00D42D86" w:rsidRPr="00364832" w:rsidTr="003D204B">
        <w:tc>
          <w:tcPr>
            <w:tcW w:w="1668" w:type="dxa"/>
          </w:tcPr>
          <w:p w:rsidR="00D42D86" w:rsidRPr="00364832" w:rsidRDefault="00D42D86" w:rsidP="003D204B">
            <w:pPr>
              <w:rPr>
                <w:rFonts w:cs="Arial"/>
              </w:rPr>
            </w:pPr>
            <w:r w:rsidRPr="00364832">
              <w:rPr>
                <w:rFonts w:cs="Arial"/>
              </w:rPr>
              <w:t>CON</w:t>
            </w:r>
          </w:p>
        </w:tc>
        <w:tc>
          <w:tcPr>
            <w:tcW w:w="7574" w:type="dxa"/>
          </w:tcPr>
          <w:p w:rsidR="00D42D86" w:rsidRPr="00364832" w:rsidRDefault="00D42D86" w:rsidP="003D204B">
            <w:pPr>
              <w:rPr>
                <w:rFonts w:cs="Arial"/>
              </w:rPr>
            </w:pPr>
            <w:r w:rsidRPr="00364832">
              <w:rPr>
                <w:rFonts w:cs="Arial"/>
              </w:rPr>
              <w:t>Conformable messages</w:t>
            </w:r>
          </w:p>
        </w:tc>
      </w:tr>
      <w:tr w:rsidR="00D42D86" w:rsidRPr="00364832" w:rsidTr="003D204B">
        <w:tc>
          <w:tcPr>
            <w:tcW w:w="1668" w:type="dxa"/>
          </w:tcPr>
          <w:p w:rsidR="00D42D86" w:rsidRPr="00364832" w:rsidRDefault="00D42D86" w:rsidP="003D204B">
            <w:pPr>
              <w:rPr>
                <w:rFonts w:cs="Arial"/>
              </w:rPr>
            </w:pPr>
            <w:r w:rsidRPr="00364832">
              <w:rPr>
                <w:rFonts w:cs="Arial"/>
              </w:rPr>
              <w:t>CORBA</w:t>
            </w:r>
          </w:p>
        </w:tc>
        <w:tc>
          <w:tcPr>
            <w:tcW w:w="7574" w:type="dxa"/>
          </w:tcPr>
          <w:p w:rsidR="00D42D86" w:rsidRPr="00364832" w:rsidRDefault="00D42D86" w:rsidP="003D204B">
            <w:pPr>
              <w:rPr>
                <w:rFonts w:cs="Arial"/>
              </w:rPr>
            </w:pPr>
            <w:r w:rsidRPr="00364832">
              <w:rPr>
                <w:rFonts w:cs="Arial"/>
              </w:rPr>
              <w:t>Common Object Request Broker Architecture</w:t>
            </w:r>
          </w:p>
        </w:tc>
      </w:tr>
      <w:tr w:rsidR="00D42D86" w:rsidRPr="00364832" w:rsidTr="003D204B">
        <w:tc>
          <w:tcPr>
            <w:tcW w:w="1668" w:type="dxa"/>
          </w:tcPr>
          <w:p w:rsidR="00D42D86" w:rsidRPr="00364832" w:rsidRDefault="00D42D86" w:rsidP="003D204B">
            <w:pPr>
              <w:rPr>
                <w:rFonts w:cs="Arial"/>
              </w:rPr>
            </w:pPr>
            <w:r w:rsidRPr="00364832">
              <w:rPr>
                <w:rFonts w:cs="Arial"/>
              </w:rPr>
              <w:t>CPIM</w:t>
            </w:r>
          </w:p>
        </w:tc>
        <w:tc>
          <w:tcPr>
            <w:tcW w:w="7574" w:type="dxa"/>
          </w:tcPr>
          <w:p w:rsidR="00D42D86" w:rsidRPr="00364832" w:rsidRDefault="00D42D86" w:rsidP="003D204B">
            <w:pPr>
              <w:rPr>
                <w:rFonts w:cs="Arial"/>
              </w:rPr>
            </w:pPr>
            <w:r w:rsidRPr="00364832">
              <w:rPr>
                <w:rFonts w:cs="Arial"/>
              </w:rPr>
              <w:t xml:space="preserve">Common Presence and Instant Message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CPU</w:t>
            </w:r>
          </w:p>
        </w:tc>
        <w:tc>
          <w:tcPr>
            <w:tcW w:w="7574" w:type="dxa"/>
          </w:tcPr>
          <w:p w:rsidR="00D42D86" w:rsidRPr="00364832" w:rsidRDefault="00D42D86" w:rsidP="003D204B">
            <w:pPr>
              <w:rPr>
                <w:rFonts w:cs="Arial"/>
              </w:rPr>
            </w:pPr>
            <w:r w:rsidRPr="00364832">
              <w:rPr>
                <w:rFonts w:cs="Arial"/>
              </w:rPr>
              <w:t>Central Processing Unit</w:t>
            </w:r>
          </w:p>
        </w:tc>
      </w:tr>
      <w:tr w:rsidR="00D42D86" w:rsidRPr="00364832" w:rsidTr="003D204B">
        <w:tc>
          <w:tcPr>
            <w:tcW w:w="1668" w:type="dxa"/>
          </w:tcPr>
          <w:p w:rsidR="00D42D86" w:rsidRPr="00364832" w:rsidRDefault="00D42D86" w:rsidP="003D204B">
            <w:pPr>
              <w:rPr>
                <w:rFonts w:cs="Arial"/>
              </w:rPr>
            </w:pPr>
            <w:r w:rsidRPr="00364832">
              <w:rPr>
                <w:rFonts w:cs="Arial"/>
              </w:rPr>
              <w:t>CSA</w:t>
            </w:r>
          </w:p>
        </w:tc>
        <w:tc>
          <w:tcPr>
            <w:tcW w:w="7574" w:type="dxa"/>
          </w:tcPr>
          <w:p w:rsidR="00D42D86" w:rsidRPr="00364832" w:rsidRDefault="00D42D86" w:rsidP="003D204B">
            <w:pPr>
              <w:rPr>
                <w:rFonts w:cs="Arial"/>
              </w:rPr>
            </w:pPr>
            <w:r w:rsidRPr="00364832">
              <w:rPr>
                <w:rFonts w:cs="Arial"/>
              </w:rPr>
              <w:t>Cloud Security Alliance</w:t>
            </w:r>
          </w:p>
        </w:tc>
      </w:tr>
      <w:tr w:rsidR="00D42D86" w:rsidRPr="00364832" w:rsidTr="003D204B">
        <w:tc>
          <w:tcPr>
            <w:tcW w:w="1668" w:type="dxa"/>
          </w:tcPr>
          <w:p w:rsidR="00D42D86" w:rsidRPr="00364832" w:rsidRDefault="00D42D86" w:rsidP="003D204B">
            <w:pPr>
              <w:rPr>
                <w:rFonts w:cs="Arial"/>
              </w:rPr>
            </w:pPr>
            <w:r w:rsidRPr="00364832">
              <w:rPr>
                <w:rFonts w:cs="Arial"/>
              </w:rPr>
              <w:t>CSS</w:t>
            </w:r>
          </w:p>
        </w:tc>
        <w:tc>
          <w:tcPr>
            <w:tcW w:w="7574" w:type="dxa"/>
          </w:tcPr>
          <w:p w:rsidR="00D42D86" w:rsidRPr="00364832" w:rsidRDefault="00D42D86" w:rsidP="003D204B">
            <w:pPr>
              <w:rPr>
                <w:rFonts w:cs="Arial"/>
              </w:rPr>
            </w:pPr>
            <w:r w:rsidRPr="00364832">
              <w:rPr>
                <w:rFonts w:cs="Arial"/>
              </w:rPr>
              <w:t xml:space="preserve">Cascading Style Sheet </w:t>
            </w:r>
          </w:p>
        </w:tc>
      </w:tr>
      <w:tr w:rsidR="00D42D86" w:rsidRPr="00364832" w:rsidTr="003D204B">
        <w:tc>
          <w:tcPr>
            <w:tcW w:w="1668" w:type="dxa"/>
          </w:tcPr>
          <w:p w:rsidR="00D42D86" w:rsidRPr="00364832" w:rsidRDefault="00D42D86" w:rsidP="003D204B">
            <w:pPr>
              <w:rPr>
                <w:rFonts w:cs="Arial"/>
              </w:rPr>
            </w:pPr>
            <w:r w:rsidRPr="00364832">
              <w:rPr>
                <w:rFonts w:cs="Arial"/>
              </w:rPr>
              <w:t>DARPA</w:t>
            </w:r>
          </w:p>
        </w:tc>
        <w:tc>
          <w:tcPr>
            <w:tcW w:w="7574" w:type="dxa"/>
          </w:tcPr>
          <w:p w:rsidR="00D42D86" w:rsidRPr="00364832" w:rsidRDefault="00D42D86" w:rsidP="003D204B">
            <w:pPr>
              <w:rPr>
                <w:rFonts w:cs="Arial"/>
              </w:rPr>
            </w:pPr>
            <w:r w:rsidRPr="00364832">
              <w:rPr>
                <w:rFonts w:cs="Arial"/>
              </w:rPr>
              <w:t>Defense Advanced Research Projects Agency</w:t>
            </w:r>
          </w:p>
        </w:tc>
      </w:tr>
      <w:tr w:rsidR="00D42D86" w:rsidRPr="00364832" w:rsidTr="003D204B">
        <w:tc>
          <w:tcPr>
            <w:tcW w:w="1668" w:type="dxa"/>
          </w:tcPr>
          <w:p w:rsidR="00D42D86" w:rsidRPr="00364832" w:rsidRDefault="00D42D86" w:rsidP="003D204B">
            <w:pPr>
              <w:rPr>
                <w:rFonts w:cs="Arial"/>
              </w:rPr>
            </w:pPr>
            <w:r w:rsidRPr="00364832">
              <w:rPr>
                <w:rFonts w:cs="Arial"/>
              </w:rPr>
              <w:t>DDoS</w:t>
            </w:r>
          </w:p>
        </w:tc>
        <w:tc>
          <w:tcPr>
            <w:tcW w:w="7574" w:type="dxa"/>
          </w:tcPr>
          <w:p w:rsidR="00D42D86" w:rsidRPr="00364832" w:rsidRDefault="00D42D86" w:rsidP="003D204B">
            <w:pPr>
              <w:rPr>
                <w:rFonts w:cs="Arial"/>
              </w:rPr>
            </w:pPr>
            <w:r w:rsidRPr="00364832">
              <w:rPr>
                <w:rFonts w:cs="Arial"/>
              </w:rPr>
              <w:t>Distributed Denial of Service</w:t>
            </w:r>
          </w:p>
        </w:tc>
      </w:tr>
      <w:tr w:rsidR="00D42D86" w:rsidRPr="00364832" w:rsidTr="003D204B">
        <w:tc>
          <w:tcPr>
            <w:tcW w:w="1668" w:type="dxa"/>
          </w:tcPr>
          <w:p w:rsidR="00D42D86" w:rsidRPr="00364832" w:rsidRDefault="00D42D86" w:rsidP="003D204B">
            <w:pPr>
              <w:rPr>
                <w:rFonts w:cs="Arial"/>
              </w:rPr>
            </w:pPr>
            <w:r w:rsidRPr="00364832">
              <w:rPr>
                <w:rFonts w:cs="Arial"/>
              </w:rPr>
              <w:t>DES</w:t>
            </w:r>
          </w:p>
        </w:tc>
        <w:tc>
          <w:tcPr>
            <w:tcW w:w="7574" w:type="dxa"/>
          </w:tcPr>
          <w:p w:rsidR="00D42D86" w:rsidRPr="00364832" w:rsidRDefault="00D42D86" w:rsidP="003D204B">
            <w:pPr>
              <w:rPr>
                <w:rFonts w:cs="Arial"/>
              </w:rPr>
            </w:pPr>
            <w:r w:rsidRPr="00364832">
              <w:rPr>
                <w:rFonts w:cs="Arial"/>
              </w:rPr>
              <w:t>Data Encryption Standard</w:t>
            </w:r>
          </w:p>
        </w:tc>
      </w:tr>
      <w:tr w:rsidR="00D42D86" w:rsidRPr="00364832" w:rsidTr="003D204B">
        <w:tc>
          <w:tcPr>
            <w:tcW w:w="1668" w:type="dxa"/>
          </w:tcPr>
          <w:p w:rsidR="00D42D86" w:rsidRPr="00364832" w:rsidRDefault="00D42D86" w:rsidP="003D204B">
            <w:pPr>
              <w:rPr>
                <w:rFonts w:cs="Arial"/>
              </w:rPr>
            </w:pPr>
            <w:r w:rsidRPr="00364832">
              <w:rPr>
                <w:rFonts w:cs="Arial"/>
              </w:rPr>
              <w:t>DOM</w:t>
            </w:r>
          </w:p>
        </w:tc>
        <w:tc>
          <w:tcPr>
            <w:tcW w:w="7574" w:type="dxa"/>
          </w:tcPr>
          <w:p w:rsidR="00D42D86" w:rsidRPr="00364832" w:rsidRDefault="00D42D86" w:rsidP="003D204B">
            <w:pPr>
              <w:rPr>
                <w:rFonts w:cs="Arial"/>
              </w:rPr>
            </w:pPr>
            <w:r w:rsidRPr="00364832">
              <w:rPr>
                <w:rFonts w:cs="Arial"/>
              </w:rPr>
              <w:t xml:space="preserve">Document Object Model </w:t>
            </w:r>
          </w:p>
        </w:tc>
      </w:tr>
      <w:tr w:rsidR="00D42D86" w:rsidRPr="00364832" w:rsidTr="003D204B">
        <w:tc>
          <w:tcPr>
            <w:tcW w:w="1668" w:type="dxa"/>
          </w:tcPr>
          <w:p w:rsidR="00D42D86" w:rsidRPr="00364832" w:rsidRDefault="00D42D86" w:rsidP="003D204B">
            <w:pPr>
              <w:rPr>
                <w:rFonts w:cs="Arial"/>
              </w:rPr>
            </w:pPr>
            <w:r w:rsidRPr="00364832">
              <w:rPr>
                <w:rFonts w:cs="Arial"/>
              </w:rPr>
              <w:t>DoS</w:t>
            </w:r>
          </w:p>
        </w:tc>
        <w:tc>
          <w:tcPr>
            <w:tcW w:w="7574" w:type="dxa"/>
          </w:tcPr>
          <w:p w:rsidR="00D42D86" w:rsidRPr="00364832" w:rsidRDefault="00D42D86" w:rsidP="003D204B">
            <w:pPr>
              <w:rPr>
                <w:rFonts w:cs="Arial"/>
              </w:rPr>
            </w:pPr>
            <w:r w:rsidRPr="00364832">
              <w:rPr>
                <w:rFonts w:cs="Arial"/>
              </w:rPr>
              <w:t>Denial of service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DPWS</w:t>
            </w:r>
          </w:p>
        </w:tc>
        <w:tc>
          <w:tcPr>
            <w:tcW w:w="7574" w:type="dxa"/>
          </w:tcPr>
          <w:p w:rsidR="00D42D86" w:rsidRPr="00364832" w:rsidRDefault="00D42D86" w:rsidP="003D204B">
            <w:pPr>
              <w:rPr>
                <w:rFonts w:cs="Arial"/>
              </w:rPr>
            </w:pPr>
            <w:r w:rsidRPr="00364832">
              <w:rPr>
                <w:rFonts w:cs="Arial"/>
              </w:rPr>
              <w:t>Devices Profile for Web Services</w:t>
            </w:r>
          </w:p>
        </w:tc>
      </w:tr>
      <w:tr w:rsidR="00D42D86" w:rsidRPr="00364832" w:rsidTr="003D204B">
        <w:tc>
          <w:tcPr>
            <w:tcW w:w="1668" w:type="dxa"/>
          </w:tcPr>
          <w:p w:rsidR="00D42D86" w:rsidRPr="00364832" w:rsidRDefault="00D42D86" w:rsidP="003D204B">
            <w:pPr>
              <w:rPr>
                <w:rFonts w:cs="Arial"/>
              </w:rPr>
            </w:pPr>
            <w:r w:rsidRPr="00364832">
              <w:rPr>
                <w:rFonts w:cs="Arial"/>
              </w:rPr>
              <w:t>DSA</w:t>
            </w:r>
          </w:p>
        </w:tc>
        <w:tc>
          <w:tcPr>
            <w:tcW w:w="7574" w:type="dxa"/>
          </w:tcPr>
          <w:p w:rsidR="00D42D86" w:rsidRPr="00364832" w:rsidRDefault="00D42D86" w:rsidP="003D204B">
            <w:pPr>
              <w:rPr>
                <w:rFonts w:cs="Arial"/>
              </w:rPr>
            </w:pPr>
            <w:r w:rsidRPr="00364832">
              <w:rPr>
                <w:rFonts w:cs="Arial"/>
              </w:rPr>
              <w:t xml:space="preserve">Digital Signature Algorithm </w:t>
            </w:r>
          </w:p>
        </w:tc>
      </w:tr>
      <w:tr w:rsidR="00D42D86" w:rsidRPr="00364832" w:rsidTr="003D204B">
        <w:tc>
          <w:tcPr>
            <w:tcW w:w="1668" w:type="dxa"/>
          </w:tcPr>
          <w:p w:rsidR="00D42D86" w:rsidRPr="00364832" w:rsidRDefault="00D42D86" w:rsidP="003D204B">
            <w:pPr>
              <w:rPr>
                <w:rFonts w:cs="Arial"/>
              </w:rPr>
            </w:pPr>
            <w:r w:rsidRPr="00364832">
              <w:rPr>
                <w:rFonts w:cs="Arial"/>
              </w:rPr>
              <w:t>DTD</w:t>
            </w:r>
          </w:p>
        </w:tc>
        <w:tc>
          <w:tcPr>
            <w:tcW w:w="7574" w:type="dxa"/>
          </w:tcPr>
          <w:p w:rsidR="00D42D86" w:rsidRPr="00364832" w:rsidRDefault="00D42D86" w:rsidP="003D204B">
            <w:pPr>
              <w:rPr>
                <w:rFonts w:cs="Arial"/>
              </w:rPr>
            </w:pPr>
            <w:r w:rsidRPr="00364832">
              <w:rPr>
                <w:rFonts w:cs="Arial"/>
              </w:rPr>
              <w:t xml:space="preserve">Document Type Definition </w:t>
            </w:r>
          </w:p>
        </w:tc>
      </w:tr>
      <w:tr w:rsidR="00D42D86" w:rsidRPr="00364832" w:rsidTr="003D204B">
        <w:tc>
          <w:tcPr>
            <w:tcW w:w="1668" w:type="dxa"/>
          </w:tcPr>
          <w:p w:rsidR="00D42D86" w:rsidRPr="00364832" w:rsidRDefault="00D42D86" w:rsidP="003D204B">
            <w:pPr>
              <w:rPr>
                <w:rFonts w:cs="Arial"/>
              </w:rPr>
            </w:pPr>
            <w:r w:rsidRPr="00364832">
              <w:rPr>
                <w:rFonts w:cs="Arial"/>
              </w:rPr>
              <w:t>DVR</w:t>
            </w:r>
          </w:p>
        </w:tc>
        <w:tc>
          <w:tcPr>
            <w:tcW w:w="7574" w:type="dxa"/>
          </w:tcPr>
          <w:p w:rsidR="00D42D86" w:rsidRPr="00364832" w:rsidRDefault="00D42D86" w:rsidP="003D204B">
            <w:pPr>
              <w:rPr>
                <w:rFonts w:cs="Arial"/>
              </w:rPr>
            </w:pPr>
            <w:r w:rsidRPr="00364832">
              <w:rPr>
                <w:rFonts w:cs="Arial"/>
              </w:rPr>
              <w:t>Digital Video Recorder</w:t>
            </w:r>
          </w:p>
        </w:tc>
      </w:tr>
      <w:tr w:rsidR="00D42D86" w:rsidRPr="00364832" w:rsidTr="003D204B">
        <w:tc>
          <w:tcPr>
            <w:tcW w:w="1668" w:type="dxa"/>
          </w:tcPr>
          <w:p w:rsidR="00D42D86" w:rsidRPr="00364832" w:rsidRDefault="00D42D86" w:rsidP="003D204B">
            <w:pPr>
              <w:rPr>
                <w:rFonts w:cs="Arial"/>
              </w:rPr>
            </w:pPr>
            <w:r w:rsidRPr="00364832">
              <w:rPr>
                <w:rFonts w:cs="Arial"/>
              </w:rPr>
              <w:t>ECG</w:t>
            </w:r>
          </w:p>
        </w:tc>
        <w:tc>
          <w:tcPr>
            <w:tcW w:w="7574" w:type="dxa"/>
          </w:tcPr>
          <w:p w:rsidR="00D42D86" w:rsidRPr="00364832" w:rsidRDefault="00D42D86" w:rsidP="003D204B">
            <w:pPr>
              <w:rPr>
                <w:rFonts w:cs="Arial"/>
              </w:rPr>
            </w:pPr>
            <w:r w:rsidRPr="00364832">
              <w:rPr>
                <w:rFonts w:cs="Arial"/>
              </w:rPr>
              <w:t xml:space="preserve">Electro Cardio Gram </w:t>
            </w:r>
          </w:p>
        </w:tc>
      </w:tr>
      <w:tr w:rsidR="00D42D86" w:rsidRPr="00364832" w:rsidTr="003D204B">
        <w:tc>
          <w:tcPr>
            <w:tcW w:w="1668" w:type="dxa"/>
          </w:tcPr>
          <w:p w:rsidR="00D42D86" w:rsidRPr="00364832" w:rsidRDefault="00D42D86" w:rsidP="003D204B">
            <w:pPr>
              <w:rPr>
                <w:rFonts w:cs="Arial"/>
              </w:rPr>
            </w:pPr>
            <w:r w:rsidRPr="00364832">
              <w:rPr>
                <w:rFonts w:cs="Arial"/>
              </w:rPr>
              <w:t>ECMA</w:t>
            </w:r>
          </w:p>
        </w:tc>
        <w:tc>
          <w:tcPr>
            <w:tcW w:w="7574" w:type="dxa"/>
          </w:tcPr>
          <w:p w:rsidR="00D42D86" w:rsidRPr="00364832" w:rsidRDefault="00D42D86" w:rsidP="003D204B">
            <w:pPr>
              <w:rPr>
                <w:rFonts w:cs="Arial"/>
              </w:rPr>
            </w:pPr>
            <w:r w:rsidRPr="00364832">
              <w:rPr>
                <w:rFonts w:cs="Arial"/>
              </w:rPr>
              <w:t xml:space="preserve">European Computer Manufacturers Association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EDA</w:t>
            </w:r>
          </w:p>
        </w:tc>
        <w:tc>
          <w:tcPr>
            <w:tcW w:w="7574" w:type="dxa"/>
          </w:tcPr>
          <w:p w:rsidR="00D42D86" w:rsidRPr="00364832" w:rsidRDefault="00D42D86" w:rsidP="003D204B">
            <w:pPr>
              <w:rPr>
                <w:rFonts w:cs="Arial"/>
              </w:rPr>
            </w:pPr>
            <w:r w:rsidRPr="00364832">
              <w:rPr>
                <w:rFonts w:cs="Arial"/>
              </w:rPr>
              <w:t>Event Detection Algorithm</w:t>
            </w:r>
          </w:p>
        </w:tc>
      </w:tr>
      <w:tr w:rsidR="00D42D86" w:rsidRPr="00364832" w:rsidTr="003D204B">
        <w:tc>
          <w:tcPr>
            <w:tcW w:w="1668" w:type="dxa"/>
          </w:tcPr>
          <w:p w:rsidR="00D42D86" w:rsidRPr="00364832" w:rsidRDefault="00D42D86" w:rsidP="003D204B">
            <w:pPr>
              <w:rPr>
                <w:rFonts w:cs="Arial"/>
              </w:rPr>
            </w:pPr>
            <w:r w:rsidRPr="00364832">
              <w:rPr>
                <w:rFonts w:cs="Arial"/>
              </w:rPr>
              <w:t>EPC</w:t>
            </w:r>
          </w:p>
        </w:tc>
        <w:tc>
          <w:tcPr>
            <w:tcW w:w="7574" w:type="dxa"/>
          </w:tcPr>
          <w:p w:rsidR="00D42D86" w:rsidRPr="00364832" w:rsidRDefault="00D42D86" w:rsidP="003D204B">
            <w:pPr>
              <w:rPr>
                <w:rFonts w:cs="Arial"/>
              </w:rPr>
            </w:pPr>
            <w:r w:rsidRPr="00364832">
              <w:rPr>
                <w:rFonts w:cs="Arial"/>
              </w:rPr>
              <w:t>Electronic Product Code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ETSI</w:t>
            </w:r>
          </w:p>
        </w:tc>
        <w:tc>
          <w:tcPr>
            <w:tcW w:w="7574" w:type="dxa"/>
          </w:tcPr>
          <w:p w:rsidR="00D42D86" w:rsidRPr="00364832" w:rsidRDefault="00D42D86" w:rsidP="003D204B">
            <w:pPr>
              <w:rPr>
                <w:rFonts w:cs="Arial"/>
              </w:rPr>
            </w:pPr>
            <w:r w:rsidRPr="00364832">
              <w:rPr>
                <w:rFonts w:cs="Arial"/>
              </w:rPr>
              <w:t>European Telecommunications Standards Institute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EU</w:t>
            </w:r>
          </w:p>
        </w:tc>
        <w:tc>
          <w:tcPr>
            <w:tcW w:w="7574" w:type="dxa"/>
          </w:tcPr>
          <w:p w:rsidR="00D42D86" w:rsidRPr="00364832" w:rsidRDefault="00D42D86" w:rsidP="003D204B">
            <w:pPr>
              <w:rPr>
                <w:rFonts w:cs="Arial"/>
              </w:rPr>
            </w:pPr>
            <w:r w:rsidRPr="00364832">
              <w:rPr>
                <w:rFonts w:cs="Arial"/>
              </w:rPr>
              <w:t>European Union</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EXI</w:t>
            </w:r>
          </w:p>
        </w:tc>
        <w:tc>
          <w:tcPr>
            <w:tcW w:w="7574" w:type="dxa"/>
          </w:tcPr>
          <w:p w:rsidR="00D42D86" w:rsidRPr="00364832" w:rsidRDefault="00D42D86" w:rsidP="003D204B">
            <w:pPr>
              <w:rPr>
                <w:rFonts w:cs="Arial"/>
              </w:rPr>
            </w:pPr>
            <w:r w:rsidRPr="00364832">
              <w:rPr>
                <w:rFonts w:cs="Arial"/>
              </w:rPr>
              <w:t>Efficient XML Interchange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FDDI</w:t>
            </w:r>
          </w:p>
        </w:tc>
        <w:tc>
          <w:tcPr>
            <w:tcW w:w="7574" w:type="dxa"/>
          </w:tcPr>
          <w:p w:rsidR="00D42D86" w:rsidRPr="00364832" w:rsidRDefault="00D42D86" w:rsidP="003D204B">
            <w:pPr>
              <w:rPr>
                <w:rFonts w:cs="Arial"/>
              </w:rPr>
            </w:pPr>
            <w:r w:rsidRPr="00364832">
              <w:rPr>
                <w:rFonts w:cs="Arial"/>
              </w:rPr>
              <w:t>Fiber Distributed Data Interface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FORTRAN</w:t>
            </w:r>
          </w:p>
        </w:tc>
        <w:tc>
          <w:tcPr>
            <w:tcW w:w="7574" w:type="dxa"/>
          </w:tcPr>
          <w:p w:rsidR="00D42D86" w:rsidRPr="00364832" w:rsidRDefault="00D42D86" w:rsidP="003D204B">
            <w:pPr>
              <w:rPr>
                <w:rFonts w:cs="Arial"/>
              </w:rPr>
            </w:pPr>
            <w:r w:rsidRPr="00364832">
              <w:rPr>
                <w:rFonts w:cs="Arial"/>
              </w:rPr>
              <w:t>FORmula TRANslation</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GeoSON</w:t>
            </w:r>
          </w:p>
        </w:tc>
        <w:tc>
          <w:tcPr>
            <w:tcW w:w="7574" w:type="dxa"/>
          </w:tcPr>
          <w:p w:rsidR="00D42D86" w:rsidRPr="00364832" w:rsidRDefault="00D42D86" w:rsidP="003D204B">
            <w:pPr>
              <w:rPr>
                <w:rFonts w:cs="Arial"/>
              </w:rPr>
            </w:pPr>
            <w:r w:rsidRPr="00364832">
              <w:rPr>
                <w:rFonts w:cs="Arial"/>
              </w:rPr>
              <w:t>Geographical Object Notation</w:t>
            </w:r>
          </w:p>
        </w:tc>
      </w:tr>
      <w:tr w:rsidR="00D42D86" w:rsidRPr="00364832" w:rsidTr="003D204B">
        <w:tc>
          <w:tcPr>
            <w:tcW w:w="1668" w:type="dxa"/>
          </w:tcPr>
          <w:p w:rsidR="00D42D86" w:rsidRPr="00364832" w:rsidRDefault="00D42D86" w:rsidP="003D204B">
            <w:pPr>
              <w:rPr>
                <w:rFonts w:cs="Arial"/>
              </w:rPr>
            </w:pPr>
            <w:r w:rsidRPr="00364832">
              <w:rPr>
                <w:rFonts w:cs="Arial"/>
              </w:rPr>
              <w:lastRenderedPageBreak/>
              <w:t>GPS</w:t>
            </w:r>
          </w:p>
        </w:tc>
        <w:tc>
          <w:tcPr>
            <w:tcW w:w="7574" w:type="dxa"/>
          </w:tcPr>
          <w:p w:rsidR="00D42D86" w:rsidRPr="00364832" w:rsidRDefault="00D42D86" w:rsidP="003D204B">
            <w:pPr>
              <w:rPr>
                <w:rFonts w:cs="Arial"/>
              </w:rPr>
            </w:pPr>
            <w:r w:rsidRPr="00364832">
              <w:rPr>
                <w:rFonts w:cs="Arial"/>
              </w:rPr>
              <w:t xml:space="preserve">Global Positioning System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GUI</w:t>
            </w:r>
          </w:p>
        </w:tc>
        <w:tc>
          <w:tcPr>
            <w:tcW w:w="7574" w:type="dxa"/>
          </w:tcPr>
          <w:p w:rsidR="00D42D86" w:rsidRPr="00364832" w:rsidRDefault="00D42D86" w:rsidP="003D204B">
            <w:pPr>
              <w:rPr>
                <w:rFonts w:cs="Arial"/>
              </w:rPr>
            </w:pPr>
            <w:r w:rsidRPr="00364832">
              <w:rPr>
                <w:rFonts w:cs="Arial"/>
              </w:rPr>
              <w:t>Graphical User Interface</w:t>
            </w:r>
          </w:p>
        </w:tc>
      </w:tr>
      <w:tr w:rsidR="00D42D86" w:rsidRPr="00364832" w:rsidTr="003D204B">
        <w:tc>
          <w:tcPr>
            <w:tcW w:w="1668" w:type="dxa"/>
          </w:tcPr>
          <w:p w:rsidR="00D42D86" w:rsidRPr="00364832" w:rsidRDefault="00D42D86" w:rsidP="003D204B">
            <w:pPr>
              <w:rPr>
                <w:rFonts w:cs="Arial"/>
              </w:rPr>
            </w:pPr>
            <w:r w:rsidRPr="00364832">
              <w:rPr>
                <w:rFonts w:cs="Arial"/>
              </w:rPr>
              <w:t>HF</w:t>
            </w:r>
          </w:p>
        </w:tc>
        <w:tc>
          <w:tcPr>
            <w:tcW w:w="7574" w:type="dxa"/>
          </w:tcPr>
          <w:p w:rsidR="00D42D86" w:rsidRPr="00364832" w:rsidRDefault="00D42D86" w:rsidP="003D204B">
            <w:pPr>
              <w:rPr>
                <w:rFonts w:cs="Arial"/>
              </w:rPr>
            </w:pPr>
            <w:r w:rsidRPr="00364832">
              <w:rPr>
                <w:rFonts w:cs="Arial"/>
              </w:rPr>
              <w:t xml:space="preserve">High Frequency </w:t>
            </w:r>
          </w:p>
        </w:tc>
      </w:tr>
      <w:tr w:rsidR="00D42D86" w:rsidRPr="00364832" w:rsidTr="003D204B">
        <w:tc>
          <w:tcPr>
            <w:tcW w:w="1668" w:type="dxa"/>
          </w:tcPr>
          <w:p w:rsidR="00D42D86" w:rsidRPr="00364832" w:rsidRDefault="00D42D86" w:rsidP="003D204B">
            <w:pPr>
              <w:rPr>
                <w:rFonts w:cs="Arial"/>
              </w:rPr>
            </w:pPr>
            <w:r w:rsidRPr="00364832">
              <w:rPr>
                <w:rFonts w:cs="Arial"/>
              </w:rPr>
              <w:t>HTML</w:t>
            </w:r>
          </w:p>
        </w:tc>
        <w:tc>
          <w:tcPr>
            <w:tcW w:w="7574" w:type="dxa"/>
          </w:tcPr>
          <w:p w:rsidR="00D42D86" w:rsidRPr="00364832" w:rsidRDefault="00D42D86" w:rsidP="003D204B">
            <w:pPr>
              <w:rPr>
                <w:rFonts w:cs="Arial"/>
              </w:rPr>
            </w:pPr>
            <w:r w:rsidRPr="00364832">
              <w:rPr>
                <w:rFonts w:cs="Arial"/>
              </w:rPr>
              <w:t>Hyper Text Markup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HTTP</w:t>
            </w:r>
          </w:p>
        </w:tc>
        <w:tc>
          <w:tcPr>
            <w:tcW w:w="7574" w:type="dxa"/>
          </w:tcPr>
          <w:p w:rsidR="00D42D86" w:rsidRPr="00364832" w:rsidRDefault="00D42D86" w:rsidP="003D204B">
            <w:pPr>
              <w:rPr>
                <w:rFonts w:cs="Arial"/>
              </w:rPr>
            </w:pPr>
            <w:r w:rsidRPr="00364832">
              <w:rPr>
                <w:rFonts w:cs="Arial"/>
              </w:rPr>
              <w:t>Hyper Text Transfer Protocol</w:t>
            </w:r>
          </w:p>
        </w:tc>
      </w:tr>
      <w:tr w:rsidR="00D42D86" w:rsidRPr="00364832" w:rsidTr="003D204B">
        <w:tc>
          <w:tcPr>
            <w:tcW w:w="1668" w:type="dxa"/>
          </w:tcPr>
          <w:p w:rsidR="00D42D86" w:rsidRPr="00364832" w:rsidRDefault="00D42D86" w:rsidP="003D204B">
            <w:pPr>
              <w:rPr>
                <w:rFonts w:cs="Arial"/>
              </w:rPr>
            </w:pPr>
            <w:r w:rsidRPr="00364832">
              <w:rPr>
                <w:rFonts w:cs="Arial"/>
              </w:rPr>
              <w:t xml:space="preserve">HTTP </w:t>
            </w:r>
          </w:p>
        </w:tc>
        <w:tc>
          <w:tcPr>
            <w:tcW w:w="7574" w:type="dxa"/>
          </w:tcPr>
          <w:p w:rsidR="00D42D86" w:rsidRPr="00364832" w:rsidRDefault="00D42D86" w:rsidP="003D204B">
            <w:pPr>
              <w:rPr>
                <w:rFonts w:cs="Arial"/>
              </w:rPr>
            </w:pPr>
            <w:r w:rsidRPr="00364832">
              <w:rPr>
                <w:rFonts w:cs="Arial"/>
              </w:rPr>
              <w:t xml:space="preserve">Hyper Text Transfer Protocol </w:t>
            </w:r>
          </w:p>
        </w:tc>
      </w:tr>
      <w:tr w:rsidR="00D42D86" w:rsidRPr="00364832" w:rsidTr="003D204B">
        <w:tc>
          <w:tcPr>
            <w:tcW w:w="1668" w:type="dxa"/>
          </w:tcPr>
          <w:p w:rsidR="00D42D86" w:rsidRPr="00364832" w:rsidRDefault="00D42D86" w:rsidP="003D204B">
            <w:pPr>
              <w:rPr>
                <w:rFonts w:cs="Arial"/>
              </w:rPr>
            </w:pPr>
            <w:r w:rsidRPr="00364832">
              <w:rPr>
                <w:rFonts w:cs="Arial"/>
              </w:rPr>
              <w:t>IBM</w:t>
            </w:r>
          </w:p>
        </w:tc>
        <w:tc>
          <w:tcPr>
            <w:tcW w:w="7574" w:type="dxa"/>
          </w:tcPr>
          <w:p w:rsidR="00D42D86" w:rsidRPr="00364832" w:rsidRDefault="00D42D86" w:rsidP="003D204B">
            <w:pPr>
              <w:rPr>
                <w:rFonts w:cs="Arial"/>
              </w:rPr>
            </w:pPr>
            <w:r w:rsidRPr="00364832">
              <w:rPr>
                <w:rFonts w:cs="Arial"/>
              </w:rPr>
              <w:t xml:space="preserve">International Business Management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IDL</w:t>
            </w:r>
          </w:p>
        </w:tc>
        <w:tc>
          <w:tcPr>
            <w:tcW w:w="7574" w:type="dxa"/>
          </w:tcPr>
          <w:p w:rsidR="00D42D86" w:rsidRPr="00364832" w:rsidRDefault="00D42D86" w:rsidP="003D204B">
            <w:pPr>
              <w:rPr>
                <w:rFonts w:cs="Arial"/>
              </w:rPr>
            </w:pPr>
            <w:r w:rsidRPr="00364832">
              <w:rPr>
                <w:rFonts w:cs="Arial"/>
              </w:rPr>
              <w:t>Interface Definition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IERC</w:t>
            </w:r>
          </w:p>
        </w:tc>
        <w:tc>
          <w:tcPr>
            <w:tcW w:w="7574" w:type="dxa"/>
          </w:tcPr>
          <w:p w:rsidR="00D42D86" w:rsidRPr="00364832" w:rsidRDefault="00D42D86" w:rsidP="003D204B">
            <w:pPr>
              <w:rPr>
                <w:rFonts w:cs="Arial"/>
              </w:rPr>
            </w:pPr>
            <w:r w:rsidRPr="00364832">
              <w:rPr>
                <w:rFonts w:cs="Arial"/>
              </w:rPr>
              <w:t>IoT European Research Cluster</w:t>
            </w:r>
          </w:p>
        </w:tc>
      </w:tr>
      <w:tr w:rsidR="00D42D86" w:rsidRPr="00364832" w:rsidTr="003D204B">
        <w:tc>
          <w:tcPr>
            <w:tcW w:w="1668" w:type="dxa"/>
          </w:tcPr>
          <w:p w:rsidR="00D42D86" w:rsidRPr="00364832" w:rsidRDefault="00D42D86" w:rsidP="003D204B">
            <w:pPr>
              <w:rPr>
                <w:rFonts w:cs="Arial"/>
              </w:rPr>
            </w:pPr>
            <w:r w:rsidRPr="00364832">
              <w:rPr>
                <w:rFonts w:cs="Arial"/>
              </w:rPr>
              <w:t>IETF</w:t>
            </w:r>
          </w:p>
        </w:tc>
        <w:tc>
          <w:tcPr>
            <w:tcW w:w="7574" w:type="dxa"/>
          </w:tcPr>
          <w:p w:rsidR="00D42D86" w:rsidRPr="00364832" w:rsidRDefault="00D42D86" w:rsidP="003D204B">
            <w:pPr>
              <w:rPr>
                <w:rFonts w:cs="Arial"/>
              </w:rPr>
            </w:pPr>
            <w:r w:rsidRPr="00364832">
              <w:rPr>
                <w:rFonts w:cs="Arial"/>
              </w:rPr>
              <w:t xml:space="preserve">Internet Engineering Task Force </w:t>
            </w:r>
          </w:p>
        </w:tc>
      </w:tr>
      <w:tr w:rsidR="00D42D86" w:rsidRPr="00364832" w:rsidTr="003D204B">
        <w:tc>
          <w:tcPr>
            <w:tcW w:w="1668" w:type="dxa"/>
          </w:tcPr>
          <w:p w:rsidR="00D42D86" w:rsidRPr="00364832" w:rsidRDefault="00D42D86" w:rsidP="003D204B">
            <w:pPr>
              <w:rPr>
                <w:rFonts w:cs="Arial"/>
              </w:rPr>
            </w:pPr>
            <w:r w:rsidRPr="00364832">
              <w:rPr>
                <w:rFonts w:cs="Arial"/>
              </w:rPr>
              <w:t>iOS</w:t>
            </w:r>
          </w:p>
        </w:tc>
        <w:tc>
          <w:tcPr>
            <w:tcW w:w="7574" w:type="dxa"/>
          </w:tcPr>
          <w:p w:rsidR="00D42D86" w:rsidRPr="00364832" w:rsidRDefault="00D42D86" w:rsidP="003D204B">
            <w:pPr>
              <w:rPr>
                <w:rFonts w:cs="Arial"/>
              </w:rPr>
            </w:pPr>
            <w:r w:rsidRPr="00364832">
              <w:rPr>
                <w:rFonts w:cs="Arial"/>
              </w:rPr>
              <w:t>iphone Operating System</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IoT</w:t>
            </w:r>
          </w:p>
        </w:tc>
        <w:tc>
          <w:tcPr>
            <w:tcW w:w="7574" w:type="dxa"/>
          </w:tcPr>
          <w:p w:rsidR="00D42D86" w:rsidRPr="00364832" w:rsidRDefault="00D42D86" w:rsidP="003D204B">
            <w:pPr>
              <w:rPr>
                <w:rFonts w:cs="Arial"/>
              </w:rPr>
            </w:pPr>
            <w:r w:rsidRPr="00364832">
              <w:rPr>
                <w:rFonts w:cs="Arial"/>
              </w:rPr>
              <w:t>Internet of Things</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IoT-GSI</w:t>
            </w:r>
          </w:p>
        </w:tc>
        <w:tc>
          <w:tcPr>
            <w:tcW w:w="7574" w:type="dxa"/>
          </w:tcPr>
          <w:p w:rsidR="00D42D86" w:rsidRPr="00364832" w:rsidRDefault="00D42D86" w:rsidP="003D204B">
            <w:pPr>
              <w:rPr>
                <w:rFonts w:cs="Arial"/>
              </w:rPr>
            </w:pPr>
            <w:r w:rsidRPr="00364832">
              <w:rPr>
                <w:rFonts w:cs="Arial"/>
              </w:rPr>
              <w:t>Global Standards Initiative on Internet of Things</w:t>
            </w:r>
          </w:p>
        </w:tc>
      </w:tr>
      <w:tr w:rsidR="00D42D86" w:rsidRPr="00364832" w:rsidTr="003D204B">
        <w:tc>
          <w:tcPr>
            <w:tcW w:w="1668" w:type="dxa"/>
          </w:tcPr>
          <w:p w:rsidR="00D42D86" w:rsidRPr="00364832" w:rsidRDefault="00D42D86" w:rsidP="003D204B">
            <w:pPr>
              <w:rPr>
                <w:rFonts w:cs="Arial"/>
              </w:rPr>
            </w:pPr>
            <w:r w:rsidRPr="00364832">
              <w:rPr>
                <w:rFonts w:cs="Arial"/>
              </w:rPr>
              <w:t>IPV4</w:t>
            </w:r>
          </w:p>
        </w:tc>
        <w:tc>
          <w:tcPr>
            <w:tcW w:w="7574" w:type="dxa"/>
          </w:tcPr>
          <w:p w:rsidR="00D42D86" w:rsidRPr="00364832" w:rsidRDefault="00D42D86" w:rsidP="003D204B">
            <w:pPr>
              <w:rPr>
                <w:rFonts w:cs="Arial"/>
              </w:rPr>
            </w:pPr>
            <w:r w:rsidRPr="00364832">
              <w:rPr>
                <w:rFonts w:cs="Arial"/>
              </w:rPr>
              <w:t xml:space="preserve">Internet Protocol Version 4 </w:t>
            </w:r>
          </w:p>
        </w:tc>
      </w:tr>
      <w:tr w:rsidR="00D42D86" w:rsidRPr="00364832" w:rsidTr="003D204B">
        <w:tc>
          <w:tcPr>
            <w:tcW w:w="1668" w:type="dxa"/>
          </w:tcPr>
          <w:p w:rsidR="00D42D86" w:rsidRPr="00364832" w:rsidRDefault="00D42D86" w:rsidP="003D204B">
            <w:pPr>
              <w:rPr>
                <w:rFonts w:cs="Arial"/>
              </w:rPr>
            </w:pPr>
            <w:r w:rsidRPr="00364832">
              <w:rPr>
                <w:rFonts w:cs="Arial"/>
              </w:rPr>
              <w:t>IPv6</w:t>
            </w:r>
          </w:p>
        </w:tc>
        <w:tc>
          <w:tcPr>
            <w:tcW w:w="7574" w:type="dxa"/>
          </w:tcPr>
          <w:p w:rsidR="00D42D86" w:rsidRPr="00364832" w:rsidRDefault="00D42D86" w:rsidP="003D204B">
            <w:pPr>
              <w:rPr>
                <w:rFonts w:cs="Arial"/>
              </w:rPr>
            </w:pPr>
            <w:r w:rsidRPr="00364832">
              <w:rPr>
                <w:rFonts w:cs="Arial"/>
              </w:rPr>
              <w:t>Internet Protocol version 6</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IPX</w:t>
            </w:r>
          </w:p>
        </w:tc>
        <w:tc>
          <w:tcPr>
            <w:tcW w:w="7574" w:type="dxa"/>
          </w:tcPr>
          <w:p w:rsidR="00D42D86" w:rsidRPr="00364832" w:rsidRDefault="00D42D86" w:rsidP="003D204B">
            <w:pPr>
              <w:rPr>
                <w:rFonts w:cs="Arial"/>
              </w:rPr>
            </w:pPr>
            <w:r w:rsidRPr="00364832">
              <w:rPr>
                <w:rFonts w:cs="Arial"/>
              </w:rPr>
              <w:t>Internetwork Packet Exchange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ISEE</w:t>
            </w:r>
          </w:p>
        </w:tc>
        <w:tc>
          <w:tcPr>
            <w:tcW w:w="7574" w:type="dxa"/>
          </w:tcPr>
          <w:p w:rsidR="00D42D86" w:rsidRPr="00364832" w:rsidRDefault="00D42D86" w:rsidP="003D204B">
            <w:pPr>
              <w:rPr>
                <w:rFonts w:cs="Arial"/>
              </w:rPr>
            </w:pPr>
            <w:r w:rsidRPr="00364832">
              <w:rPr>
                <w:rFonts w:cs="Arial"/>
              </w:rPr>
              <w:t xml:space="preserve">Interactive Sensor network Execution Environment </w:t>
            </w:r>
          </w:p>
        </w:tc>
      </w:tr>
      <w:tr w:rsidR="00D42D86" w:rsidRPr="00364832" w:rsidTr="003D204B">
        <w:tc>
          <w:tcPr>
            <w:tcW w:w="1668" w:type="dxa"/>
          </w:tcPr>
          <w:p w:rsidR="00D42D86" w:rsidRPr="00364832" w:rsidRDefault="00D42D86" w:rsidP="003D204B">
            <w:pPr>
              <w:rPr>
                <w:rFonts w:cs="Arial"/>
              </w:rPr>
            </w:pPr>
            <w:r w:rsidRPr="00364832">
              <w:rPr>
                <w:rFonts w:cs="Arial"/>
              </w:rPr>
              <w:t xml:space="preserve">ISM </w:t>
            </w:r>
          </w:p>
        </w:tc>
        <w:tc>
          <w:tcPr>
            <w:tcW w:w="7574" w:type="dxa"/>
          </w:tcPr>
          <w:p w:rsidR="00D42D86" w:rsidRPr="00364832" w:rsidRDefault="00D42D86" w:rsidP="003D204B">
            <w:pPr>
              <w:rPr>
                <w:rFonts w:cs="Arial"/>
              </w:rPr>
            </w:pPr>
            <w:r w:rsidRPr="00364832">
              <w:rPr>
                <w:rFonts w:cs="Arial"/>
              </w:rPr>
              <w:t xml:space="preserve">Industrial Scientific and Medical </w:t>
            </w:r>
          </w:p>
        </w:tc>
      </w:tr>
      <w:tr w:rsidR="00D42D86" w:rsidRPr="00364832" w:rsidTr="003D204B">
        <w:tc>
          <w:tcPr>
            <w:tcW w:w="1668" w:type="dxa"/>
          </w:tcPr>
          <w:p w:rsidR="00D42D86" w:rsidRPr="00364832" w:rsidRDefault="00D42D86" w:rsidP="003D204B">
            <w:pPr>
              <w:rPr>
                <w:rFonts w:cs="Arial"/>
              </w:rPr>
            </w:pPr>
            <w:r w:rsidRPr="00364832">
              <w:rPr>
                <w:rFonts w:cs="Arial"/>
              </w:rPr>
              <w:t>ISO</w:t>
            </w:r>
          </w:p>
        </w:tc>
        <w:tc>
          <w:tcPr>
            <w:tcW w:w="7574" w:type="dxa"/>
          </w:tcPr>
          <w:p w:rsidR="00D42D86" w:rsidRPr="00364832" w:rsidRDefault="00D42D86" w:rsidP="003D204B">
            <w:pPr>
              <w:rPr>
                <w:rFonts w:cs="Arial"/>
              </w:rPr>
            </w:pPr>
            <w:r w:rsidRPr="00364832">
              <w:rPr>
                <w:rFonts w:cs="Arial"/>
              </w:rPr>
              <w:t xml:space="preserve">Organization of International Standards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ITU-T</w:t>
            </w:r>
          </w:p>
        </w:tc>
        <w:tc>
          <w:tcPr>
            <w:tcW w:w="7574" w:type="dxa"/>
          </w:tcPr>
          <w:p w:rsidR="00D42D86" w:rsidRPr="00364832" w:rsidRDefault="00D42D86" w:rsidP="003D204B">
            <w:pPr>
              <w:rPr>
                <w:rFonts w:cs="Arial"/>
              </w:rPr>
            </w:pPr>
            <w:r w:rsidRPr="00364832">
              <w:rPr>
                <w:rFonts w:cs="Arial"/>
              </w:rPr>
              <w:t>International Telecommunication Union Telecommunication Standardization Sector</w:t>
            </w:r>
          </w:p>
        </w:tc>
      </w:tr>
      <w:tr w:rsidR="00D42D86" w:rsidRPr="00364832" w:rsidTr="003D204B">
        <w:tc>
          <w:tcPr>
            <w:tcW w:w="1668" w:type="dxa"/>
          </w:tcPr>
          <w:p w:rsidR="00D42D86" w:rsidRPr="00364832" w:rsidRDefault="00D42D86" w:rsidP="003D204B">
            <w:pPr>
              <w:rPr>
                <w:rFonts w:cs="Arial"/>
              </w:rPr>
            </w:pPr>
            <w:r w:rsidRPr="00364832">
              <w:rPr>
                <w:rFonts w:cs="Arial"/>
              </w:rPr>
              <w:t>J2EE</w:t>
            </w:r>
          </w:p>
        </w:tc>
        <w:tc>
          <w:tcPr>
            <w:tcW w:w="7574" w:type="dxa"/>
          </w:tcPr>
          <w:p w:rsidR="00D42D86" w:rsidRPr="00364832" w:rsidRDefault="00D42D86" w:rsidP="003D204B">
            <w:pPr>
              <w:rPr>
                <w:rFonts w:cs="Arial"/>
              </w:rPr>
            </w:pPr>
            <w:r w:rsidRPr="00364832">
              <w:rPr>
                <w:rFonts w:cs="Arial"/>
              </w:rPr>
              <w:t xml:space="preserve">Java 2 Platform Enterprise Edition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JDBC</w:t>
            </w:r>
          </w:p>
        </w:tc>
        <w:tc>
          <w:tcPr>
            <w:tcW w:w="7574" w:type="dxa"/>
          </w:tcPr>
          <w:p w:rsidR="00D42D86" w:rsidRPr="00364832" w:rsidRDefault="00D42D86" w:rsidP="003D204B">
            <w:pPr>
              <w:rPr>
                <w:rFonts w:cs="Arial"/>
              </w:rPr>
            </w:pPr>
            <w:r w:rsidRPr="00364832">
              <w:rPr>
                <w:rFonts w:cs="Arial"/>
              </w:rPr>
              <w:t>Java Database Connectivity</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JMS</w:t>
            </w:r>
          </w:p>
        </w:tc>
        <w:tc>
          <w:tcPr>
            <w:tcW w:w="7574" w:type="dxa"/>
          </w:tcPr>
          <w:p w:rsidR="00D42D86" w:rsidRPr="00364832" w:rsidRDefault="00D42D86" w:rsidP="003D204B">
            <w:pPr>
              <w:rPr>
                <w:rFonts w:cs="Arial"/>
              </w:rPr>
            </w:pPr>
            <w:r w:rsidRPr="00364832">
              <w:rPr>
                <w:rFonts w:cs="Arial"/>
              </w:rPr>
              <w:t>Java Message Service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JNI</w:t>
            </w:r>
          </w:p>
        </w:tc>
        <w:tc>
          <w:tcPr>
            <w:tcW w:w="7574" w:type="dxa"/>
          </w:tcPr>
          <w:p w:rsidR="00D42D86" w:rsidRPr="00364832" w:rsidRDefault="00D42D86" w:rsidP="003D204B">
            <w:pPr>
              <w:rPr>
                <w:rFonts w:cs="Arial"/>
              </w:rPr>
            </w:pPr>
            <w:r w:rsidRPr="00364832">
              <w:rPr>
                <w:rFonts w:cs="Arial"/>
              </w:rPr>
              <w:t>Java Native Interface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JSON</w:t>
            </w:r>
          </w:p>
        </w:tc>
        <w:tc>
          <w:tcPr>
            <w:tcW w:w="7574" w:type="dxa"/>
          </w:tcPr>
          <w:p w:rsidR="00D42D86" w:rsidRPr="00364832" w:rsidRDefault="00D42D86" w:rsidP="003D204B">
            <w:pPr>
              <w:rPr>
                <w:rFonts w:cs="Arial"/>
              </w:rPr>
            </w:pPr>
            <w:r w:rsidRPr="00364832">
              <w:rPr>
                <w:rFonts w:cs="Arial"/>
              </w:rPr>
              <w:t>JavaScript Object Notation</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JVM</w:t>
            </w:r>
          </w:p>
        </w:tc>
        <w:tc>
          <w:tcPr>
            <w:tcW w:w="7574" w:type="dxa"/>
          </w:tcPr>
          <w:p w:rsidR="00D42D86" w:rsidRPr="00364832" w:rsidRDefault="00D42D86" w:rsidP="003D204B">
            <w:pPr>
              <w:rPr>
                <w:rFonts w:cs="Arial"/>
              </w:rPr>
            </w:pPr>
            <w:r w:rsidRPr="00364832">
              <w:rPr>
                <w:rFonts w:cs="Arial"/>
              </w:rPr>
              <w:t>Java Virtual Machine</w:t>
            </w:r>
          </w:p>
        </w:tc>
      </w:tr>
      <w:tr w:rsidR="00D42D86" w:rsidRPr="00364832" w:rsidTr="003D204B">
        <w:tc>
          <w:tcPr>
            <w:tcW w:w="1668" w:type="dxa"/>
          </w:tcPr>
          <w:p w:rsidR="00D42D86" w:rsidRPr="00364832" w:rsidRDefault="00D42D86" w:rsidP="003D204B">
            <w:pPr>
              <w:rPr>
                <w:rFonts w:cs="Arial"/>
              </w:rPr>
            </w:pPr>
            <w:r w:rsidRPr="00364832">
              <w:rPr>
                <w:rFonts w:cs="Arial"/>
              </w:rPr>
              <w:t>LED</w:t>
            </w:r>
          </w:p>
        </w:tc>
        <w:tc>
          <w:tcPr>
            <w:tcW w:w="7574" w:type="dxa"/>
          </w:tcPr>
          <w:p w:rsidR="00D42D86" w:rsidRPr="00364832" w:rsidRDefault="00D42D86" w:rsidP="003D204B">
            <w:pPr>
              <w:rPr>
                <w:rFonts w:cs="Arial"/>
              </w:rPr>
            </w:pPr>
            <w:r w:rsidRPr="00364832">
              <w:rPr>
                <w:rFonts w:cs="Arial"/>
              </w:rPr>
              <w:t xml:space="preserve">Light Emitting Diode </w:t>
            </w:r>
          </w:p>
        </w:tc>
      </w:tr>
      <w:tr w:rsidR="00D42D86" w:rsidRPr="00364832" w:rsidTr="003D204B">
        <w:tc>
          <w:tcPr>
            <w:tcW w:w="1668" w:type="dxa"/>
          </w:tcPr>
          <w:p w:rsidR="00D42D86" w:rsidRPr="00364832" w:rsidRDefault="00D42D86" w:rsidP="003D204B">
            <w:pPr>
              <w:rPr>
                <w:rFonts w:cs="Arial"/>
              </w:rPr>
            </w:pPr>
            <w:r w:rsidRPr="00364832">
              <w:rPr>
                <w:rFonts w:cs="Arial"/>
              </w:rPr>
              <w:t>LF</w:t>
            </w:r>
          </w:p>
        </w:tc>
        <w:tc>
          <w:tcPr>
            <w:tcW w:w="7574" w:type="dxa"/>
          </w:tcPr>
          <w:p w:rsidR="00D42D86" w:rsidRPr="00364832" w:rsidRDefault="00D42D86" w:rsidP="003D204B">
            <w:pPr>
              <w:rPr>
                <w:rFonts w:cs="Arial"/>
              </w:rPr>
            </w:pPr>
            <w:r w:rsidRPr="00364832">
              <w:rPr>
                <w:rFonts w:cs="Arial"/>
              </w:rPr>
              <w:t xml:space="preserve">Low Frequency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M2M</w:t>
            </w:r>
          </w:p>
        </w:tc>
        <w:tc>
          <w:tcPr>
            <w:tcW w:w="7574" w:type="dxa"/>
          </w:tcPr>
          <w:p w:rsidR="00D42D86" w:rsidRPr="00364832" w:rsidRDefault="00D42D86" w:rsidP="003D204B">
            <w:pPr>
              <w:rPr>
                <w:rFonts w:cs="Arial"/>
              </w:rPr>
            </w:pPr>
            <w:r w:rsidRPr="00364832">
              <w:rPr>
                <w:rFonts w:cs="Arial"/>
              </w:rPr>
              <w:t>Machine-to-Machine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MANNA</w:t>
            </w:r>
          </w:p>
        </w:tc>
        <w:tc>
          <w:tcPr>
            <w:tcW w:w="7574" w:type="dxa"/>
          </w:tcPr>
          <w:p w:rsidR="00D42D86" w:rsidRPr="00364832" w:rsidRDefault="00D42D86" w:rsidP="003D204B">
            <w:pPr>
              <w:rPr>
                <w:rFonts w:cs="Arial"/>
              </w:rPr>
            </w:pPr>
            <w:r w:rsidRPr="00364832">
              <w:rPr>
                <w:rFonts w:cs="Arial"/>
              </w:rPr>
              <w:t>Management Architecture for Wireless Sensor Networks</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MARWIS</w:t>
            </w:r>
          </w:p>
        </w:tc>
        <w:tc>
          <w:tcPr>
            <w:tcW w:w="7574" w:type="dxa"/>
          </w:tcPr>
          <w:p w:rsidR="00D42D86" w:rsidRPr="00364832" w:rsidRDefault="00D42D86" w:rsidP="003D204B">
            <w:pPr>
              <w:rPr>
                <w:rFonts w:cs="Arial"/>
              </w:rPr>
            </w:pPr>
            <w:r w:rsidRPr="00364832">
              <w:rPr>
                <w:rFonts w:cs="Arial"/>
              </w:rPr>
              <w:t>Management Architecture for Heterogeneous Wireless Sensor Networks</w:t>
            </w:r>
          </w:p>
        </w:tc>
      </w:tr>
      <w:tr w:rsidR="00D42D86" w:rsidRPr="00364832" w:rsidTr="003D204B">
        <w:tc>
          <w:tcPr>
            <w:tcW w:w="1668" w:type="dxa"/>
          </w:tcPr>
          <w:p w:rsidR="00D42D86" w:rsidRPr="00364832" w:rsidRDefault="00D42D86" w:rsidP="003D204B">
            <w:pPr>
              <w:rPr>
                <w:rFonts w:cs="Arial"/>
              </w:rPr>
            </w:pPr>
            <w:r w:rsidRPr="00364832">
              <w:rPr>
                <w:rFonts w:cs="Arial"/>
              </w:rPr>
              <w:t>MEMS</w:t>
            </w:r>
          </w:p>
        </w:tc>
        <w:tc>
          <w:tcPr>
            <w:tcW w:w="7574" w:type="dxa"/>
          </w:tcPr>
          <w:p w:rsidR="00D42D86" w:rsidRPr="00364832" w:rsidRDefault="00D42D86" w:rsidP="003D204B">
            <w:pPr>
              <w:rPr>
                <w:rFonts w:cs="Arial"/>
              </w:rPr>
            </w:pPr>
            <w:r w:rsidRPr="00364832">
              <w:rPr>
                <w:rFonts w:cs="Arial"/>
              </w:rPr>
              <w:t xml:space="preserve">Micro Electro Mechanical System </w:t>
            </w:r>
          </w:p>
        </w:tc>
      </w:tr>
      <w:tr w:rsidR="00D42D86" w:rsidRPr="00364832" w:rsidTr="003D204B">
        <w:tc>
          <w:tcPr>
            <w:tcW w:w="1668" w:type="dxa"/>
          </w:tcPr>
          <w:p w:rsidR="00D42D86" w:rsidRPr="00364832" w:rsidRDefault="00D42D86" w:rsidP="003D204B">
            <w:pPr>
              <w:rPr>
                <w:rFonts w:cs="Arial"/>
              </w:rPr>
            </w:pPr>
            <w:r w:rsidRPr="00364832">
              <w:rPr>
                <w:rFonts w:cs="Arial"/>
              </w:rPr>
              <w:t>MIME</w:t>
            </w:r>
          </w:p>
        </w:tc>
        <w:tc>
          <w:tcPr>
            <w:tcW w:w="7574" w:type="dxa"/>
          </w:tcPr>
          <w:p w:rsidR="00D42D86" w:rsidRPr="00364832" w:rsidRDefault="00D42D86" w:rsidP="003D204B">
            <w:pPr>
              <w:rPr>
                <w:rFonts w:cs="Arial"/>
              </w:rPr>
            </w:pPr>
            <w:r w:rsidRPr="00364832">
              <w:rPr>
                <w:rFonts w:cs="Arial"/>
              </w:rPr>
              <w:t>Multipurpose International Mail Exchange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MNMP</w:t>
            </w:r>
          </w:p>
        </w:tc>
        <w:tc>
          <w:tcPr>
            <w:tcW w:w="7574" w:type="dxa"/>
          </w:tcPr>
          <w:p w:rsidR="00D42D86" w:rsidRPr="00364832" w:rsidRDefault="00D42D86" w:rsidP="003D204B">
            <w:pPr>
              <w:rPr>
                <w:rFonts w:cs="Arial"/>
              </w:rPr>
            </w:pPr>
            <w:r w:rsidRPr="00364832">
              <w:rPr>
                <w:rFonts w:cs="Arial"/>
              </w:rPr>
              <w:t>MANNA Network Management Protocol</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MOM</w:t>
            </w:r>
          </w:p>
        </w:tc>
        <w:tc>
          <w:tcPr>
            <w:tcW w:w="7574" w:type="dxa"/>
          </w:tcPr>
          <w:p w:rsidR="00D42D86" w:rsidRPr="00364832" w:rsidRDefault="00D42D86" w:rsidP="003D204B">
            <w:pPr>
              <w:rPr>
                <w:rFonts w:cs="Arial"/>
              </w:rPr>
            </w:pPr>
            <w:r w:rsidRPr="00364832">
              <w:rPr>
                <w:rFonts w:cs="Arial"/>
              </w:rPr>
              <w:t>Message-Oriented Middleware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MS</w:t>
            </w:r>
          </w:p>
        </w:tc>
        <w:tc>
          <w:tcPr>
            <w:tcW w:w="7574" w:type="dxa"/>
          </w:tcPr>
          <w:p w:rsidR="00D42D86" w:rsidRPr="00364832" w:rsidRDefault="00D42D86" w:rsidP="003D204B">
            <w:pPr>
              <w:rPr>
                <w:rFonts w:cs="Arial"/>
              </w:rPr>
            </w:pPr>
            <w:r w:rsidRPr="00364832">
              <w:rPr>
                <w:rFonts w:cs="Arial"/>
              </w:rPr>
              <w:t>Management Stations</w:t>
            </w:r>
          </w:p>
        </w:tc>
      </w:tr>
      <w:tr w:rsidR="00D42D86" w:rsidRPr="00364832" w:rsidTr="003D204B">
        <w:tc>
          <w:tcPr>
            <w:tcW w:w="1668" w:type="dxa"/>
          </w:tcPr>
          <w:p w:rsidR="00D42D86" w:rsidRPr="00364832" w:rsidRDefault="00D42D86" w:rsidP="003D204B">
            <w:pPr>
              <w:rPr>
                <w:rFonts w:cs="Arial"/>
              </w:rPr>
            </w:pPr>
            <w:r w:rsidRPr="00364832">
              <w:rPr>
                <w:rFonts w:cs="Arial"/>
              </w:rPr>
              <w:t>NACK</w:t>
            </w:r>
          </w:p>
        </w:tc>
        <w:tc>
          <w:tcPr>
            <w:tcW w:w="7574" w:type="dxa"/>
          </w:tcPr>
          <w:p w:rsidR="00D42D86" w:rsidRPr="00364832" w:rsidRDefault="00D42D86" w:rsidP="003D204B">
            <w:pPr>
              <w:rPr>
                <w:rFonts w:cs="Arial"/>
              </w:rPr>
            </w:pPr>
            <w:r w:rsidRPr="00364832">
              <w:rPr>
                <w:rFonts w:cs="Arial"/>
              </w:rPr>
              <w:t xml:space="preserve">Negative Acknowledgement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NFC</w:t>
            </w:r>
          </w:p>
        </w:tc>
        <w:tc>
          <w:tcPr>
            <w:tcW w:w="7574" w:type="dxa"/>
          </w:tcPr>
          <w:p w:rsidR="00D42D86" w:rsidRPr="00364832" w:rsidRDefault="00D42D86" w:rsidP="003D204B">
            <w:pPr>
              <w:rPr>
                <w:rFonts w:cs="Arial"/>
              </w:rPr>
            </w:pPr>
            <w:r w:rsidRPr="00364832">
              <w:rPr>
                <w:rFonts w:cs="Arial"/>
              </w:rPr>
              <w:t>Near Field Communication</w:t>
            </w:r>
          </w:p>
        </w:tc>
      </w:tr>
      <w:tr w:rsidR="00D42D86" w:rsidRPr="00364832" w:rsidTr="003D204B">
        <w:tc>
          <w:tcPr>
            <w:tcW w:w="1668" w:type="dxa"/>
          </w:tcPr>
          <w:p w:rsidR="00D42D86" w:rsidRPr="00364832" w:rsidRDefault="00D42D86" w:rsidP="003D204B">
            <w:pPr>
              <w:rPr>
                <w:rFonts w:cs="Arial"/>
              </w:rPr>
            </w:pPr>
            <w:r w:rsidRPr="00364832">
              <w:rPr>
                <w:rFonts w:cs="Arial"/>
              </w:rPr>
              <w:t>NFC</w:t>
            </w:r>
          </w:p>
        </w:tc>
        <w:tc>
          <w:tcPr>
            <w:tcW w:w="7574" w:type="dxa"/>
          </w:tcPr>
          <w:p w:rsidR="00D42D86" w:rsidRPr="00364832" w:rsidRDefault="00D42D86" w:rsidP="003D204B">
            <w:pPr>
              <w:rPr>
                <w:rFonts w:cs="Arial"/>
              </w:rPr>
            </w:pPr>
            <w:r w:rsidRPr="00364832">
              <w:rPr>
                <w:rFonts w:cs="Arial"/>
              </w:rPr>
              <w:t xml:space="preserve">Near Field Communication </w:t>
            </w:r>
          </w:p>
        </w:tc>
      </w:tr>
      <w:tr w:rsidR="00D42D86" w:rsidRPr="00364832" w:rsidTr="003D204B">
        <w:tc>
          <w:tcPr>
            <w:tcW w:w="1668" w:type="dxa"/>
          </w:tcPr>
          <w:p w:rsidR="00D42D86" w:rsidRPr="00364832" w:rsidRDefault="00D42D86" w:rsidP="003D204B">
            <w:pPr>
              <w:rPr>
                <w:rFonts w:cs="Arial"/>
              </w:rPr>
            </w:pPr>
            <w:r w:rsidRPr="00364832">
              <w:rPr>
                <w:rFonts w:cs="Arial"/>
              </w:rPr>
              <w:t>NVR</w:t>
            </w:r>
          </w:p>
        </w:tc>
        <w:tc>
          <w:tcPr>
            <w:tcW w:w="7574" w:type="dxa"/>
          </w:tcPr>
          <w:p w:rsidR="00D42D86" w:rsidRPr="00364832" w:rsidRDefault="00D42D86" w:rsidP="003D204B">
            <w:pPr>
              <w:rPr>
                <w:rFonts w:cs="Arial"/>
              </w:rPr>
            </w:pPr>
            <w:r w:rsidRPr="00364832">
              <w:rPr>
                <w:rFonts w:cs="Arial"/>
              </w:rPr>
              <w:t xml:space="preserve">Network Video Recorder </w:t>
            </w:r>
          </w:p>
        </w:tc>
      </w:tr>
      <w:tr w:rsidR="00D42D86" w:rsidRPr="00364832" w:rsidTr="003D204B">
        <w:tc>
          <w:tcPr>
            <w:tcW w:w="1668" w:type="dxa"/>
          </w:tcPr>
          <w:p w:rsidR="00D42D86" w:rsidRPr="00364832" w:rsidRDefault="00D42D86" w:rsidP="003D204B">
            <w:pPr>
              <w:rPr>
                <w:rFonts w:cs="Arial"/>
              </w:rPr>
            </w:pPr>
            <w:r w:rsidRPr="00364832">
              <w:rPr>
                <w:rFonts w:cs="Arial"/>
              </w:rPr>
              <w:t>OGC</w:t>
            </w:r>
          </w:p>
        </w:tc>
        <w:tc>
          <w:tcPr>
            <w:tcW w:w="7574" w:type="dxa"/>
          </w:tcPr>
          <w:p w:rsidR="00D42D86" w:rsidRPr="00364832" w:rsidRDefault="00D42D86" w:rsidP="003D204B">
            <w:pPr>
              <w:rPr>
                <w:rFonts w:cs="Arial"/>
              </w:rPr>
            </w:pPr>
            <w:r w:rsidRPr="00364832">
              <w:rPr>
                <w:rFonts w:cs="Arial"/>
              </w:rPr>
              <w:t>Open Geospatial Consortium</w:t>
            </w:r>
          </w:p>
        </w:tc>
      </w:tr>
      <w:tr w:rsidR="00D42D86" w:rsidRPr="00364832" w:rsidTr="003D204B">
        <w:tc>
          <w:tcPr>
            <w:tcW w:w="1668" w:type="dxa"/>
          </w:tcPr>
          <w:p w:rsidR="00D42D86" w:rsidRPr="00364832" w:rsidRDefault="00D42D86" w:rsidP="003D204B">
            <w:pPr>
              <w:rPr>
                <w:rFonts w:cs="Arial"/>
              </w:rPr>
            </w:pPr>
            <w:r w:rsidRPr="00364832">
              <w:rPr>
                <w:rFonts w:cs="Arial"/>
              </w:rPr>
              <w:t>OIL</w:t>
            </w:r>
          </w:p>
        </w:tc>
        <w:tc>
          <w:tcPr>
            <w:tcW w:w="7574" w:type="dxa"/>
          </w:tcPr>
          <w:p w:rsidR="00D42D86" w:rsidRPr="00364832" w:rsidRDefault="00D42D86" w:rsidP="003D204B">
            <w:pPr>
              <w:rPr>
                <w:rFonts w:cs="Arial"/>
              </w:rPr>
            </w:pPr>
            <w:r w:rsidRPr="00364832">
              <w:rPr>
                <w:rFonts w:cs="Arial"/>
              </w:rPr>
              <w:t>Ontology Inference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OMG</w:t>
            </w:r>
          </w:p>
        </w:tc>
        <w:tc>
          <w:tcPr>
            <w:tcW w:w="7574" w:type="dxa"/>
          </w:tcPr>
          <w:p w:rsidR="00D42D86" w:rsidRPr="00364832" w:rsidRDefault="00D42D86" w:rsidP="003D204B">
            <w:pPr>
              <w:rPr>
                <w:rFonts w:cs="Arial"/>
              </w:rPr>
            </w:pPr>
            <w:r w:rsidRPr="00364832">
              <w:rPr>
                <w:rFonts w:cs="Arial"/>
              </w:rPr>
              <w:t>Object Management Group</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OO</w:t>
            </w:r>
          </w:p>
        </w:tc>
        <w:tc>
          <w:tcPr>
            <w:tcW w:w="7574" w:type="dxa"/>
          </w:tcPr>
          <w:p w:rsidR="00D42D86" w:rsidRPr="00364832" w:rsidRDefault="00D42D86" w:rsidP="003D204B">
            <w:pPr>
              <w:rPr>
                <w:rFonts w:cs="Arial"/>
              </w:rPr>
            </w:pPr>
            <w:r w:rsidRPr="00364832">
              <w:rPr>
                <w:rFonts w:cs="Arial"/>
              </w:rPr>
              <w:t>Object Oriented</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OWL</w:t>
            </w:r>
          </w:p>
        </w:tc>
        <w:tc>
          <w:tcPr>
            <w:tcW w:w="7574" w:type="dxa"/>
          </w:tcPr>
          <w:p w:rsidR="00D42D86" w:rsidRPr="00364832" w:rsidRDefault="00D42D86" w:rsidP="003D204B">
            <w:pPr>
              <w:rPr>
                <w:rFonts w:cs="Arial"/>
              </w:rPr>
            </w:pPr>
            <w:r w:rsidRPr="00364832">
              <w:rPr>
                <w:rFonts w:cs="Arial"/>
              </w:rPr>
              <w:t>Web Ontology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lastRenderedPageBreak/>
              <w:t>OWL-S</w:t>
            </w:r>
          </w:p>
        </w:tc>
        <w:tc>
          <w:tcPr>
            <w:tcW w:w="7574" w:type="dxa"/>
          </w:tcPr>
          <w:p w:rsidR="00D42D86" w:rsidRPr="00364832" w:rsidRDefault="00D42D86" w:rsidP="003D204B">
            <w:pPr>
              <w:rPr>
                <w:rFonts w:cs="Arial"/>
                <w:b/>
              </w:rPr>
            </w:pPr>
            <w:r w:rsidRPr="00364832">
              <w:rPr>
                <w:rFonts w:cs="Arial"/>
              </w:rPr>
              <w:t>Web Ontology Language – Semantic Web</w:t>
            </w:r>
          </w:p>
        </w:tc>
      </w:tr>
      <w:tr w:rsidR="00D42D86" w:rsidRPr="00364832" w:rsidTr="003D204B">
        <w:tc>
          <w:tcPr>
            <w:tcW w:w="1668" w:type="dxa"/>
          </w:tcPr>
          <w:p w:rsidR="00D42D86" w:rsidRPr="00364832" w:rsidRDefault="00D42D86" w:rsidP="003D204B">
            <w:pPr>
              <w:rPr>
                <w:rFonts w:cs="Arial"/>
              </w:rPr>
            </w:pPr>
            <w:r w:rsidRPr="00364832">
              <w:rPr>
                <w:rFonts w:cs="Arial"/>
              </w:rPr>
              <w:t>PGP</w:t>
            </w:r>
          </w:p>
        </w:tc>
        <w:tc>
          <w:tcPr>
            <w:tcW w:w="7574" w:type="dxa"/>
          </w:tcPr>
          <w:p w:rsidR="00D42D86" w:rsidRPr="00364832" w:rsidRDefault="00D42D86" w:rsidP="003D204B">
            <w:pPr>
              <w:rPr>
                <w:rFonts w:cs="Arial"/>
              </w:rPr>
            </w:pPr>
            <w:r w:rsidRPr="00364832">
              <w:rPr>
                <w:rFonts w:cs="Arial"/>
              </w:rPr>
              <w:t xml:space="preserve">Pretty Good Privacy </w:t>
            </w:r>
          </w:p>
        </w:tc>
      </w:tr>
      <w:tr w:rsidR="00D42D86" w:rsidRPr="00364832" w:rsidTr="003D204B">
        <w:tc>
          <w:tcPr>
            <w:tcW w:w="1668" w:type="dxa"/>
          </w:tcPr>
          <w:p w:rsidR="00D42D86" w:rsidRPr="00364832" w:rsidRDefault="00D42D86" w:rsidP="003D204B">
            <w:pPr>
              <w:rPr>
                <w:rFonts w:cs="Arial"/>
              </w:rPr>
            </w:pPr>
            <w:r w:rsidRPr="00364832">
              <w:rPr>
                <w:rFonts w:cs="Arial"/>
              </w:rPr>
              <w:t>POI</w:t>
            </w:r>
          </w:p>
        </w:tc>
        <w:tc>
          <w:tcPr>
            <w:tcW w:w="7574" w:type="dxa"/>
          </w:tcPr>
          <w:p w:rsidR="00D42D86" w:rsidRPr="00364832" w:rsidRDefault="00D42D86" w:rsidP="003D204B">
            <w:pPr>
              <w:rPr>
                <w:rFonts w:cs="Arial"/>
              </w:rPr>
            </w:pPr>
            <w:r w:rsidRPr="00364832">
              <w:rPr>
                <w:rFonts w:cs="Arial"/>
              </w:rPr>
              <w:t xml:space="preserve">Point of Interest </w:t>
            </w:r>
          </w:p>
        </w:tc>
      </w:tr>
      <w:tr w:rsidR="00D42D86" w:rsidRPr="00364832" w:rsidTr="003D204B">
        <w:tc>
          <w:tcPr>
            <w:tcW w:w="1668" w:type="dxa"/>
          </w:tcPr>
          <w:p w:rsidR="00D42D86" w:rsidRPr="00364832" w:rsidRDefault="00D42D86" w:rsidP="003D204B">
            <w:pPr>
              <w:rPr>
                <w:rFonts w:cs="Arial"/>
              </w:rPr>
            </w:pPr>
            <w:r w:rsidRPr="00364832">
              <w:rPr>
                <w:rFonts w:cs="Arial"/>
              </w:rPr>
              <w:t>QA&amp;M</w:t>
            </w:r>
          </w:p>
        </w:tc>
        <w:tc>
          <w:tcPr>
            <w:tcW w:w="7574" w:type="dxa"/>
          </w:tcPr>
          <w:p w:rsidR="00D42D86" w:rsidRPr="00364832" w:rsidRDefault="00D42D86" w:rsidP="003D204B">
            <w:pPr>
              <w:rPr>
                <w:rFonts w:cs="Arial"/>
              </w:rPr>
            </w:pPr>
            <w:r w:rsidRPr="00364832">
              <w:rPr>
                <w:rFonts w:cs="Arial"/>
              </w:rPr>
              <w:t>Quality Assurance and Maintenance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QoE</w:t>
            </w:r>
          </w:p>
        </w:tc>
        <w:tc>
          <w:tcPr>
            <w:tcW w:w="7574" w:type="dxa"/>
          </w:tcPr>
          <w:p w:rsidR="00D42D86" w:rsidRPr="00364832" w:rsidRDefault="00D42D86" w:rsidP="003D204B">
            <w:pPr>
              <w:rPr>
                <w:rFonts w:cs="Arial"/>
              </w:rPr>
            </w:pPr>
            <w:r w:rsidRPr="00364832">
              <w:rPr>
                <w:rFonts w:cs="Arial"/>
              </w:rPr>
              <w:t>Quality of Experience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QoS</w:t>
            </w:r>
          </w:p>
        </w:tc>
        <w:tc>
          <w:tcPr>
            <w:tcW w:w="7574" w:type="dxa"/>
          </w:tcPr>
          <w:p w:rsidR="00D42D86" w:rsidRPr="00364832" w:rsidRDefault="00D42D86" w:rsidP="003D204B">
            <w:pPr>
              <w:rPr>
                <w:rFonts w:cs="Arial"/>
              </w:rPr>
            </w:pPr>
            <w:r w:rsidRPr="00364832">
              <w:rPr>
                <w:rFonts w:cs="Arial"/>
              </w:rPr>
              <w:t>Quality of Service</w:t>
            </w:r>
          </w:p>
        </w:tc>
      </w:tr>
      <w:tr w:rsidR="00D42D86" w:rsidRPr="00364832" w:rsidTr="003D204B">
        <w:tc>
          <w:tcPr>
            <w:tcW w:w="1668" w:type="dxa"/>
          </w:tcPr>
          <w:p w:rsidR="00D42D86" w:rsidRPr="00364832" w:rsidRDefault="00D42D86" w:rsidP="003D204B">
            <w:pPr>
              <w:rPr>
                <w:rFonts w:cs="Arial"/>
              </w:rPr>
            </w:pPr>
            <w:r w:rsidRPr="00364832">
              <w:rPr>
                <w:rFonts w:cs="Arial"/>
              </w:rPr>
              <w:t>RDF</w:t>
            </w:r>
          </w:p>
        </w:tc>
        <w:tc>
          <w:tcPr>
            <w:tcW w:w="7574" w:type="dxa"/>
          </w:tcPr>
          <w:p w:rsidR="00D42D86" w:rsidRPr="00364832" w:rsidRDefault="00D42D86" w:rsidP="003D204B">
            <w:pPr>
              <w:rPr>
                <w:rFonts w:cs="Arial"/>
              </w:rPr>
            </w:pPr>
            <w:r w:rsidRPr="00364832">
              <w:rPr>
                <w:rFonts w:cs="Arial"/>
              </w:rPr>
              <w:t>Resource Description Framework</w:t>
            </w:r>
          </w:p>
        </w:tc>
      </w:tr>
      <w:tr w:rsidR="00D42D86" w:rsidRPr="00364832" w:rsidTr="003D204B">
        <w:tc>
          <w:tcPr>
            <w:tcW w:w="1668" w:type="dxa"/>
          </w:tcPr>
          <w:p w:rsidR="00D42D86" w:rsidRPr="00364832" w:rsidRDefault="00D42D86" w:rsidP="003D204B">
            <w:pPr>
              <w:rPr>
                <w:rFonts w:cs="Arial"/>
              </w:rPr>
            </w:pPr>
            <w:r w:rsidRPr="00364832">
              <w:rPr>
                <w:rFonts w:cs="Arial"/>
              </w:rPr>
              <w:t>REST</w:t>
            </w:r>
          </w:p>
        </w:tc>
        <w:tc>
          <w:tcPr>
            <w:tcW w:w="7574" w:type="dxa"/>
          </w:tcPr>
          <w:p w:rsidR="00D42D86" w:rsidRPr="00364832" w:rsidRDefault="00D42D86" w:rsidP="003D204B">
            <w:pPr>
              <w:rPr>
                <w:rFonts w:cs="Arial"/>
              </w:rPr>
            </w:pPr>
            <w:r w:rsidRPr="00364832">
              <w:rPr>
                <w:rFonts w:cs="Arial"/>
              </w:rPr>
              <w:t>REpresentational State Transfer</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RFID</w:t>
            </w:r>
          </w:p>
        </w:tc>
        <w:tc>
          <w:tcPr>
            <w:tcW w:w="7574" w:type="dxa"/>
          </w:tcPr>
          <w:p w:rsidR="00D42D86" w:rsidRPr="00364832" w:rsidRDefault="00D42D86" w:rsidP="003D204B">
            <w:pPr>
              <w:rPr>
                <w:rFonts w:cs="Arial"/>
              </w:rPr>
            </w:pPr>
            <w:r w:rsidRPr="00364832">
              <w:rPr>
                <w:rFonts w:cs="Arial"/>
              </w:rPr>
              <w:t>Radio Frequency Identification</w:t>
            </w:r>
          </w:p>
        </w:tc>
      </w:tr>
      <w:tr w:rsidR="00D42D86" w:rsidRPr="00364832" w:rsidTr="003D204B">
        <w:tc>
          <w:tcPr>
            <w:tcW w:w="1668" w:type="dxa"/>
          </w:tcPr>
          <w:p w:rsidR="00D42D86" w:rsidRPr="00364832" w:rsidRDefault="00D42D86" w:rsidP="003D204B">
            <w:pPr>
              <w:rPr>
                <w:rFonts w:cs="Arial"/>
              </w:rPr>
            </w:pPr>
            <w:r w:rsidRPr="00364832">
              <w:rPr>
                <w:rFonts w:cs="Arial"/>
              </w:rPr>
              <w:t>RMI</w:t>
            </w:r>
          </w:p>
        </w:tc>
        <w:tc>
          <w:tcPr>
            <w:tcW w:w="7574" w:type="dxa"/>
          </w:tcPr>
          <w:p w:rsidR="00D42D86" w:rsidRPr="00364832" w:rsidRDefault="00D42D86" w:rsidP="003D204B">
            <w:pPr>
              <w:rPr>
                <w:rFonts w:cs="Arial"/>
              </w:rPr>
            </w:pPr>
            <w:r w:rsidRPr="00364832">
              <w:rPr>
                <w:rFonts w:cs="Arial"/>
              </w:rPr>
              <w:t>Java Remote Method Invocation</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RPC</w:t>
            </w:r>
          </w:p>
        </w:tc>
        <w:tc>
          <w:tcPr>
            <w:tcW w:w="7574" w:type="dxa"/>
          </w:tcPr>
          <w:p w:rsidR="00D42D86" w:rsidRPr="00364832" w:rsidRDefault="00D42D86" w:rsidP="003D204B">
            <w:pPr>
              <w:rPr>
                <w:rFonts w:cs="Arial"/>
              </w:rPr>
            </w:pPr>
            <w:r w:rsidRPr="00364832">
              <w:rPr>
                <w:rFonts w:cs="Arial"/>
              </w:rPr>
              <w:t>Remote Procedure Call</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RRP</w:t>
            </w:r>
          </w:p>
        </w:tc>
        <w:tc>
          <w:tcPr>
            <w:tcW w:w="7574" w:type="dxa"/>
          </w:tcPr>
          <w:p w:rsidR="00D42D86" w:rsidRPr="00364832" w:rsidRDefault="00D42D86" w:rsidP="003D204B">
            <w:pPr>
              <w:rPr>
                <w:rFonts w:cs="Arial"/>
              </w:rPr>
            </w:pPr>
            <w:r w:rsidRPr="00364832">
              <w:rPr>
                <w:rFonts w:cs="Arial"/>
              </w:rPr>
              <w:t>Register mechanism Routing Protocol</w:t>
            </w:r>
          </w:p>
        </w:tc>
      </w:tr>
      <w:tr w:rsidR="00D42D86" w:rsidRPr="00364832" w:rsidTr="003D204B">
        <w:tc>
          <w:tcPr>
            <w:tcW w:w="1668" w:type="dxa"/>
          </w:tcPr>
          <w:p w:rsidR="00D42D86" w:rsidRPr="00364832" w:rsidRDefault="00D42D86" w:rsidP="003D204B">
            <w:pPr>
              <w:rPr>
                <w:rFonts w:cs="Arial"/>
              </w:rPr>
            </w:pPr>
            <w:r w:rsidRPr="00364832">
              <w:rPr>
                <w:rFonts w:cs="Arial"/>
              </w:rPr>
              <w:t>SASL</w:t>
            </w:r>
          </w:p>
        </w:tc>
        <w:tc>
          <w:tcPr>
            <w:tcW w:w="7574" w:type="dxa"/>
          </w:tcPr>
          <w:p w:rsidR="00D42D86" w:rsidRPr="00364832" w:rsidRDefault="00D42D86" w:rsidP="003D204B">
            <w:pPr>
              <w:rPr>
                <w:rFonts w:cs="Arial"/>
              </w:rPr>
            </w:pPr>
            <w:r w:rsidRPr="00364832">
              <w:rPr>
                <w:rFonts w:cs="Arial"/>
              </w:rPr>
              <w:t>Simple Authentication and Security Layer</w:t>
            </w:r>
          </w:p>
        </w:tc>
      </w:tr>
      <w:tr w:rsidR="00D42D86" w:rsidRPr="00364832" w:rsidTr="003D204B">
        <w:tc>
          <w:tcPr>
            <w:tcW w:w="1668" w:type="dxa"/>
          </w:tcPr>
          <w:p w:rsidR="00D42D86" w:rsidRPr="00364832" w:rsidRDefault="00D42D86" w:rsidP="003D204B">
            <w:pPr>
              <w:rPr>
                <w:rFonts w:cs="Arial"/>
              </w:rPr>
            </w:pPr>
            <w:r w:rsidRPr="00364832">
              <w:rPr>
                <w:rFonts w:cs="Arial"/>
              </w:rPr>
              <w:t>SAWSDL</w:t>
            </w:r>
          </w:p>
        </w:tc>
        <w:tc>
          <w:tcPr>
            <w:tcW w:w="7574" w:type="dxa"/>
          </w:tcPr>
          <w:p w:rsidR="00D42D86" w:rsidRPr="00364832" w:rsidRDefault="00D42D86" w:rsidP="003D204B">
            <w:pPr>
              <w:rPr>
                <w:rFonts w:cs="Arial"/>
              </w:rPr>
            </w:pPr>
            <w:r w:rsidRPr="00364832">
              <w:rPr>
                <w:rFonts w:cs="Arial"/>
              </w:rPr>
              <w:t>Semantic Annotations for WSDL</w:t>
            </w:r>
          </w:p>
        </w:tc>
      </w:tr>
      <w:tr w:rsidR="00D42D86" w:rsidRPr="00364832" w:rsidTr="003D204B">
        <w:tc>
          <w:tcPr>
            <w:tcW w:w="1668" w:type="dxa"/>
          </w:tcPr>
          <w:p w:rsidR="00D42D86" w:rsidRPr="00364832" w:rsidRDefault="00D42D86" w:rsidP="003D204B">
            <w:pPr>
              <w:rPr>
                <w:rFonts w:cs="Arial"/>
              </w:rPr>
            </w:pPr>
            <w:r w:rsidRPr="00364832">
              <w:rPr>
                <w:rFonts w:cs="Arial"/>
              </w:rPr>
              <w:t>SCA</w:t>
            </w:r>
          </w:p>
        </w:tc>
        <w:tc>
          <w:tcPr>
            <w:tcW w:w="7574" w:type="dxa"/>
          </w:tcPr>
          <w:p w:rsidR="00D42D86" w:rsidRPr="00364832" w:rsidRDefault="00D42D86" w:rsidP="003D204B">
            <w:pPr>
              <w:rPr>
                <w:rFonts w:cs="Arial"/>
              </w:rPr>
            </w:pPr>
            <w:r w:rsidRPr="00364832">
              <w:rPr>
                <w:rFonts w:cs="Arial"/>
              </w:rPr>
              <w:t>Service Component Architecture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Sensor ML</w:t>
            </w:r>
          </w:p>
        </w:tc>
        <w:tc>
          <w:tcPr>
            <w:tcW w:w="7574" w:type="dxa"/>
          </w:tcPr>
          <w:p w:rsidR="00D42D86" w:rsidRPr="00364832" w:rsidRDefault="00D42D86" w:rsidP="003D204B">
            <w:pPr>
              <w:rPr>
                <w:rFonts w:cs="Arial"/>
              </w:rPr>
            </w:pPr>
            <w:r w:rsidRPr="00364832">
              <w:rPr>
                <w:rFonts w:cs="Arial"/>
              </w:rPr>
              <w:t>Sensor modelling Language</w:t>
            </w:r>
          </w:p>
        </w:tc>
      </w:tr>
      <w:tr w:rsidR="00D42D86" w:rsidRPr="00364832" w:rsidTr="003D204B">
        <w:tc>
          <w:tcPr>
            <w:tcW w:w="1668" w:type="dxa"/>
          </w:tcPr>
          <w:p w:rsidR="00D42D86" w:rsidRPr="00364832" w:rsidRDefault="00D42D86" w:rsidP="003D204B">
            <w:pPr>
              <w:rPr>
                <w:rFonts w:cs="Arial"/>
              </w:rPr>
            </w:pPr>
            <w:r w:rsidRPr="00364832">
              <w:rPr>
                <w:rFonts w:cs="Arial"/>
              </w:rPr>
              <w:t>SHA</w:t>
            </w:r>
          </w:p>
        </w:tc>
        <w:tc>
          <w:tcPr>
            <w:tcW w:w="7574" w:type="dxa"/>
          </w:tcPr>
          <w:p w:rsidR="00D42D86" w:rsidRPr="00364832" w:rsidRDefault="00D42D86" w:rsidP="003D204B">
            <w:pPr>
              <w:rPr>
                <w:rFonts w:cs="Arial"/>
              </w:rPr>
            </w:pPr>
            <w:r w:rsidRPr="00364832">
              <w:rPr>
                <w:rFonts w:cs="Arial"/>
              </w:rPr>
              <w:t>Secure Hash Algorithm</w:t>
            </w:r>
          </w:p>
        </w:tc>
      </w:tr>
      <w:tr w:rsidR="00D42D86" w:rsidRPr="00364832" w:rsidTr="003D204B">
        <w:tc>
          <w:tcPr>
            <w:tcW w:w="1668" w:type="dxa"/>
          </w:tcPr>
          <w:p w:rsidR="00D42D86" w:rsidRPr="00364832" w:rsidRDefault="00D42D86" w:rsidP="003D204B">
            <w:pPr>
              <w:rPr>
                <w:rFonts w:cs="Arial"/>
              </w:rPr>
            </w:pPr>
            <w:r w:rsidRPr="00364832">
              <w:rPr>
                <w:rFonts w:cs="Arial"/>
              </w:rPr>
              <w:t xml:space="preserve">SLAs </w:t>
            </w:r>
          </w:p>
        </w:tc>
        <w:tc>
          <w:tcPr>
            <w:tcW w:w="7574" w:type="dxa"/>
          </w:tcPr>
          <w:p w:rsidR="00D42D86" w:rsidRPr="00364832" w:rsidRDefault="00D42D86" w:rsidP="003D204B">
            <w:pPr>
              <w:rPr>
                <w:rFonts w:cs="Arial"/>
              </w:rPr>
            </w:pPr>
            <w:r w:rsidRPr="00364832">
              <w:rPr>
                <w:rFonts w:cs="Arial"/>
              </w:rPr>
              <w:t>Service-Level Agreements</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SMTP</w:t>
            </w:r>
          </w:p>
        </w:tc>
        <w:tc>
          <w:tcPr>
            <w:tcW w:w="7574" w:type="dxa"/>
          </w:tcPr>
          <w:p w:rsidR="00D42D86" w:rsidRPr="00364832" w:rsidRDefault="00D42D86" w:rsidP="003D204B">
            <w:pPr>
              <w:rPr>
                <w:rFonts w:cs="Arial"/>
              </w:rPr>
            </w:pPr>
            <w:r w:rsidRPr="00364832">
              <w:rPr>
                <w:rFonts w:cs="Arial"/>
              </w:rPr>
              <w:t xml:space="preserve">Simple Mail Transfer Protocol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SNMS</w:t>
            </w:r>
          </w:p>
        </w:tc>
        <w:tc>
          <w:tcPr>
            <w:tcW w:w="7574" w:type="dxa"/>
          </w:tcPr>
          <w:p w:rsidR="00D42D86" w:rsidRPr="00364832" w:rsidRDefault="00D42D86" w:rsidP="003D204B">
            <w:pPr>
              <w:rPr>
                <w:rFonts w:cs="Arial"/>
              </w:rPr>
            </w:pPr>
            <w:r w:rsidRPr="00364832">
              <w:rPr>
                <w:rFonts w:cs="Arial"/>
              </w:rPr>
              <w:t>Sensor Network Management System</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SOA</w:t>
            </w:r>
          </w:p>
        </w:tc>
        <w:tc>
          <w:tcPr>
            <w:tcW w:w="7574" w:type="dxa"/>
          </w:tcPr>
          <w:p w:rsidR="00D42D86" w:rsidRPr="00364832" w:rsidRDefault="00D42D86" w:rsidP="003D204B">
            <w:pPr>
              <w:rPr>
                <w:rFonts w:cs="Arial"/>
              </w:rPr>
            </w:pPr>
            <w:r w:rsidRPr="00364832">
              <w:rPr>
                <w:rFonts w:cs="Arial"/>
              </w:rPr>
              <w:t>Services Oriented Architecture</w:t>
            </w:r>
          </w:p>
        </w:tc>
      </w:tr>
      <w:tr w:rsidR="00D42D86" w:rsidRPr="00364832" w:rsidTr="003D204B">
        <w:tc>
          <w:tcPr>
            <w:tcW w:w="1668" w:type="dxa"/>
          </w:tcPr>
          <w:p w:rsidR="00D42D86" w:rsidRPr="00364832" w:rsidRDefault="00D42D86" w:rsidP="003D204B">
            <w:pPr>
              <w:rPr>
                <w:rFonts w:cs="Arial"/>
              </w:rPr>
            </w:pPr>
            <w:r w:rsidRPr="00364832">
              <w:rPr>
                <w:rFonts w:cs="Arial"/>
              </w:rPr>
              <w:t>SOAP</w:t>
            </w:r>
          </w:p>
        </w:tc>
        <w:tc>
          <w:tcPr>
            <w:tcW w:w="7574" w:type="dxa"/>
          </w:tcPr>
          <w:p w:rsidR="00D42D86" w:rsidRPr="00364832" w:rsidRDefault="00D42D86" w:rsidP="003D204B">
            <w:pPr>
              <w:rPr>
                <w:rFonts w:cs="Arial"/>
              </w:rPr>
            </w:pPr>
            <w:r w:rsidRPr="00364832">
              <w:rPr>
                <w:rFonts w:cs="Arial"/>
              </w:rPr>
              <w:t>Simple Object Access Protocol</w:t>
            </w:r>
          </w:p>
        </w:tc>
      </w:tr>
      <w:tr w:rsidR="00D42D86" w:rsidRPr="00364832" w:rsidTr="003D204B">
        <w:tc>
          <w:tcPr>
            <w:tcW w:w="1668" w:type="dxa"/>
          </w:tcPr>
          <w:p w:rsidR="00D42D86" w:rsidRPr="00364832" w:rsidRDefault="00D42D86" w:rsidP="003D204B">
            <w:pPr>
              <w:rPr>
                <w:rFonts w:cs="Arial"/>
              </w:rPr>
            </w:pPr>
            <w:r w:rsidRPr="00364832">
              <w:rPr>
                <w:rFonts w:cs="Arial"/>
              </w:rPr>
              <w:t>SODA</w:t>
            </w:r>
          </w:p>
        </w:tc>
        <w:tc>
          <w:tcPr>
            <w:tcW w:w="7574" w:type="dxa"/>
          </w:tcPr>
          <w:p w:rsidR="00D42D86" w:rsidRPr="00364832" w:rsidRDefault="00D42D86" w:rsidP="003D204B">
            <w:pPr>
              <w:rPr>
                <w:rFonts w:cs="Arial"/>
              </w:rPr>
            </w:pPr>
            <w:r w:rsidRPr="00364832">
              <w:rPr>
                <w:rFonts w:cs="Arial"/>
              </w:rPr>
              <w:t xml:space="preserve">Service Oriented Device Architecture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SOS</w:t>
            </w:r>
          </w:p>
        </w:tc>
        <w:tc>
          <w:tcPr>
            <w:tcW w:w="7574" w:type="dxa"/>
          </w:tcPr>
          <w:p w:rsidR="00D42D86" w:rsidRPr="00364832" w:rsidRDefault="00D42D86" w:rsidP="003D204B">
            <w:pPr>
              <w:tabs>
                <w:tab w:val="left" w:pos="951"/>
              </w:tabs>
              <w:rPr>
                <w:rFonts w:cs="Arial"/>
              </w:rPr>
            </w:pPr>
            <w:r w:rsidRPr="00364832">
              <w:rPr>
                <w:rFonts w:cs="Arial"/>
              </w:rPr>
              <w:t>Sensor Observation Service</w:t>
            </w:r>
            <w:r w:rsidRPr="00364832">
              <w:rPr>
                <w:rFonts w:cs="Arial"/>
              </w:rPr>
              <w:tab/>
            </w:r>
          </w:p>
        </w:tc>
      </w:tr>
      <w:tr w:rsidR="00D42D86" w:rsidRPr="00364832" w:rsidTr="003D204B">
        <w:tc>
          <w:tcPr>
            <w:tcW w:w="1668" w:type="dxa"/>
          </w:tcPr>
          <w:p w:rsidR="00D42D86" w:rsidRPr="00364832" w:rsidRDefault="00D42D86" w:rsidP="003D204B">
            <w:pPr>
              <w:rPr>
                <w:rFonts w:cs="Arial"/>
              </w:rPr>
            </w:pPr>
            <w:r w:rsidRPr="00364832">
              <w:rPr>
                <w:rFonts w:cs="Arial"/>
              </w:rPr>
              <w:t>SPKI</w:t>
            </w:r>
          </w:p>
        </w:tc>
        <w:tc>
          <w:tcPr>
            <w:tcW w:w="7574" w:type="dxa"/>
          </w:tcPr>
          <w:p w:rsidR="00D42D86" w:rsidRPr="00364832" w:rsidRDefault="00D42D86" w:rsidP="003D204B">
            <w:pPr>
              <w:rPr>
                <w:rFonts w:cs="Arial"/>
              </w:rPr>
            </w:pPr>
            <w:r w:rsidRPr="00364832">
              <w:rPr>
                <w:rFonts w:cs="Arial"/>
              </w:rPr>
              <w:t>Simple public key Infrastructure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SR</w:t>
            </w:r>
          </w:p>
        </w:tc>
        <w:tc>
          <w:tcPr>
            <w:tcW w:w="7574" w:type="dxa"/>
          </w:tcPr>
          <w:p w:rsidR="00D42D86" w:rsidRPr="00364832" w:rsidRDefault="00D42D86" w:rsidP="003D204B">
            <w:pPr>
              <w:rPr>
                <w:rFonts w:cs="Arial"/>
              </w:rPr>
            </w:pPr>
            <w:r w:rsidRPr="00364832">
              <w:rPr>
                <w:rFonts w:cs="Arial"/>
              </w:rPr>
              <w:t>Service Request</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SSN</w:t>
            </w:r>
          </w:p>
        </w:tc>
        <w:tc>
          <w:tcPr>
            <w:tcW w:w="7574" w:type="dxa"/>
          </w:tcPr>
          <w:p w:rsidR="00D42D86" w:rsidRPr="00364832" w:rsidRDefault="00D42D86" w:rsidP="003D204B">
            <w:pPr>
              <w:rPr>
                <w:rFonts w:cs="Arial"/>
              </w:rPr>
            </w:pPr>
            <w:r w:rsidRPr="00364832">
              <w:rPr>
                <w:rFonts w:cs="Arial"/>
              </w:rPr>
              <w:t>Semantic Sensor Network</w:t>
            </w:r>
          </w:p>
        </w:tc>
      </w:tr>
      <w:tr w:rsidR="00D42D86" w:rsidRPr="00364832" w:rsidTr="003D204B">
        <w:tc>
          <w:tcPr>
            <w:tcW w:w="1668" w:type="dxa"/>
          </w:tcPr>
          <w:p w:rsidR="00D42D86" w:rsidRPr="00364832" w:rsidRDefault="00D42D86" w:rsidP="003D204B">
            <w:pPr>
              <w:rPr>
                <w:rFonts w:cs="Arial"/>
              </w:rPr>
            </w:pPr>
            <w:r w:rsidRPr="00364832">
              <w:rPr>
                <w:rFonts w:cs="Arial"/>
              </w:rPr>
              <w:t>SUMO</w:t>
            </w:r>
          </w:p>
        </w:tc>
        <w:tc>
          <w:tcPr>
            <w:tcW w:w="7574" w:type="dxa"/>
          </w:tcPr>
          <w:p w:rsidR="00D42D86" w:rsidRPr="00364832" w:rsidRDefault="00D42D86" w:rsidP="003D204B">
            <w:pPr>
              <w:rPr>
                <w:rFonts w:cs="Arial"/>
              </w:rPr>
            </w:pPr>
            <w:r w:rsidRPr="00364832">
              <w:rPr>
                <w:rFonts w:cs="Arial"/>
              </w:rPr>
              <w:t>Suggested Upper Merged Ontology</w:t>
            </w:r>
          </w:p>
        </w:tc>
      </w:tr>
      <w:tr w:rsidR="00D42D86" w:rsidRPr="00364832" w:rsidTr="003D204B">
        <w:tc>
          <w:tcPr>
            <w:tcW w:w="1668" w:type="dxa"/>
          </w:tcPr>
          <w:p w:rsidR="00D42D86" w:rsidRPr="00364832" w:rsidRDefault="00D42D86" w:rsidP="003D204B">
            <w:pPr>
              <w:rPr>
                <w:rFonts w:cs="Arial"/>
              </w:rPr>
            </w:pPr>
            <w:r w:rsidRPr="00364832">
              <w:rPr>
                <w:rFonts w:cs="Arial"/>
              </w:rPr>
              <w:t>SWE</w:t>
            </w:r>
          </w:p>
        </w:tc>
        <w:tc>
          <w:tcPr>
            <w:tcW w:w="7574" w:type="dxa"/>
          </w:tcPr>
          <w:p w:rsidR="00D42D86" w:rsidRPr="00364832" w:rsidRDefault="00D42D86" w:rsidP="003D204B">
            <w:pPr>
              <w:rPr>
                <w:rFonts w:cs="Arial"/>
              </w:rPr>
            </w:pPr>
            <w:r w:rsidRPr="00364832">
              <w:rPr>
                <w:rFonts w:cs="Arial"/>
              </w:rPr>
              <w:t>Sensor Web Enablement</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SWRL</w:t>
            </w:r>
          </w:p>
        </w:tc>
        <w:tc>
          <w:tcPr>
            <w:tcW w:w="7574" w:type="dxa"/>
          </w:tcPr>
          <w:p w:rsidR="00D42D86" w:rsidRPr="00364832" w:rsidRDefault="00D42D86" w:rsidP="003D204B">
            <w:pPr>
              <w:rPr>
                <w:rFonts w:cs="Arial"/>
              </w:rPr>
            </w:pPr>
            <w:r w:rsidRPr="00364832">
              <w:rPr>
                <w:rFonts w:cs="Arial"/>
              </w:rPr>
              <w:t>Semantic Web Rule Language</w:t>
            </w:r>
          </w:p>
        </w:tc>
      </w:tr>
      <w:tr w:rsidR="00D42D86" w:rsidRPr="00364832" w:rsidTr="003D204B">
        <w:tc>
          <w:tcPr>
            <w:tcW w:w="1668" w:type="dxa"/>
          </w:tcPr>
          <w:p w:rsidR="00D42D86" w:rsidRPr="00364832" w:rsidRDefault="00D42D86" w:rsidP="003D204B">
            <w:pPr>
              <w:rPr>
                <w:rFonts w:cs="Arial"/>
              </w:rPr>
            </w:pPr>
            <w:r w:rsidRPr="00364832">
              <w:rPr>
                <w:rFonts w:cs="Arial"/>
              </w:rPr>
              <w:t xml:space="preserve">TCP </w:t>
            </w:r>
          </w:p>
        </w:tc>
        <w:tc>
          <w:tcPr>
            <w:tcW w:w="7574" w:type="dxa"/>
          </w:tcPr>
          <w:p w:rsidR="00D42D86" w:rsidRPr="00364832" w:rsidRDefault="00D42D86" w:rsidP="003D204B">
            <w:pPr>
              <w:rPr>
                <w:rFonts w:cs="Arial"/>
              </w:rPr>
            </w:pPr>
            <w:r w:rsidRPr="00364832">
              <w:rPr>
                <w:rFonts w:cs="Arial"/>
              </w:rPr>
              <w:t xml:space="preserve">Transmission Control Protocol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IP</w:t>
            </w:r>
          </w:p>
        </w:tc>
        <w:tc>
          <w:tcPr>
            <w:tcW w:w="7574" w:type="dxa"/>
          </w:tcPr>
          <w:p w:rsidR="00D42D86" w:rsidRPr="00364832" w:rsidRDefault="00D42D86" w:rsidP="003D204B">
            <w:pPr>
              <w:rPr>
                <w:rFonts w:cs="Arial"/>
              </w:rPr>
            </w:pPr>
            <w:r w:rsidRPr="00364832">
              <w:rPr>
                <w:rFonts w:cs="Arial"/>
              </w:rPr>
              <w:t>Internet Protocol</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TinyDB</w:t>
            </w:r>
          </w:p>
        </w:tc>
        <w:tc>
          <w:tcPr>
            <w:tcW w:w="7574" w:type="dxa"/>
          </w:tcPr>
          <w:p w:rsidR="00D42D86" w:rsidRPr="00364832" w:rsidRDefault="00D42D86" w:rsidP="003D204B">
            <w:pPr>
              <w:rPr>
                <w:rFonts w:cs="Arial"/>
              </w:rPr>
            </w:pPr>
            <w:r w:rsidRPr="00364832">
              <w:rPr>
                <w:rFonts w:cs="Arial"/>
              </w:rPr>
              <w:t>Tiny Database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TinyOS</w:t>
            </w:r>
          </w:p>
        </w:tc>
        <w:tc>
          <w:tcPr>
            <w:tcW w:w="7574" w:type="dxa"/>
          </w:tcPr>
          <w:p w:rsidR="00D42D86" w:rsidRPr="00364832" w:rsidRDefault="00D42D86" w:rsidP="003D204B">
            <w:pPr>
              <w:rPr>
                <w:rFonts w:cs="Arial"/>
              </w:rPr>
            </w:pPr>
            <w:r w:rsidRPr="00364832">
              <w:rPr>
                <w:rFonts w:cs="Arial"/>
              </w:rPr>
              <w:t>Tiny Operating System</w:t>
            </w:r>
          </w:p>
        </w:tc>
      </w:tr>
      <w:tr w:rsidR="00D42D86" w:rsidRPr="00364832" w:rsidTr="003D204B">
        <w:tc>
          <w:tcPr>
            <w:tcW w:w="1668" w:type="dxa"/>
          </w:tcPr>
          <w:p w:rsidR="00D42D86" w:rsidRPr="00364832" w:rsidRDefault="00D42D86" w:rsidP="003D204B">
            <w:pPr>
              <w:rPr>
                <w:rFonts w:cs="Arial"/>
              </w:rPr>
            </w:pPr>
            <w:r w:rsidRPr="00364832">
              <w:rPr>
                <w:rFonts w:cs="Arial"/>
              </w:rPr>
              <w:t>TLS</w:t>
            </w:r>
          </w:p>
        </w:tc>
        <w:tc>
          <w:tcPr>
            <w:tcW w:w="7574" w:type="dxa"/>
          </w:tcPr>
          <w:p w:rsidR="00D42D86" w:rsidRPr="00364832" w:rsidRDefault="00D42D86" w:rsidP="003D204B">
            <w:pPr>
              <w:rPr>
                <w:rFonts w:cs="Arial"/>
              </w:rPr>
            </w:pPr>
            <w:r w:rsidRPr="00364832">
              <w:rPr>
                <w:rFonts w:cs="Arial"/>
              </w:rPr>
              <w:t>Transport Layer Security</w:t>
            </w:r>
          </w:p>
        </w:tc>
      </w:tr>
      <w:tr w:rsidR="00D42D86" w:rsidRPr="00364832" w:rsidTr="003D204B">
        <w:tc>
          <w:tcPr>
            <w:tcW w:w="1668" w:type="dxa"/>
          </w:tcPr>
          <w:p w:rsidR="00D42D86" w:rsidRPr="00364832" w:rsidRDefault="00D42D86" w:rsidP="003D204B">
            <w:pPr>
              <w:rPr>
                <w:rFonts w:cs="Arial"/>
              </w:rPr>
            </w:pPr>
            <w:r w:rsidRPr="00364832">
              <w:rPr>
                <w:rFonts w:cs="Arial"/>
              </w:rPr>
              <w:t>TML</w:t>
            </w:r>
          </w:p>
        </w:tc>
        <w:tc>
          <w:tcPr>
            <w:tcW w:w="7574" w:type="dxa"/>
          </w:tcPr>
          <w:p w:rsidR="00D42D86" w:rsidRPr="00364832" w:rsidRDefault="00D42D86" w:rsidP="003D204B">
            <w:pPr>
              <w:rPr>
                <w:rFonts w:cs="Arial"/>
              </w:rPr>
            </w:pPr>
            <w:r w:rsidRPr="00364832">
              <w:rPr>
                <w:rFonts w:cs="Arial"/>
              </w:rPr>
              <w:t>Transducer Markup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TOSSIM</w:t>
            </w:r>
          </w:p>
        </w:tc>
        <w:tc>
          <w:tcPr>
            <w:tcW w:w="7574" w:type="dxa"/>
          </w:tcPr>
          <w:p w:rsidR="00D42D86" w:rsidRPr="00364832" w:rsidRDefault="00D42D86" w:rsidP="003D204B">
            <w:pPr>
              <w:rPr>
                <w:rFonts w:cs="Arial"/>
              </w:rPr>
            </w:pPr>
            <w:r w:rsidRPr="00364832">
              <w:rPr>
                <w:rFonts w:cs="Arial"/>
              </w:rPr>
              <w:t>TinyOS simulator</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UDDI</w:t>
            </w:r>
          </w:p>
        </w:tc>
        <w:tc>
          <w:tcPr>
            <w:tcW w:w="7574" w:type="dxa"/>
          </w:tcPr>
          <w:p w:rsidR="00D42D86" w:rsidRPr="00364832" w:rsidRDefault="00D42D86" w:rsidP="003D204B">
            <w:pPr>
              <w:rPr>
                <w:rFonts w:cs="Arial"/>
              </w:rPr>
            </w:pPr>
            <w:r w:rsidRPr="00364832">
              <w:rPr>
                <w:rFonts w:cs="Arial"/>
              </w:rPr>
              <w:t>Universal Description, Discovery and Integration</w:t>
            </w:r>
          </w:p>
        </w:tc>
      </w:tr>
      <w:tr w:rsidR="00D42D86" w:rsidRPr="00364832" w:rsidTr="003D204B">
        <w:tc>
          <w:tcPr>
            <w:tcW w:w="1668" w:type="dxa"/>
          </w:tcPr>
          <w:p w:rsidR="00D42D86" w:rsidRPr="00364832" w:rsidRDefault="00D42D86" w:rsidP="003D204B">
            <w:pPr>
              <w:rPr>
                <w:rFonts w:cs="Arial"/>
              </w:rPr>
            </w:pPr>
            <w:r w:rsidRPr="00364832">
              <w:rPr>
                <w:rFonts w:cs="Arial"/>
              </w:rPr>
              <w:t>UDP</w:t>
            </w:r>
          </w:p>
        </w:tc>
        <w:tc>
          <w:tcPr>
            <w:tcW w:w="7574" w:type="dxa"/>
          </w:tcPr>
          <w:p w:rsidR="00D42D86" w:rsidRPr="00364832" w:rsidRDefault="00D42D86" w:rsidP="003D204B">
            <w:pPr>
              <w:rPr>
                <w:rFonts w:cs="Arial"/>
              </w:rPr>
            </w:pPr>
            <w:r w:rsidRPr="00364832">
              <w:rPr>
                <w:rFonts w:cs="Arial"/>
              </w:rPr>
              <w:t xml:space="preserve">User Datagram Protocol </w:t>
            </w:r>
          </w:p>
        </w:tc>
      </w:tr>
      <w:tr w:rsidR="00D42D86" w:rsidRPr="00364832" w:rsidTr="003D204B">
        <w:tc>
          <w:tcPr>
            <w:tcW w:w="1668" w:type="dxa"/>
          </w:tcPr>
          <w:p w:rsidR="00D42D86" w:rsidRPr="00364832" w:rsidRDefault="00D42D86" w:rsidP="003D204B">
            <w:pPr>
              <w:rPr>
                <w:rFonts w:cs="Arial"/>
              </w:rPr>
            </w:pPr>
            <w:r w:rsidRPr="00364832">
              <w:rPr>
                <w:rFonts w:cs="Arial"/>
              </w:rPr>
              <w:t>UHF</w:t>
            </w:r>
          </w:p>
        </w:tc>
        <w:tc>
          <w:tcPr>
            <w:tcW w:w="7574" w:type="dxa"/>
          </w:tcPr>
          <w:p w:rsidR="00D42D86" w:rsidRPr="00364832" w:rsidRDefault="00D42D86" w:rsidP="003D204B">
            <w:pPr>
              <w:rPr>
                <w:rFonts w:cs="Arial"/>
              </w:rPr>
            </w:pPr>
            <w:r w:rsidRPr="00364832">
              <w:rPr>
                <w:rFonts w:cs="Arial"/>
              </w:rPr>
              <w:t xml:space="preserve">Ultra High Frequency </w:t>
            </w:r>
          </w:p>
        </w:tc>
      </w:tr>
      <w:tr w:rsidR="00D42D86" w:rsidRPr="00364832" w:rsidTr="003D204B">
        <w:tc>
          <w:tcPr>
            <w:tcW w:w="1668" w:type="dxa"/>
          </w:tcPr>
          <w:p w:rsidR="00D42D86" w:rsidRPr="00364832" w:rsidRDefault="00D42D86" w:rsidP="003D204B">
            <w:pPr>
              <w:rPr>
                <w:rFonts w:cs="Arial"/>
              </w:rPr>
            </w:pPr>
            <w:r w:rsidRPr="00364832">
              <w:rPr>
                <w:rFonts w:cs="Arial"/>
              </w:rPr>
              <w:t>UPnP</w:t>
            </w:r>
          </w:p>
        </w:tc>
        <w:tc>
          <w:tcPr>
            <w:tcW w:w="7574" w:type="dxa"/>
          </w:tcPr>
          <w:p w:rsidR="00D42D86" w:rsidRPr="00364832" w:rsidRDefault="00D42D86" w:rsidP="003D204B">
            <w:pPr>
              <w:rPr>
                <w:rFonts w:cs="Arial"/>
              </w:rPr>
            </w:pPr>
            <w:r w:rsidRPr="00364832">
              <w:rPr>
                <w:rFonts w:cs="Arial"/>
              </w:rPr>
              <w:t xml:space="preserve">Universal Plug and Play </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URI</w:t>
            </w:r>
          </w:p>
        </w:tc>
        <w:tc>
          <w:tcPr>
            <w:tcW w:w="7574" w:type="dxa"/>
          </w:tcPr>
          <w:p w:rsidR="00D42D86" w:rsidRPr="00364832" w:rsidRDefault="00D42D86" w:rsidP="003D204B">
            <w:pPr>
              <w:rPr>
                <w:rFonts w:cs="Arial"/>
              </w:rPr>
            </w:pPr>
            <w:r w:rsidRPr="00364832">
              <w:rPr>
                <w:rFonts w:cs="Arial"/>
              </w:rPr>
              <w:t>Uniform Resource Identifier</w:t>
            </w:r>
          </w:p>
        </w:tc>
      </w:tr>
      <w:tr w:rsidR="00D42D86" w:rsidRPr="00364832" w:rsidTr="003D204B">
        <w:tc>
          <w:tcPr>
            <w:tcW w:w="1668" w:type="dxa"/>
          </w:tcPr>
          <w:p w:rsidR="00D42D86" w:rsidRPr="00364832" w:rsidRDefault="00D42D86" w:rsidP="003D204B">
            <w:pPr>
              <w:rPr>
                <w:rFonts w:cs="Arial"/>
              </w:rPr>
            </w:pPr>
            <w:r w:rsidRPr="00364832">
              <w:rPr>
                <w:rFonts w:cs="Arial"/>
              </w:rPr>
              <w:t>URL</w:t>
            </w:r>
          </w:p>
        </w:tc>
        <w:tc>
          <w:tcPr>
            <w:tcW w:w="7574" w:type="dxa"/>
          </w:tcPr>
          <w:p w:rsidR="00D42D86" w:rsidRPr="00364832" w:rsidRDefault="00D42D86" w:rsidP="003D204B">
            <w:pPr>
              <w:rPr>
                <w:rFonts w:cs="Arial"/>
              </w:rPr>
            </w:pPr>
            <w:r w:rsidRPr="00364832">
              <w:rPr>
                <w:rFonts w:cs="Arial"/>
              </w:rPr>
              <w:t xml:space="preserve">Uniform Resource Link </w:t>
            </w:r>
          </w:p>
        </w:tc>
      </w:tr>
      <w:tr w:rsidR="00D42D86" w:rsidRPr="00364832" w:rsidTr="003D204B">
        <w:tc>
          <w:tcPr>
            <w:tcW w:w="1668" w:type="dxa"/>
          </w:tcPr>
          <w:p w:rsidR="00D42D86" w:rsidRPr="00364832" w:rsidRDefault="00D42D86" w:rsidP="003D204B">
            <w:pPr>
              <w:rPr>
                <w:rFonts w:cs="Arial"/>
              </w:rPr>
            </w:pPr>
            <w:r w:rsidRPr="00364832">
              <w:rPr>
                <w:rFonts w:cs="Arial"/>
              </w:rPr>
              <w:t>VEA</w:t>
            </w:r>
          </w:p>
        </w:tc>
        <w:tc>
          <w:tcPr>
            <w:tcW w:w="7574" w:type="dxa"/>
          </w:tcPr>
          <w:p w:rsidR="00D42D86" w:rsidRPr="00364832" w:rsidRDefault="00D42D86" w:rsidP="003D204B">
            <w:pPr>
              <w:rPr>
                <w:rFonts w:cs="Arial"/>
              </w:rPr>
            </w:pPr>
            <w:r w:rsidRPr="00364832">
              <w:rPr>
                <w:rFonts w:cs="Arial"/>
              </w:rPr>
              <w:t>Video Encryption Algorithm</w:t>
            </w:r>
          </w:p>
        </w:tc>
      </w:tr>
      <w:tr w:rsidR="00D42D86" w:rsidRPr="00364832" w:rsidTr="003D204B">
        <w:tc>
          <w:tcPr>
            <w:tcW w:w="1668" w:type="dxa"/>
          </w:tcPr>
          <w:p w:rsidR="00D42D86" w:rsidRPr="00364832" w:rsidRDefault="00D42D86" w:rsidP="003D204B">
            <w:pPr>
              <w:rPr>
                <w:rFonts w:cs="Arial"/>
              </w:rPr>
            </w:pPr>
            <w:r w:rsidRPr="00364832">
              <w:rPr>
                <w:rFonts w:cs="Arial"/>
              </w:rPr>
              <w:t>VLSI</w:t>
            </w:r>
          </w:p>
        </w:tc>
        <w:tc>
          <w:tcPr>
            <w:tcW w:w="7574" w:type="dxa"/>
          </w:tcPr>
          <w:p w:rsidR="00D42D86" w:rsidRPr="00364832" w:rsidRDefault="00D42D86" w:rsidP="003D204B">
            <w:pPr>
              <w:rPr>
                <w:rFonts w:cs="Arial"/>
              </w:rPr>
            </w:pPr>
            <w:r w:rsidRPr="00364832">
              <w:rPr>
                <w:rFonts w:cs="Arial"/>
              </w:rPr>
              <w:t xml:space="preserve">Very Large Scale Integration </w:t>
            </w:r>
          </w:p>
        </w:tc>
      </w:tr>
      <w:tr w:rsidR="00D42D86" w:rsidRPr="00364832" w:rsidTr="003D204B">
        <w:tc>
          <w:tcPr>
            <w:tcW w:w="1668" w:type="dxa"/>
          </w:tcPr>
          <w:p w:rsidR="00D42D86" w:rsidRPr="00364832" w:rsidRDefault="00D42D86" w:rsidP="003D204B">
            <w:pPr>
              <w:rPr>
                <w:rFonts w:cs="Arial"/>
              </w:rPr>
            </w:pPr>
            <w:r w:rsidRPr="00364832">
              <w:rPr>
                <w:rFonts w:cs="Arial"/>
              </w:rPr>
              <w:t>VSaaS</w:t>
            </w:r>
          </w:p>
        </w:tc>
        <w:tc>
          <w:tcPr>
            <w:tcW w:w="7574" w:type="dxa"/>
          </w:tcPr>
          <w:p w:rsidR="00D42D86" w:rsidRPr="00364832" w:rsidRDefault="00D42D86" w:rsidP="003D204B">
            <w:pPr>
              <w:rPr>
                <w:rFonts w:cs="Arial"/>
              </w:rPr>
            </w:pPr>
            <w:r w:rsidRPr="00364832">
              <w:rPr>
                <w:rFonts w:cs="Arial"/>
              </w:rPr>
              <w:t>Video Surveillance as a Service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lastRenderedPageBreak/>
              <w:t>W3C</w:t>
            </w:r>
          </w:p>
        </w:tc>
        <w:tc>
          <w:tcPr>
            <w:tcW w:w="7574" w:type="dxa"/>
          </w:tcPr>
          <w:p w:rsidR="00D42D86" w:rsidRPr="00364832" w:rsidRDefault="00D42D86" w:rsidP="003D204B">
            <w:pPr>
              <w:rPr>
                <w:rFonts w:cs="Arial"/>
              </w:rPr>
            </w:pPr>
            <w:r w:rsidRPr="00364832">
              <w:rPr>
                <w:rFonts w:cs="Arial"/>
              </w:rPr>
              <w:t>World Wide Web Consortium</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WinMS</w:t>
            </w:r>
          </w:p>
        </w:tc>
        <w:tc>
          <w:tcPr>
            <w:tcW w:w="7574" w:type="dxa"/>
          </w:tcPr>
          <w:p w:rsidR="00D42D86" w:rsidRPr="00364832" w:rsidRDefault="00D42D86" w:rsidP="003D204B">
            <w:pPr>
              <w:rPr>
                <w:rFonts w:cs="Arial"/>
              </w:rPr>
            </w:pPr>
            <w:r w:rsidRPr="00364832">
              <w:rPr>
                <w:rFonts w:cs="Arial"/>
              </w:rPr>
              <w:t>Wireless Network Management System</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WINSO</w:t>
            </w:r>
          </w:p>
        </w:tc>
        <w:tc>
          <w:tcPr>
            <w:tcW w:w="7574" w:type="dxa"/>
          </w:tcPr>
          <w:p w:rsidR="00D42D86" w:rsidRPr="00364832" w:rsidRDefault="00D42D86" w:rsidP="003D204B">
            <w:pPr>
              <w:rPr>
                <w:rFonts w:cs="Arial"/>
              </w:rPr>
            </w:pPr>
            <w:r w:rsidRPr="00364832">
              <w:rPr>
                <w:rFonts w:cs="Arial"/>
              </w:rPr>
              <w:t>Wireless Sensor Networks Ontology</w:t>
            </w:r>
          </w:p>
        </w:tc>
      </w:tr>
      <w:tr w:rsidR="00D42D86" w:rsidRPr="00364832" w:rsidTr="003D204B">
        <w:tc>
          <w:tcPr>
            <w:tcW w:w="1668" w:type="dxa"/>
          </w:tcPr>
          <w:p w:rsidR="00D42D86" w:rsidRPr="00364832" w:rsidRDefault="00D42D86" w:rsidP="003D204B">
            <w:pPr>
              <w:rPr>
                <w:rFonts w:cs="Arial"/>
              </w:rPr>
            </w:pPr>
            <w:r w:rsidRPr="00364832">
              <w:rPr>
                <w:rFonts w:cs="Arial"/>
              </w:rPr>
              <w:t>WLAN</w:t>
            </w:r>
          </w:p>
        </w:tc>
        <w:tc>
          <w:tcPr>
            <w:tcW w:w="7574" w:type="dxa"/>
          </w:tcPr>
          <w:p w:rsidR="00D42D86" w:rsidRPr="00364832" w:rsidRDefault="00D42D86" w:rsidP="003D204B">
            <w:pPr>
              <w:rPr>
                <w:rFonts w:cs="Arial"/>
              </w:rPr>
            </w:pPr>
            <w:r w:rsidRPr="00364832">
              <w:rPr>
                <w:rFonts w:cs="Arial"/>
              </w:rPr>
              <w:t xml:space="preserve">Wireless Local Area Network </w:t>
            </w:r>
          </w:p>
        </w:tc>
      </w:tr>
      <w:tr w:rsidR="00D42D86" w:rsidRPr="00364832" w:rsidTr="003D204B">
        <w:tc>
          <w:tcPr>
            <w:tcW w:w="1668" w:type="dxa"/>
          </w:tcPr>
          <w:p w:rsidR="00D42D86" w:rsidRPr="00364832" w:rsidRDefault="00D42D86" w:rsidP="003D204B">
            <w:pPr>
              <w:rPr>
                <w:rFonts w:cs="Arial"/>
              </w:rPr>
            </w:pPr>
            <w:r w:rsidRPr="00364832">
              <w:rPr>
                <w:rFonts w:cs="Arial"/>
              </w:rPr>
              <w:t xml:space="preserve">WMSN </w:t>
            </w:r>
          </w:p>
        </w:tc>
        <w:tc>
          <w:tcPr>
            <w:tcW w:w="7574" w:type="dxa"/>
          </w:tcPr>
          <w:p w:rsidR="00D42D86" w:rsidRPr="00364832" w:rsidRDefault="00D42D86" w:rsidP="003D204B">
            <w:pPr>
              <w:rPr>
                <w:rFonts w:cs="Arial"/>
              </w:rPr>
            </w:pPr>
            <w:r w:rsidRPr="00364832">
              <w:rPr>
                <w:rFonts w:cs="Arial"/>
              </w:rPr>
              <w:t>Wireless Multimedia Sensor Network</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WoT</w:t>
            </w:r>
          </w:p>
        </w:tc>
        <w:tc>
          <w:tcPr>
            <w:tcW w:w="7574" w:type="dxa"/>
          </w:tcPr>
          <w:p w:rsidR="00D42D86" w:rsidRPr="00364832" w:rsidRDefault="00D42D86" w:rsidP="003D204B">
            <w:pPr>
              <w:rPr>
                <w:rFonts w:cs="Arial"/>
              </w:rPr>
            </w:pPr>
            <w:r w:rsidRPr="00364832">
              <w:rPr>
                <w:rFonts w:cs="Arial"/>
              </w:rPr>
              <w:t>Web of Things</w:t>
            </w:r>
          </w:p>
        </w:tc>
      </w:tr>
      <w:tr w:rsidR="00D42D86" w:rsidRPr="00364832" w:rsidTr="003D204B">
        <w:tc>
          <w:tcPr>
            <w:tcW w:w="1668" w:type="dxa"/>
          </w:tcPr>
          <w:p w:rsidR="00D42D86" w:rsidRPr="00364832" w:rsidRDefault="00D42D86" w:rsidP="003D204B">
            <w:pPr>
              <w:rPr>
                <w:rFonts w:cs="Arial"/>
              </w:rPr>
            </w:pPr>
            <w:r w:rsidRPr="00364832">
              <w:rPr>
                <w:rFonts w:cs="Arial"/>
              </w:rPr>
              <w:t>WSAN</w:t>
            </w:r>
          </w:p>
        </w:tc>
        <w:tc>
          <w:tcPr>
            <w:tcW w:w="7574" w:type="dxa"/>
          </w:tcPr>
          <w:p w:rsidR="00D42D86" w:rsidRPr="00364832" w:rsidRDefault="00D42D86" w:rsidP="003D204B">
            <w:pPr>
              <w:rPr>
                <w:rFonts w:cs="Arial"/>
              </w:rPr>
            </w:pPr>
            <w:r w:rsidRPr="00364832">
              <w:rPr>
                <w:rFonts w:cs="Arial"/>
              </w:rPr>
              <w:t>Wireless Sensor and Actuator Networks</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WS-BPEL</w:t>
            </w:r>
          </w:p>
        </w:tc>
        <w:tc>
          <w:tcPr>
            <w:tcW w:w="7574" w:type="dxa"/>
          </w:tcPr>
          <w:p w:rsidR="00D42D86" w:rsidRPr="00364832" w:rsidRDefault="00D42D86" w:rsidP="003D204B">
            <w:pPr>
              <w:rPr>
                <w:rFonts w:cs="Arial"/>
              </w:rPr>
            </w:pPr>
            <w:r w:rsidRPr="00364832">
              <w:rPr>
                <w:rFonts w:cs="Arial"/>
              </w:rPr>
              <w:t>Web Services- Business Process Execution Language</w:t>
            </w:r>
          </w:p>
        </w:tc>
      </w:tr>
      <w:tr w:rsidR="00D42D86" w:rsidRPr="00364832" w:rsidTr="003D204B">
        <w:tc>
          <w:tcPr>
            <w:tcW w:w="1668" w:type="dxa"/>
          </w:tcPr>
          <w:p w:rsidR="00D42D86" w:rsidRPr="00364832" w:rsidRDefault="00D42D86" w:rsidP="003D204B">
            <w:pPr>
              <w:rPr>
                <w:rFonts w:cs="Arial"/>
              </w:rPr>
            </w:pPr>
            <w:r w:rsidRPr="00364832">
              <w:rPr>
                <w:rFonts w:cs="Arial"/>
              </w:rPr>
              <w:t>WS-CAF</w:t>
            </w:r>
          </w:p>
        </w:tc>
        <w:tc>
          <w:tcPr>
            <w:tcW w:w="7574" w:type="dxa"/>
          </w:tcPr>
          <w:p w:rsidR="00D42D86" w:rsidRPr="00364832" w:rsidRDefault="00D42D86" w:rsidP="003D204B">
            <w:pPr>
              <w:rPr>
                <w:rFonts w:cs="Arial"/>
              </w:rPr>
            </w:pPr>
            <w:r w:rsidRPr="00364832">
              <w:rPr>
                <w:rFonts w:cs="Arial"/>
              </w:rPr>
              <w:t>Services Composite Application Framework</w:t>
            </w:r>
          </w:p>
        </w:tc>
      </w:tr>
      <w:tr w:rsidR="00D42D86" w:rsidRPr="00364832" w:rsidTr="003D204B">
        <w:tc>
          <w:tcPr>
            <w:tcW w:w="1668" w:type="dxa"/>
          </w:tcPr>
          <w:p w:rsidR="00D42D86" w:rsidRPr="00364832" w:rsidRDefault="00D42D86" w:rsidP="003D204B">
            <w:pPr>
              <w:rPr>
                <w:rFonts w:cs="Arial"/>
              </w:rPr>
            </w:pPr>
            <w:r w:rsidRPr="00364832">
              <w:rPr>
                <w:rFonts w:cs="Arial"/>
              </w:rPr>
              <w:t>WS-CDL</w:t>
            </w:r>
          </w:p>
        </w:tc>
        <w:tc>
          <w:tcPr>
            <w:tcW w:w="7574" w:type="dxa"/>
          </w:tcPr>
          <w:p w:rsidR="00D42D86" w:rsidRPr="00364832" w:rsidRDefault="00D42D86" w:rsidP="003D204B">
            <w:pPr>
              <w:rPr>
                <w:rFonts w:cs="Arial"/>
              </w:rPr>
            </w:pPr>
            <w:r w:rsidRPr="00364832">
              <w:rPr>
                <w:rFonts w:cs="Arial"/>
              </w:rPr>
              <w:t>Choreography Description Language</w:t>
            </w:r>
          </w:p>
        </w:tc>
      </w:tr>
      <w:tr w:rsidR="00D42D86" w:rsidRPr="00364832" w:rsidTr="003D204B">
        <w:tc>
          <w:tcPr>
            <w:tcW w:w="1668" w:type="dxa"/>
          </w:tcPr>
          <w:p w:rsidR="00D42D86" w:rsidRPr="00364832" w:rsidRDefault="00D42D86" w:rsidP="003D204B">
            <w:pPr>
              <w:rPr>
                <w:rFonts w:cs="Arial"/>
              </w:rPr>
            </w:pPr>
            <w:r w:rsidRPr="00364832">
              <w:rPr>
                <w:rFonts w:cs="Arial"/>
              </w:rPr>
              <w:t>WS-CF</w:t>
            </w:r>
          </w:p>
        </w:tc>
        <w:tc>
          <w:tcPr>
            <w:tcW w:w="7574" w:type="dxa"/>
          </w:tcPr>
          <w:p w:rsidR="00D42D86" w:rsidRPr="00364832" w:rsidRDefault="00D42D86" w:rsidP="003D204B">
            <w:pPr>
              <w:rPr>
                <w:rFonts w:cs="Arial"/>
              </w:rPr>
            </w:pPr>
            <w:r w:rsidRPr="00364832">
              <w:rPr>
                <w:rFonts w:cs="Arial"/>
              </w:rPr>
              <w:t>Web Services Coordination Framework</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WSDL</w:t>
            </w:r>
          </w:p>
        </w:tc>
        <w:tc>
          <w:tcPr>
            <w:tcW w:w="7574" w:type="dxa"/>
          </w:tcPr>
          <w:p w:rsidR="00D42D86" w:rsidRPr="00364832" w:rsidRDefault="00D42D86" w:rsidP="003D204B">
            <w:pPr>
              <w:rPr>
                <w:rFonts w:cs="Arial"/>
              </w:rPr>
            </w:pPr>
            <w:r w:rsidRPr="00364832">
              <w:rPr>
                <w:rFonts w:cs="Arial"/>
              </w:rPr>
              <w:t>Web Services Description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WSDL-S</w:t>
            </w:r>
          </w:p>
        </w:tc>
        <w:tc>
          <w:tcPr>
            <w:tcW w:w="7574" w:type="dxa"/>
          </w:tcPr>
          <w:p w:rsidR="00D42D86" w:rsidRPr="00364832" w:rsidRDefault="00D42D86" w:rsidP="003D204B">
            <w:pPr>
              <w:rPr>
                <w:rFonts w:cs="Arial"/>
              </w:rPr>
            </w:pPr>
            <w:r w:rsidRPr="00364832">
              <w:rPr>
                <w:rFonts w:cs="Arial"/>
              </w:rPr>
              <w:t>Web Services Description Language-Semantics</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WSML</w:t>
            </w:r>
          </w:p>
        </w:tc>
        <w:tc>
          <w:tcPr>
            <w:tcW w:w="7574" w:type="dxa"/>
          </w:tcPr>
          <w:p w:rsidR="00D42D86" w:rsidRPr="00364832" w:rsidRDefault="00D42D86" w:rsidP="003D204B">
            <w:pPr>
              <w:rPr>
                <w:rFonts w:cs="Arial"/>
              </w:rPr>
            </w:pPr>
            <w:r w:rsidRPr="00364832">
              <w:rPr>
                <w:rFonts w:cs="Arial"/>
              </w:rPr>
              <w:t>Web Services Modelling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shd w:val="solid" w:color="FFFFFF" w:fill="FFFFFF"/>
                <w:lang w:eastAsia="ko-KR"/>
              </w:rPr>
              <w:t>XML</w:t>
            </w:r>
          </w:p>
        </w:tc>
        <w:tc>
          <w:tcPr>
            <w:tcW w:w="7574" w:type="dxa"/>
          </w:tcPr>
          <w:p w:rsidR="00D42D86" w:rsidRPr="00364832" w:rsidRDefault="00D42D86" w:rsidP="003D204B">
            <w:pPr>
              <w:rPr>
                <w:rFonts w:cs="Arial"/>
              </w:rPr>
            </w:pPr>
            <w:r w:rsidRPr="00364832">
              <w:rPr>
                <w:rFonts w:cs="Arial"/>
              </w:rPr>
              <w:t>Extensible Mark-up Language</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XMPP</w:t>
            </w:r>
          </w:p>
        </w:tc>
        <w:tc>
          <w:tcPr>
            <w:tcW w:w="7574" w:type="dxa"/>
          </w:tcPr>
          <w:p w:rsidR="00D42D86" w:rsidRPr="00364832" w:rsidRDefault="00D42D86" w:rsidP="003D204B">
            <w:pPr>
              <w:rPr>
                <w:rFonts w:cs="Arial"/>
              </w:rPr>
            </w:pPr>
            <w:r w:rsidRPr="00364832">
              <w:rPr>
                <w:rFonts w:cs="Arial"/>
              </w:rPr>
              <w:t>Extensible Messaging and Presence Protocol</w:t>
            </w:r>
          </w:p>
        </w:tc>
      </w:tr>
      <w:tr w:rsidR="00D42D86" w:rsidRPr="00364832" w:rsidTr="003D204B">
        <w:tc>
          <w:tcPr>
            <w:tcW w:w="1668" w:type="dxa"/>
          </w:tcPr>
          <w:p w:rsidR="00D42D86" w:rsidRPr="00364832" w:rsidRDefault="00D42D86" w:rsidP="003D204B">
            <w:pPr>
              <w:rPr>
                <w:rFonts w:cs="Arial"/>
                <w:shd w:val="solid" w:color="FFFFFF" w:fill="FFFFFF"/>
                <w:lang w:eastAsia="ko-KR"/>
              </w:rPr>
            </w:pPr>
            <w:r w:rsidRPr="00364832">
              <w:rPr>
                <w:rFonts w:cs="Arial"/>
              </w:rPr>
              <w:t>XSD</w:t>
            </w:r>
          </w:p>
        </w:tc>
        <w:tc>
          <w:tcPr>
            <w:tcW w:w="7574" w:type="dxa"/>
          </w:tcPr>
          <w:p w:rsidR="00D42D86" w:rsidRPr="00364832" w:rsidRDefault="00D42D86" w:rsidP="003D204B">
            <w:pPr>
              <w:rPr>
                <w:rFonts w:cs="Arial"/>
              </w:rPr>
            </w:pPr>
            <w:r w:rsidRPr="00364832">
              <w:rPr>
                <w:rFonts w:cs="Arial"/>
              </w:rPr>
              <w:t>XML Schema Definition</w:t>
            </w:r>
          </w:p>
        </w:tc>
      </w:tr>
      <w:tr w:rsidR="00D42D86" w:rsidRPr="00364832" w:rsidTr="003D204B">
        <w:tc>
          <w:tcPr>
            <w:tcW w:w="1668" w:type="dxa"/>
          </w:tcPr>
          <w:p w:rsidR="00D42D86" w:rsidRPr="00364832" w:rsidRDefault="00D42D86" w:rsidP="003D204B">
            <w:pPr>
              <w:rPr>
                <w:rFonts w:cs="Arial"/>
              </w:rPr>
            </w:pPr>
            <w:r w:rsidRPr="00364832">
              <w:rPr>
                <w:rFonts w:cs="Arial"/>
              </w:rPr>
              <w:t>XSLT</w:t>
            </w:r>
          </w:p>
        </w:tc>
        <w:tc>
          <w:tcPr>
            <w:tcW w:w="7574" w:type="dxa"/>
          </w:tcPr>
          <w:p w:rsidR="00D42D86" w:rsidRPr="00364832" w:rsidRDefault="00D42D86" w:rsidP="003D204B">
            <w:pPr>
              <w:rPr>
                <w:rFonts w:cs="Arial"/>
              </w:rPr>
            </w:pPr>
            <w:r w:rsidRPr="00364832">
              <w:rPr>
                <w:rFonts w:cs="Arial"/>
              </w:rPr>
              <w:t xml:space="preserve">Extensible Stylesheet Language Transformations </w:t>
            </w:r>
          </w:p>
        </w:tc>
      </w:tr>
      <w:tr w:rsidR="00D42D86" w:rsidRPr="00364832" w:rsidTr="003D204B">
        <w:tc>
          <w:tcPr>
            <w:tcW w:w="1668" w:type="dxa"/>
          </w:tcPr>
          <w:p w:rsidR="00D42D86" w:rsidRPr="00364832" w:rsidRDefault="00D42D86" w:rsidP="003D204B">
            <w:pPr>
              <w:rPr>
                <w:rFonts w:cs="Arial"/>
              </w:rPr>
            </w:pPr>
            <w:r w:rsidRPr="00364832">
              <w:rPr>
                <w:rFonts w:cs="Arial"/>
                <w:shd w:val="solid" w:color="FFFFFF" w:fill="FFFFFF"/>
                <w:lang w:eastAsia="ko-KR"/>
              </w:rPr>
              <w:t>ZigBee</w:t>
            </w:r>
          </w:p>
        </w:tc>
        <w:tc>
          <w:tcPr>
            <w:tcW w:w="7574" w:type="dxa"/>
          </w:tcPr>
          <w:p w:rsidR="00D42D86" w:rsidRPr="00364832" w:rsidRDefault="00D42D86" w:rsidP="003D204B">
            <w:pPr>
              <w:rPr>
                <w:rFonts w:cs="Arial"/>
              </w:rPr>
            </w:pPr>
            <w:r w:rsidRPr="00364832">
              <w:rPr>
                <w:rFonts w:cs="Arial"/>
              </w:rPr>
              <w:t>Zonal Intercommunication Global-standard, where Battery life was long, which was Economical to deploy, and which exhibited Efficient use of resources</w:t>
            </w:r>
          </w:p>
        </w:tc>
      </w:tr>
    </w:tbl>
    <w:p w:rsidR="00823ED3" w:rsidRPr="00D42D86" w:rsidRDefault="00823ED3" w:rsidP="00D42D86">
      <w:pPr>
        <w:rPr>
          <w:rFonts w:cs="Arial"/>
        </w:rPr>
      </w:pPr>
    </w:p>
    <w:p w:rsidR="00D42D86" w:rsidRDefault="00D42D86" w:rsidP="00D42D86">
      <w:pPr>
        <w:pStyle w:val="mc2"/>
        <w:keepLines/>
        <w:numPr>
          <w:ilvl w:val="1"/>
          <w:numId w:val="6"/>
        </w:numPr>
        <w:spacing w:before="200" w:after="240" w:line="276" w:lineRule="auto"/>
        <w:rPr>
          <w:rFonts w:cs="Arial"/>
        </w:rPr>
      </w:pPr>
      <w:bookmarkStart w:id="2" w:name="_Toc335845047"/>
      <w:r>
        <w:rPr>
          <w:rFonts w:cs="Arial"/>
        </w:rPr>
        <w:t>List of Tables</w:t>
      </w:r>
      <w:bookmarkEnd w:id="2"/>
    </w:p>
    <w:p w:rsidR="007C27D5" w:rsidRDefault="00622FDB">
      <w:pPr>
        <w:pStyle w:val="Bnghnhminhho"/>
        <w:tabs>
          <w:tab w:val="right" w:leader="dot" w:pos="9684"/>
        </w:tabs>
        <w:rPr>
          <w:rFonts w:asciiTheme="minorHAnsi" w:eastAsiaTheme="minorEastAsia" w:hAnsiTheme="minorHAnsi" w:cstheme="minorBidi"/>
          <w:noProof/>
          <w:lang w:eastAsia="ko-KR"/>
        </w:rPr>
      </w:pPr>
      <w:r w:rsidRPr="00622FDB">
        <w:rPr>
          <w:rFonts w:ascii="Arial" w:hAnsi="Arial" w:cs="Arial"/>
        </w:rPr>
        <w:fldChar w:fldCharType="begin"/>
      </w:r>
      <w:r w:rsidR="00D42D86" w:rsidRPr="00364832">
        <w:rPr>
          <w:rFonts w:ascii="Arial" w:hAnsi="Arial" w:cs="Arial"/>
        </w:rPr>
        <w:instrText xml:space="preserve"> TOC \h \z \c "Table" </w:instrText>
      </w:r>
      <w:r w:rsidRPr="00622FDB">
        <w:rPr>
          <w:rFonts w:ascii="Arial" w:hAnsi="Arial" w:cs="Arial"/>
        </w:rPr>
        <w:fldChar w:fldCharType="separate"/>
      </w:r>
      <w:hyperlink w:anchor="_Toc335845157" w:history="1">
        <w:r w:rsidR="007C27D5" w:rsidRPr="00453232">
          <w:rPr>
            <w:rStyle w:val="Siunikt"/>
            <w:rFonts w:cs="Arial"/>
            <w:noProof/>
          </w:rPr>
          <w:t>Table 4.1: HTTP Methods to interact with the resource.</w:t>
        </w:r>
        <w:r w:rsidR="007C27D5">
          <w:rPr>
            <w:noProof/>
            <w:webHidden/>
          </w:rPr>
          <w:tab/>
        </w:r>
        <w:r w:rsidR="007C27D5">
          <w:rPr>
            <w:noProof/>
            <w:webHidden/>
          </w:rPr>
          <w:fldChar w:fldCharType="begin"/>
        </w:r>
        <w:r w:rsidR="007C27D5">
          <w:rPr>
            <w:noProof/>
            <w:webHidden/>
          </w:rPr>
          <w:instrText xml:space="preserve"> PAGEREF _Toc335845157 \h </w:instrText>
        </w:r>
        <w:r w:rsidR="007C27D5">
          <w:rPr>
            <w:noProof/>
            <w:webHidden/>
          </w:rPr>
        </w:r>
        <w:r w:rsidR="007C27D5">
          <w:rPr>
            <w:noProof/>
            <w:webHidden/>
          </w:rPr>
          <w:fldChar w:fldCharType="separate"/>
        </w:r>
        <w:r w:rsidR="007C27D5">
          <w:rPr>
            <w:noProof/>
            <w:webHidden/>
          </w:rPr>
          <w:t>57</w:t>
        </w:r>
        <w:r w:rsidR="007C27D5">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58" w:history="1">
        <w:r w:rsidRPr="00453232">
          <w:rPr>
            <w:rStyle w:val="Siunikt"/>
            <w:rFonts w:cs="Arial"/>
            <w:noProof/>
          </w:rPr>
          <w:t>Table 4.2: Summary of applications and REST-based services and functionality.</w:t>
        </w:r>
        <w:r>
          <w:rPr>
            <w:noProof/>
            <w:webHidden/>
          </w:rPr>
          <w:tab/>
        </w:r>
        <w:r>
          <w:rPr>
            <w:noProof/>
            <w:webHidden/>
          </w:rPr>
          <w:fldChar w:fldCharType="begin"/>
        </w:r>
        <w:r>
          <w:rPr>
            <w:noProof/>
            <w:webHidden/>
          </w:rPr>
          <w:instrText xml:space="preserve"> PAGEREF _Toc335845158 \h </w:instrText>
        </w:r>
        <w:r>
          <w:rPr>
            <w:noProof/>
            <w:webHidden/>
          </w:rPr>
        </w:r>
        <w:r>
          <w:rPr>
            <w:noProof/>
            <w:webHidden/>
          </w:rPr>
          <w:fldChar w:fldCharType="separate"/>
        </w:r>
        <w:r>
          <w:rPr>
            <w:noProof/>
            <w:webHidden/>
          </w:rPr>
          <w:t>59</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59" w:history="1">
        <w:r w:rsidRPr="00453232">
          <w:rPr>
            <w:rStyle w:val="Siunikt"/>
            <w:rFonts w:cs="Arial"/>
            <w:noProof/>
          </w:rPr>
          <w:t>Table 5.1: Three Classes of Bluetooth.</w:t>
        </w:r>
        <w:r>
          <w:rPr>
            <w:noProof/>
            <w:webHidden/>
          </w:rPr>
          <w:tab/>
        </w:r>
        <w:r>
          <w:rPr>
            <w:noProof/>
            <w:webHidden/>
          </w:rPr>
          <w:fldChar w:fldCharType="begin"/>
        </w:r>
        <w:r>
          <w:rPr>
            <w:noProof/>
            <w:webHidden/>
          </w:rPr>
          <w:instrText xml:space="preserve"> PAGEREF _Toc335845159 \h </w:instrText>
        </w:r>
        <w:r>
          <w:rPr>
            <w:noProof/>
            <w:webHidden/>
          </w:rPr>
        </w:r>
        <w:r>
          <w:rPr>
            <w:noProof/>
            <w:webHidden/>
          </w:rPr>
          <w:fldChar w:fldCharType="separate"/>
        </w:r>
        <w:r>
          <w:rPr>
            <w:noProof/>
            <w:webHidden/>
          </w:rPr>
          <w:t>74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0" w:history="1">
        <w:r w:rsidRPr="00453232">
          <w:rPr>
            <w:rStyle w:val="Siunikt"/>
            <w:rFonts w:cs="Arial"/>
            <w:noProof/>
          </w:rPr>
          <w:t>Table 5.2: Common RFID frequency bands.</w:t>
        </w:r>
        <w:r>
          <w:rPr>
            <w:noProof/>
            <w:webHidden/>
          </w:rPr>
          <w:tab/>
        </w:r>
        <w:r>
          <w:rPr>
            <w:noProof/>
            <w:webHidden/>
          </w:rPr>
          <w:fldChar w:fldCharType="begin"/>
        </w:r>
        <w:r>
          <w:rPr>
            <w:noProof/>
            <w:webHidden/>
          </w:rPr>
          <w:instrText xml:space="preserve"> PAGEREF _Toc335845160 \h </w:instrText>
        </w:r>
        <w:r>
          <w:rPr>
            <w:noProof/>
            <w:webHidden/>
          </w:rPr>
        </w:r>
        <w:r>
          <w:rPr>
            <w:noProof/>
            <w:webHidden/>
          </w:rPr>
          <w:fldChar w:fldCharType="separate"/>
        </w:r>
        <w:r>
          <w:rPr>
            <w:noProof/>
            <w:webHidden/>
          </w:rPr>
          <w:t>76</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1" w:history="1">
        <w:r w:rsidRPr="00453232">
          <w:rPr>
            <w:rStyle w:val="Siunikt"/>
            <w:rFonts w:cs="Arial"/>
            <w:noProof/>
          </w:rPr>
          <w:t>Table 5.3: REST implementations.</w:t>
        </w:r>
        <w:r>
          <w:rPr>
            <w:noProof/>
            <w:webHidden/>
          </w:rPr>
          <w:tab/>
        </w:r>
        <w:r>
          <w:rPr>
            <w:noProof/>
            <w:webHidden/>
          </w:rPr>
          <w:fldChar w:fldCharType="begin"/>
        </w:r>
        <w:r>
          <w:rPr>
            <w:noProof/>
            <w:webHidden/>
          </w:rPr>
          <w:instrText xml:space="preserve"> PAGEREF _Toc335845161 \h </w:instrText>
        </w:r>
        <w:r>
          <w:rPr>
            <w:noProof/>
            <w:webHidden/>
          </w:rPr>
        </w:r>
        <w:r>
          <w:rPr>
            <w:noProof/>
            <w:webHidden/>
          </w:rPr>
          <w:fldChar w:fldCharType="separate"/>
        </w:r>
        <w:r>
          <w:rPr>
            <w:noProof/>
            <w:webHidden/>
          </w:rPr>
          <w:t>93</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2" w:history="1">
        <w:r w:rsidRPr="00453232">
          <w:rPr>
            <w:rStyle w:val="Siunikt"/>
            <w:rFonts w:cs="Arial"/>
            <w:noProof/>
          </w:rPr>
          <w:t>Table 8.1: Benchmark results for 25 concurrent requestors.</w:t>
        </w:r>
        <w:r>
          <w:rPr>
            <w:noProof/>
            <w:webHidden/>
          </w:rPr>
          <w:tab/>
        </w:r>
        <w:r>
          <w:rPr>
            <w:noProof/>
            <w:webHidden/>
          </w:rPr>
          <w:fldChar w:fldCharType="begin"/>
        </w:r>
        <w:r>
          <w:rPr>
            <w:noProof/>
            <w:webHidden/>
          </w:rPr>
          <w:instrText xml:space="preserve"> PAGEREF _Toc335845162 \h </w:instrText>
        </w:r>
        <w:r>
          <w:rPr>
            <w:noProof/>
            <w:webHidden/>
          </w:rPr>
        </w:r>
        <w:r>
          <w:rPr>
            <w:noProof/>
            <w:webHidden/>
          </w:rPr>
          <w:fldChar w:fldCharType="separate"/>
        </w:r>
        <w:r>
          <w:rPr>
            <w:noProof/>
            <w:webHidden/>
          </w:rPr>
          <w:t>130</w:t>
        </w:r>
        <w:r>
          <w:rPr>
            <w:noProof/>
            <w:webHidden/>
          </w:rPr>
          <w:fldChar w:fldCharType="end"/>
        </w:r>
      </w:hyperlink>
    </w:p>
    <w:p w:rsidR="00D42D86" w:rsidRPr="00D42D86" w:rsidRDefault="00622FDB" w:rsidP="00D42D86">
      <w:pPr>
        <w:pStyle w:val="Thnvnbn"/>
      </w:pPr>
      <w:r w:rsidRPr="00364832">
        <w:rPr>
          <w:rFonts w:cs="Arial"/>
        </w:rPr>
        <w:fldChar w:fldCharType="end"/>
      </w:r>
    </w:p>
    <w:p w:rsidR="00D42D86" w:rsidRDefault="00D42D86" w:rsidP="00D42D86">
      <w:pPr>
        <w:pStyle w:val="mc2"/>
        <w:keepLines/>
        <w:numPr>
          <w:ilvl w:val="1"/>
          <w:numId w:val="6"/>
        </w:numPr>
        <w:spacing w:before="200" w:after="240" w:line="276" w:lineRule="auto"/>
        <w:rPr>
          <w:rFonts w:cs="Arial"/>
        </w:rPr>
      </w:pPr>
      <w:bookmarkStart w:id="3" w:name="_Toc335845048"/>
      <w:r>
        <w:rPr>
          <w:rFonts w:cs="Arial"/>
        </w:rPr>
        <w:t>List of Figures</w:t>
      </w:r>
      <w:bookmarkEnd w:id="3"/>
    </w:p>
    <w:p w:rsidR="007C27D5" w:rsidRDefault="00622FDB">
      <w:pPr>
        <w:pStyle w:val="Bnghnhminhho"/>
        <w:tabs>
          <w:tab w:val="right" w:leader="dot" w:pos="9684"/>
        </w:tabs>
        <w:rPr>
          <w:rFonts w:asciiTheme="minorHAnsi" w:eastAsiaTheme="minorEastAsia" w:hAnsiTheme="minorHAnsi" w:cstheme="minorBidi"/>
          <w:noProof/>
          <w:lang w:eastAsia="ko-KR"/>
        </w:rPr>
      </w:pPr>
      <w:r w:rsidRPr="00622FDB">
        <w:rPr>
          <w:b/>
          <w:bCs/>
          <w:lang w:val="fr-FR"/>
        </w:rPr>
        <w:fldChar w:fldCharType="begin"/>
      </w:r>
      <w:r w:rsidR="00C41037">
        <w:rPr>
          <w:b/>
          <w:bCs/>
          <w:lang w:val="fr-FR"/>
        </w:rPr>
        <w:instrText xml:space="preserve"> TOC \h \z \c "Fig." </w:instrText>
      </w:r>
      <w:r w:rsidRPr="00622FDB">
        <w:rPr>
          <w:b/>
          <w:bCs/>
          <w:lang w:val="fr-FR"/>
        </w:rPr>
        <w:fldChar w:fldCharType="separate"/>
      </w:r>
      <w:hyperlink w:anchor="_Toc335845163" w:history="1">
        <w:r w:rsidR="007C27D5" w:rsidRPr="00844903">
          <w:rPr>
            <w:rStyle w:val="Siunikt"/>
            <w:rFonts w:cs="Arial"/>
            <w:noProof/>
          </w:rPr>
          <w:t>Fig. 3.1: Middleware approaches taking the programming model used into account [WSAN2].</w:t>
        </w:r>
        <w:r w:rsidR="007C27D5">
          <w:rPr>
            <w:noProof/>
            <w:webHidden/>
          </w:rPr>
          <w:tab/>
        </w:r>
        <w:r w:rsidR="007C27D5">
          <w:rPr>
            <w:noProof/>
            <w:webHidden/>
          </w:rPr>
          <w:fldChar w:fldCharType="begin"/>
        </w:r>
        <w:r w:rsidR="007C27D5">
          <w:rPr>
            <w:noProof/>
            <w:webHidden/>
          </w:rPr>
          <w:instrText xml:space="preserve"> PAGEREF _Toc335845163 \h </w:instrText>
        </w:r>
        <w:r w:rsidR="007C27D5">
          <w:rPr>
            <w:noProof/>
            <w:webHidden/>
          </w:rPr>
        </w:r>
        <w:r w:rsidR="007C27D5">
          <w:rPr>
            <w:noProof/>
            <w:webHidden/>
          </w:rPr>
          <w:fldChar w:fldCharType="separate"/>
        </w:r>
        <w:r w:rsidR="007C27D5">
          <w:rPr>
            <w:noProof/>
            <w:webHidden/>
          </w:rPr>
          <w:t>36</w:t>
        </w:r>
        <w:r w:rsidR="007C27D5">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4" w:history="1">
        <w:r w:rsidRPr="00844903">
          <w:rPr>
            <w:rStyle w:val="Siunikt"/>
            <w:rFonts w:cs="Arial"/>
            <w:noProof/>
          </w:rPr>
          <w:t>Fig. 3.2: Overview of sensor network applications [WSAN39].</w:t>
        </w:r>
        <w:r>
          <w:rPr>
            <w:noProof/>
            <w:webHidden/>
          </w:rPr>
          <w:tab/>
        </w:r>
        <w:r>
          <w:rPr>
            <w:noProof/>
            <w:webHidden/>
          </w:rPr>
          <w:fldChar w:fldCharType="begin"/>
        </w:r>
        <w:r>
          <w:rPr>
            <w:noProof/>
            <w:webHidden/>
          </w:rPr>
          <w:instrText xml:space="preserve"> PAGEREF _Toc335845164 \h </w:instrText>
        </w:r>
        <w:r>
          <w:rPr>
            <w:noProof/>
            <w:webHidden/>
          </w:rPr>
        </w:r>
        <w:r>
          <w:rPr>
            <w:noProof/>
            <w:webHidden/>
          </w:rPr>
          <w:fldChar w:fldCharType="separate"/>
        </w:r>
        <w:r>
          <w:rPr>
            <w:noProof/>
            <w:webHidden/>
          </w:rPr>
          <w:t>40</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5" w:history="1">
        <w:r w:rsidRPr="00844903">
          <w:rPr>
            <w:rStyle w:val="Siunikt"/>
            <w:rFonts w:cs="Arial"/>
            <w:noProof/>
          </w:rPr>
          <w:t>Fig. 3.3: M2M Ecosystem of Smart Service [WSAN61]</w:t>
        </w:r>
        <w:r>
          <w:rPr>
            <w:noProof/>
            <w:webHidden/>
          </w:rPr>
          <w:tab/>
        </w:r>
        <w:r>
          <w:rPr>
            <w:noProof/>
            <w:webHidden/>
          </w:rPr>
          <w:fldChar w:fldCharType="begin"/>
        </w:r>
        <w:r>
          <w:rPr>
            <w:noProof/>
            <w:webHidden/>
          </w:rPr>
          <w:instrText xml:space="preserve"> PAGEREF _Toc335845165 \h </w:instrText>
        </w:r>
        <w:r>
          <w:rPr>
            <w:noProof/>
            <w:webHidden/>
          </w:rPr>
        </w:r>
        <w:r>
          <w:rPr>
            <w:noProof/>
            <w:webHidden/>
          </w:rPr>
          <w:fldChar w:fldCharType="separate"/>
        </w:r>
        <w:r>
          <w:rPr>
            <w:noProof/>
            <w:webHidden/>
          </w:rPr>
          <w:t>44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6" w:history="1">
        <w:r w:rsidRPr="00844903">
          <w:rPr>
            <w:rStyle w:val="Siunikt"/>
            <w:rFonts w:cs="Arial"/>
            <w:noProof/>
          </w:rPr>
          <w:t>Fig. 3.4: Proposed home M2M network architecture [WSAN65]</w:t>
        </w:r>
        <w:r>
          <w:rPr>
            <w:noProof/>
            <w:webHidden/>
          </w:rPr>
          <w:tab/>
        </w:r>
        <w:r>
          <w:rPr>
            <w:noProof/>
            <w:webHidden/>
          </w:rPr>
          <w:fldChar w:fldCharType="begin"/>
        </w:r>
        <w:r>
          <w:rPr>
            <w:noProof/>
            <w:webHidden/>
          </w:rPr>
          <w:instrText xml:space="preserve"> PAGEREF _Toc335845166 \h </w:instrText>
        </w:r>
        <w:r>
          <w:rPr>
            <w:noProof/>
            <w:webHidden/>
          </w:rPr>
        </w:r>
        <w:r>
          <w:rPr>
            <w:noProof/>
            <w:webHidden/>
          </w:rPr>
          <w:fldChar w:fldCharType="separate"/>
        </w:r>
        <w:r>
          <w:rPr>
            <w:noProof/>
            <w:webHidden/>
          </w:rPr>
          <w:t>45</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7" w:history="1">
        <w:r w:rsidRPr="00844903">
          <w:rPr>
            <w:rStyle w:val="Siunikt"/>
            <w:noProof/>
          </w:rPr>
          <w:t>Fig. 3.5</w:t>
        </w:r>
        <w:r w:rsidRPr="00844903">
          <w:rPr>
            <w:rStyle w:val="Siunikt"/>
            <w:rFonts w:cs="Arial"/>
            <w:noProof/>
          </w:rPr>
          <w:t>: IoT objectives [WSAN68]</w:t>
        </w:r>
        <w:r>
          <w:rPr>
            <w:noProof/>
            <w:webHidden/>
          </w:rPr>
          <w:tab/>
        </w:r>
        <w:r>
          <w:rPr>
            <w:noProof/>
            <w:webHidden/>
          </w:rPr>
          <w:fldChar w:fldCharType="begin"/>
        </w:r>
        <w:r>
          <w:rPr>
            <w:noProof/>
            <w:webHidden/>
          </w:rPr>
          <w:instrText xml:space="preserve"> PAGEREF _Toc335845167 \h </w:instrText>
        </w:r>
        <w:r>
          <w:rPr>
            <w:noProof/>
            <w:webHidden/>
          </w:rPr>
        </w:r>
        <w:r>
          <w:rPr>
            <w:noProof/>
            <w:webHidden/>
          </w:rPr>
          <w:fldChar w:fldCharType="separate"/>
        </w:r>
        <w:r>
          <w:rPr>
            <w:noProof/>
            <w:webHidden/>
          </w:rPr>
          <w:t>46</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8" w:history="1">
        <w:r w:rsidRPr="00844903">
          <w:rPr>
            <w:rStyle w:val="Siunikt"/>
            <w:noProof/>
          </w:rPr>
          <w:t>Fig. 3.6</w:t>
        </w:r>
        <w:r w:rsidRPr="00844903">
          <w:rPr>
            <w:rStyle w:val="Siunikt"/>
            <w:rFonts w:cs="Arial"/>
            <w:noProof/>
          </w:rPr>
          <w:t>: Internet of Things paradigm [WSAN66]</w:t>
        </w:r>
        <w:r>
          <w:rPr>
            <w:noProof/>
            <w:webHidden/>
          </w:rPr>
          <w:tab/>
        </w:r>
        <w:r>
          <w:rPr>
            <w:noProof/>
            <w:webHidden/>
          </w:rPr>
          <w:fldChar w:fldCharType="begin"/>
        </w:r>
        <w:r>
          <w:rPr>
            <w:noProof/>
            <w:webHidden/>
          </w:rPr>
          <w:instrText xml:space="preserve"> PAGEREF _Toc335845168 \h </w:instrText>
        </w:r>
        <w:r>
          <w:rPr>
            <w:noProof/>
            <w:webHidden/>
          </w:rPr>
        </w:r>
        <w:r>
          <w:rPr>
            <w:noProof/>
            <w:webHidden/>
          </w:rPr>
          <w:fldChar w:fldCharType="separate"/>
        </w:r>
        <w:r>
          <w:rPr>
            <w:noProof/>
            <w:webHidden/>
          </w:rPr>
          <w:t>46</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69" w:history="1">
        <w:r w:rsidRPr="00844903">
          <w:rPr>
            <w:rStyle w:val="Siunikt"/>
            <w:noProof/>
          </w:rPr>
          <w:t>Fig. 3.7</w:t>
        </w:r>
        <w:r w:rsidRPr="00844903">
          <w:rPr>
            <w:rStyle w:val="Siunikt"/>
            <w:rFonts w:cs="Arial"/>
            <w:noProof/>
          </w:rPr>
          <w:t>: Example IoT applications</w:t>
        </w:r>
        <w:r>
          <w:rPr>
            <w:noProof/>
            <w:webHidden/>
          </w:rPr>
          <w:tab/>
        </w:r>
        <w:r>
          <w:rPr>
            <w:noProof/>
            <w:webHidden/>
          </w:rPr>
          <w:fldChar w:fldCharType="begin"/>
        </w:r>
        <w:r>
          <w:rPr>
            <w:noProof/>
            <w:webHidden/>
          </w:rPr>
          <w:instrText xml:space="preserve"> PAGEREF _Toc335845169 \h </w:instrText>
        </w:r>
        <w:r>
          <w:rPr>
            <w:noProof/>
            <w:webHidden/>
          </w:rPr>
        </w:r>
        <w:r>
          <w:rPr>
            <w:noProof/>
            <w:webHidden/>
          </w:rPr>
          <w:fldChar w:fldCharType="separate"/>
        </w:r>
        <w:r>
          <w:rPr>
            <w:noProof/>
            <w:webHidden/>
          </w:rPr>
          <w:t>47</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0" w:history="1">
        <w:r w:rsidRPr="00844903">
          <w:rPr>
            <w:rStyle w:val="Siunikt"/>
            <w:noProof/>
          </w:rPr>
          <w:t>Fig. 3.8</w:t>
        </w:r>
        <w:r w:rsidRPr="00844903">
          <w:rPr>
            <w:rStyle w:val="Siunikt"/>
            <w:rFonts w:cs="Arial"/>
            <w:noProof/>
          </w:rPr>
          <w:t>: IoT standards and protocols [WSAN67]</w:t>
        </w:r>
        <w:r>
          <w:rPr>
            <w:noProof/>
            <w:webHidden/>
          </w:rPr>
          <w:tab/>
        </w:r>
        <w:r>
          <w:rPr>
            <w:noProof/>
            <w:webHidden/>
          </w:rPr>
          <w:fldChar w:fldCharType="begin"/>
        </w:r>
        <w:r>
          <w:rPr>
            <w:noProof/>
            <w:webHidden/>
          </w:rPr>
          <w:instrText xml:space="preserve"> PAGEREF _Toc335845170 \h </w:instrText>
        </w:r>
        <w:r>
          <w:rPr>
            <w:noProof/>
            <w:webHidden/>
          </w:rPr>
        </w:r>
        <w:r>
          <w:rPr>
            <w:noProof/>
            <w:webHidden/>
          </w:rPr>
          <w:fldChar w:fldCharType="separate"/>
        </w:r>
        <w:r>
          <w:rPr>
            <w:noProof/>
            <w:webHidden/>
          </w:rPr>
          <w:t>48</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1" w:history="1">
        <w:r w:rsidRPr="00844903">
          <w:rPr>
            <w:rStyle w:val="Siunikt"/>
            <w:noProof/>
          </w:rPr>
          <w:t>Fig. 3.9</w:t>
        </w:r>
        <w:r w:rsidRPr="00844903">
          <w:rPr>
            <w:rStyle w:val="Siunikt"/>
            <w:rFonts w:cs="Arial"/>
            <w:noProof/>
          </w:rPr>
          <w:t>: Overview of WoT [WSAN69].</w:t>
        </w:r>
        <w:r>
          <w:rPr>
            <w:noProof/>
            <w:webHidden/>
          </w:rPr>
          <w:tab/>
        </w:r>
        <w:r>
          <w:rPr>
            <w:noProof/>
            <w:webHidden/>
          </w:rPr>
          <w:fldChar w:fldCharType="begin"/>
        </w:r>
        <w:r>
          <w:rPr>
            <w:noProof/>
            <w:webHidden/>
          </w:rPr>
          <w:instrText xml:space="preserve"> PAGEREF _Toc335845171 \h </w:instrText>
        </w:r>
        <w:r>
          <w:rPr>
            <w:noProof/>
            <w:webHidden/>
          </w:rPr>
        </w:r>
        <w:r>
          <w:rPr>
            <w:noProof/>
            <w:webHidden/>
          </w:rPr>
          <w:fldChar w:fldCharType="separate"/>
        </w:r>
        <w:r>
          <w:rPr>
            <w:noProof/>
            <w:webHidden/>
          </w:rPr>
          <w:t>49</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2" w:history="1">
        <w:r w:rsidRPr="00844903">
          <w:rPr>
            <w:rStyle w:val="Siunikt"/>
            <w:noProof/>
          </w:rPr>
          <w:t>Fig. 5.1:</w:t>
        </w:r>
        <w:r w:rsidRPr="00844903">
          <w:rPr>
            <w:rStyle w:val="Siunikt"/>
            <w:rFonts w:cs="Arial"/>
            <w:noProof/>
          </w:rPr>
          <w:t xml:space="preserve"> MICAz sensor model</w:t>
        </w:r>
        <w:r>
          <w:rPr>
            <w:noProof/>
            <w:webHidden/>
          </w:rPr>
          <w:tab/>
        </w:r>
        <w:r>
          <w:rPr>
            <w:noProof/>
            <w:webHidden/>
          </w:rPr>
          <w:fldChar w:fldCharType="begin"/>
        </w:r>
        <w:r>
          <w:rPr>
            <w:noProof/>
            <w:webHidden/>
          </w:rPr>
          <w:instrText xml:space="preserve"> PAGEREF _Toc335845172 \h </w:instrText>
        </w:r>
        <w:r>
          <w:rPr>
            <w:noProof/>
            <w:webHidden/>
          </w:rPr>
        </w:r>
        <w:r>
          <w:rPr>
            <w:noProof/>
            <w:webHidden/>
          </w:rPr>
          <w:fldChar w:fldCharType="separate"/>
        </w:r>
        <w:r>
          <w:rPr>
            <w:noProof/>
            <w:webHidden/>
          </w:rPr>
          <w:t>63</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3" w:history="1">
        <w:r w:rsidRPr="00844903">
          <w:rPr>
            <w:rStyle w:val="Siunikt"/>
            <w:noProof/>
          </w:rPr>
          <w:t>Fig. 5.2</w:t>
        </w:r>
        <w:r w:rsidRPr="00844903">
          <w:rPr>
            <w:rStyle w:val="Siunikt"/>
            <w:rFonts w:cs="Arial"/>
            <w:noProof/>
          </w:rPr>
          <w:t>: MICA2 sensor model</w:t>
        </w:r>
        <w:r>
          <w:rPr>
            <w:noProof/>
            <w:webHidden/>
          </w:rPr>
          <w:tab/>
        </w:r>
        <w:r>
          <w:rPr>
            <w:noProof/>
            <w:webHidden/>
          </w:rPr>
          <w:fldChar w:fldCharType="begin"/>
        </w:r>
        <w:r>
          <w:rPr>
            <w:noProof/>
            <w:webHidden/>
          </w:rPr>
          <w:instrText xml:space="preserve"> PAGEREF _Toc335845173 \h </w:instrText>
        </w:r>
        <w:r>
          <w:rPr>
            <w:noProof/>
            <w:webHidden/>
          </w:rPr>
        </w:r>
        <w:r>
          <w:rPr>
            <w:noProof/>
            <w:webHidden/>
          </w:rPr>
          <w:fldChar w:fldCharType="separate"/>
        </w:r>
        <w:r>
          <w:rPr>
            <w:noProof/>
            <w:webHidden/>
          </w:rPr>
          <w:t>64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4" w:history="1">
        <w:r w:rsidRPr="00844903">
          <w:rPr>
            <w:rStyle w:val="Siunikt"/>
            <w:noProof/>
          </w:rPr>
          <w:t>Fig. 5.3</w:t>
        </w:r>
        <w:r w:rsidRPr="00844903">
          <w:rPr>
            <w:rStyle w:val="Siunikt"/>
            <w:rFonts w:cs="Arial"/>
            <w:noProof/>
          </w:rPr>
          <w:t>: TelosB sensor model</w:t>
        </w:r>
        <w:r>
          <w:rPr>
            <w:noProof/>
            <w:webHidden/>
          </w:rPr>
          <w:tab/>
        </w:r>
        <w:r>
          <w:rPr>
            <w:noProof/>
            <w:webHidden/>
          </w:rPr>
          <w:fldChar w:fldCharType="begin"/>
        </w:r>
        <w:r>
          <w:rPr>
            <w:noProof/>
            <w:webHidden/>
          </w:rPr>
          <w:instrText xml:space="preserve"> PAGEREF _Toc335845174 \h </w:instrText>
        </w:r>
        <w:r>
          <w:rPr>
            <w:noProof/>
            <w:webHidden/>
          </w:rPr>
        </w:r>
        <w:r>
          <w:rPr>
            <w:noProof/>
            <w:webHidden/>
          </w:rPr>
          <w:fldChar w:fldCharType="separate"/>
        </w:r>
        <w:r>
          <w:rPr>
            <w:noProof/>
            <w:webHidden/>
          </w:rPr>
          <w:t>64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5" w:history="1">
        <w:r w:rsidRPr="00844903">
          <w:rPr>
            <w:rStyle w:val="Siunikt"/>
            <w:noProof/>
          </w:rPr>
          <w:t>Fig. 5.4</w:t>
        </w:r>
        <w:r w:rsidRPr="00844903">
          <w:rPr>
            <w:rStyle w:val="Siunikt"/>
            <w:rFonts w:cs="Arial"/>
            <w:noProof/>
          </w:rPr>
          <w:t>: Tmote sky sensor model</w:t>
        </w:r>
        <w:r>
          <w:rPr>
            <w:noProof/>
            <w:webHidden/>
          </w:rPr>
          <w:tab/>
        </w:r>
        <w:r>
          <w:rPr>
            <w:noProof/>
            <w:webHidden/>
          </w:rPr>
          <w:fldChar w:fldCharType="begin"/>
        </w:r>
        <w:r>
          <w:rPr>
            <w:noProof/>
            <w:webHidden/>
          </w:rPr>
          <w:instrText xml:space="preserve"> PAGEREF _Toc335845175 \h </w:instrText>
        </w:r>
        <w:r>
          <w:rPr>
            <w:noProof/>
            <w:webHidden/>
          </w:rPr>
        </w:r>
        <w:r>
          <w:rPr>
            <w:noProof/>
            <w:webHidden/>
          </w:rPr>
          <w:fldChar w:fldCharType="separate"/>
        </w:r>
        <w:r>
          <w:rPr>
            <w:noProof/>
            <w:webHidden/>
          </w:rPr>
          <w:t>65</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6" w:history="1">
        <w:r w:rsidRPr="00844903">
          <w:rPr>
            <w:rStyle w:val="Siunikt"/>
            <w:noProof/>
          </w:rPr>
          <w:t>Fig. 5.5</w:t>
        </w:r>
        <w:r w:rsidRPr="00844903">
          <w:rPr>
            <w:rStyle w:val="Siunikt"/>
            <w:rFonts w:cs="Arial"/>
            <w:noProof/>
          </w:rPr>
          <w:t>: MeshBean2 sensor model</w:t>
        </w:r>
        <w:r>
          <w:rPr>
            <w:noProof/>
            <w:webHidden/>
          </w:rPr>
          <w:tab/>
        </w:r>
        <w:r>
          <w:rPr>
            <w:noProof/>
            <w:webHidden/>
          </w:rPr>
          <w:fldChar w:fldCharType="begin"/>
        </w:r>
        <w:r>
          <w:rPr>
            <w:noProof/>
            <w:webHidden/>
          </w:rPr>
          <w:instrText xml:space="preserve"> PAGEREF _Toc335845176 \h </w:instrText>
        </w:r>
        <w:r>
          <w:rPr>
            <w:noProof/>
            <w:webHidden/>
          </w:rPr>
        </w:r>
        <w:r>
          <w:rPr>
            <w:noProof/>
            <w:webHidden/>
          </w:rPr>
          <w:fldChar w:fldCharType="separate"/>
        </w:r>
        <w:r>
          <w:rPr>
            <w:noProof/>
            <w:webHidden/>
          </w:rPr>
          <w:t>66</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7" w:history="1">
        <w:r w:rsidRPr="00844903">
          <w:rPr>
            <w:rStyle w:val="Siunikt"/>
            <w:noProof/>
          </w:rPr>
          <w:t>Fig. 5.6</w:t>
        </w:r>
        <w:r w:rsidRPr="00844903">
          <w:rPr>
            <w:rStyle w:val="Siunikt"/>
            <w:rFonts w:cs="Arial"/>
            <w:noProof/>
          </w:rPr>
          <w:t>: Fleck sensor model</w:t>
        </w:r>
        <w:r>
          <w:rPr>
            <w:noProof/>
            <w:webHidden/>
          </w:rPr>
          <w:tab/>
        </w:r>
        <w:r>
          <w:rPr>
            <w:noProof/>
            <w:webHidden/>
          </w:rPr>
          <w:fldChar w:fldCharType="begin"/>
        </w:r>
        <w:r>
          <w:rPr>
            <w:noProof/>
            <w:webHidden/>
          </w:rPr>
          <w:instrText xml:space="preserve"> PAGEREF _Toc335845177 \h </w:instrText>
        </w:r>
        <w:r>
          <w:rPr>
            <w:noProof/>
            <w:webHidden/>
          </w:rPr>
        </w:r>
        <w:r>
          <w:rPr>
            <w:noProof/>
            <w:webHidden/>
          </w:rPr>
          <w:fldChar w:fldCharType="separate"/>
        </w:r>
        <w:r>
          <w:rPr>
            <w:noProof/>
            <w:webHidden/>
          </w:rPr>
          <w:t>67</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8" w:history="1">
        <w:r w:rsidRPr="00844903">
          <w:rPr>
            <w:rStyle w:val="Siunikt"/>
            <w:noProof/>
          </w:rPr>
          <w:t>Fig. 5.7</w:t>
        </w:r>
        <w:r w:rsidRPr="00844903">
          <w:rPr>
            <w:rStyle w:val="Siunikt"/>
            <w:rFonts w:cs="Arial"/>
            <w:noProof/>
          </w:rPr>
          <w:t>: TAC sensor model</w:t>
        </w:r>
        <w:r>
          <w:rPr>
            <w:noProof/>
            <w:webHidden/>
          </w:rPr>
          <w:tab/>
        </w:r>
        <w:r>
          <w:rPr>
            <w:noProof/>
            <w:webHidden/>
          </w:rPr>
          <w:fldChar w:fldCharType="begin"/>
        </w:r>
        <w:r>
          <w:rPr>
            <w:noProof/>
            <w:webHidden/>
          </w:rPr>
          <w:instrText xml:space="preserve"> PAGEREF _Toc335845178 \h </w:instrText>
        </w:r>
        <w:r>
          <w:rPr>
            <w:noProof/>
            <w:webHidden/>
          </w:rPr>
        </w:r>
        <w:r>
          <w:rPr>
            <w:noProof/>
            <w:webHidden/>
          </w:rPr>
          <w:fldChar w:fldCharType="separate"/>
        </w:r>
        <w:r>
          <w:rPr>
            <w:noProof/>
            <w:webHidden/>
          </w:rPr>
          <w:t>67</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79" w:history="1">
        <w:r w:rsidRPr="00844903">
          <w:rPr>
            <w:rStyle w:val="Siunikt"/>
            <w:noProof/>
          </w:rPr>
          <w:t>Fig. 5.8</w:t>
        </w:r>
        <w:r w:rsidRPr="00844903">
          <w:rPr>
            <w:rStyle w:val="Siunikt"/>
            <w:rFonts w:cs="Arial"/>
            <w:noProof/>
          </w:rPr>
          <w:t>: Different types of networking topologies.</w:t>
        </w:r>
        <w:r>
          <w:rPr>
            <w:noProof/>
            <w:webHidden/>
          </w:rPr>
          <w:tab/>
        </w:r>
        <w:r>
          <w:rPr>
            <w:noProof/>
            <w:webHidden/>
          </w:rPr>
          <w:fldChar w:fldCharType="begin"/>
        </w:r>
        <w:r>
          <w:rPr>
            <w:noProof/>
            <w:webHidden/>
          </w:rPr>
          <w:instrText xml:space="preserve"> PAGEREF _Toc335845179 \h </w:instrText>
        </w:r>
        <w:r>
          <w:rPr>
            <w:noProof/>
            <w:webHidden/>
          </w:rPr>
        </w:r>
        <w:r>
          <w:rPr>
            <w:noProof/>
            <w:webHidden/>
          </w:rPr>
          <w:fldChar w:fldCharType="separate"/>
        </w:r>
        <w:r>
          <w:rPr>
            <w:noProof/>
            <w:webHidden/>
          </w:rPr>
          <w:t>71</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0" w:history="1">
        <w:r w:rsidRPr="00844903">
          <w:rPr>
            <w:rStyle w:val="Siunikt"/>
            <w:noProof/>
          </w:rPr>
          <w:t>Fig. 5.9</w:t>
        </w:r>
        <w:r w:rsidRPr="00844903">
          <w:rPr>
            <w:rStyle w:val="Siunikt"/>
            <w:rFonts w:cs="Arial"/>
            <w:noProof/>
          </w:rPr>
          <w:t>: Zig</w:t>
        </w:r>
        <w:r w:rsidRPr="00844903">
          <w:rPr>
            <w:rStyle w:val="Siunikt"/>
            <w:rFonts w:cs="Arial"/>
            <w:noProof/>
            <w:lang w:eastAsia="ko-KR"/>
          </w:rPr>
          <w:t>B</w:t>
        </w:r>
        <w:r w:rsidRPr="00844903">
          <w:rPr>
            <w:rStyle w:val="Siunikt"/>
            <w:rFonts w:cs="Arial"/>
            <w:noProof/>
          </w:rPr>
          <w:t>ee wireless mesh network.</w:t>
        </w:r>
        <w:r>
          <w:rPr>
            <w:noProof/>
            <w:webHidden/>
          </w:rPr>
          <w:tab/>
        </w:r>
        <w:r>
          <w:rPr>
            <w:noProof/>
            <w:webHidden/>
          </w:rPr>
          <w:fldChar w:fldCharType="begin"/>
        </w:r>
        <w:r>
          <w:rPr>
            <w:noProof/>
            <w:webHidden/>
          </w:rPr>
          <w:instrText xml:space="preserve"> PAGEREF _Toc335845180 \h </w:instrText>
        </w:r>
        <w:r>
          <w:rPr>
            <w:noProof/>
            <w:webHidden/>
          </w:rPr>
        </w:r>
        <w:r>
          <w:rPr>
            <w:noProof/>
            <w:webHidden/>
          </w:rPr>
          <w:fldChar w:fldCharType="separate"/>
        </w:r>
        <w:r>
          <w:rPr>
            <w:noProof/>
            <w:webHidden/>
          </w:rPr>
          <w:t>73</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1" w:history="1">
        <w:r w:rsidRPr="00844903">
          <w:rPr>
            <w:rStyle w:val="Siunikt"/>
            <w:noProof/>
          </w:rPr>
          <w:t>Fig. 5.10</w:t>
        </w:r>
        <w:r w:rsidRPr="00844903">
          <w:rPr>
            <w:rStyle w:val="Siunikt"/>
            <w:rFonts w:cs="Arial"/>
            <w:noProof/>
          </w:rPr>
          <w:t>: 6LoWPAN.</w:t>
        </w:r>
        <w:r>
          <w:rPr>
            <w:noProof/>
            <w:webHidden/>
          </w:rPr>
          <w:tab/>
        </w:r>
        <w:r>
          <w:rPr>
            <w:noProof/>
            <w:webHidden/>
          </w:rPr>
          <w:fldChar w:fldCharType="begin"/>
        </w:r>
        <w:r>
          <w:rPr>
            <w:noProof/>
            <w:webHidden/>
          </w:rPr>
          <w:instrText xml:space="preserve"> PAGEREF _Toc335845181 \h </w:instrText>
        </w:r>
        <w:r>
          <w:rPr>
            <w:noProof/>
            <w:webHidden/>
          </w:rPr>
        </w:r>
        <w:r>
          <w:rPr>
            <w:noProof/>
            <w:webHidden/>
          </w:rPr>
          <w:fldChar w:fldCharType="separate"/>
        </w:r>
        <w:r>
          <w:rPr>
            <w:noProof/>
            <w:webHidden/>
          </w:rPr>
          <w:t>74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2" w:history="1">
        <w:r w:rsidRPr="00844903">
          <w:rPr>
            <w:rStyle w:val="Siunikt"/>
            <w:noProof/>
          </w:rPr>
          <w:t>Fig. 5.11</w:t>
        </w:r>
        <w:r w:rsidRPr="00844903">
          <w:rPr>
            <w:rStyle w:val="Siunikt"/>
            <w:rFonts w:cs="Arial"/>
            <w:noProof/>
          </w:rPr>
          <w:t>: NFC structure.</w:t>
        </w:r>
        <w:r>
          <w:rPr>
            <w:noProof/>
            <w:webHidden/>
          </w:rPr>
          <w:tab/>
        </w:r>
        <w:r>
          <w:rPr>
            <w:noProof/>
            <w:webHidden/>
          </w:rPr>
          <w:fldChar w:fldCharType="begin"/>
        </w:r>
        <w:r>
          <w:rPr>
            <w:noProof/>
            <w:webHidden/>
          </w:rPr>
          <w:instrText xml:space="preserve"> PAGEREF _Toc335845182 \h </w:instrText>
        </w:r>
        <w:r>
          <w:rPr>
            <w:noProof/>
            <w:webHidden/>
          </w:rPr>
        </w:r>
        <w:r>
          <w:rPr>
            <w:noProof/>
            <w:webHidden/>
          </w:rPr>
          <w:fldChar w:fldCharType="separate"/>
        </w:r>
        <w:r>
          <w:rPr>
            <w:noProof/>
            <w:webHidden/>
          </w:rPr>
          <w:t>75</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3" w:history="1">
        <w:r w:rsidRPr="00844903">
          <w:rPr>
            <w:rStyle w:val="Siunikt"/>
            <w:noProof/>
          </w:rPr>
          <w:t>Fig. 5.12</w:t>
        </w:r>
        <w:r w:rsidRPr="00844903">
          <w:rPr>
            <w:rStyle w:val="Siunikt"/>
            <w:rFonts w:cs="Arial"/>
            <w:noProof/>
          </w:rPr>
          <w:t>: Ge</w:t>
        </w:r>
        <w:r w:rsidRPr="00844903">
          <w:rPr>
            <w:rStyle w:val="Siunikt"/>
            <w:rFonts w:cs="Arial"/>
            <w:noProof/>
            <w:lang w:eastAsia="ko-KR"/>
          </w:rPr>
          <w:t>o</w:t>
        </w:r>
        <w:r w:rsidRPr="00844903">
          <w:rPr>
            <w:rStyle w:val="Siunikt"/>
            <w:rFonts w:cs="Arial"/>
            <w:noProof/>
          </w:rPr>
          <w:t>JSON message format.</w:t>
        </w:r>
        <w:r>
          <w:rPr>
            <w:noProof/>
            <w:webHidden/>
          </w:rPr>
          <w:tab/>
        </w:r>
        <w:r>
          <w:rPr>
            <w:noProof/>
            <w:webHidden/>
          </w:rPr>
          <w:fldChar w:fldCharType="begin"/>
        </w:r>
        <w:r>
          <w:rPr>
            <w:noProof/>
            <w:webHidden/>
          </w:rPr>
          <w:instrText xml:space="preserve"> PAGEREF _Toc335845183 \h </w:instrText>
        </w:r>
        <w:r>
          <w:rPr>
            <w:noProof/>
            <w:webHidden/>
          </w:rPr>
        </w:r>
        <w:r>
          <w:rPr>
            <w:noProof/>
            <w:webHidden/>
          </w:rPr>
          <w:fldChar w:fldCharType="separate"/>
        </w:r>
        <w:r>
          <w:rPr>
            <w:noProof/>
            <w:webHidden/>
          </w:rPr>
          <w:t>83</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4" w:history="1">
        <w:r w:rsidRPr="00844903">
          <w:rPr>
            <w:rStyle w:val="Siunikt"/>
            <w:noProof/>
          </w:rPr>
          <w:t>Fig. 5.13</w:t>
        </w:r>
        <w:r w:rsidRPr="00844903">
          <w:rPr>
            <w:rStyle w:val="Siunikt"/>
            <w:rFonts w:cs="Arial"/>
            <w:noProof/>
          </w:rPr>
          <w:t>: DPWS.</w:t>
        </w:r>
        <w:r>
          <w:rPr>
            <w:noProof/>
            <w:webHidden/>
          </w:rPr>
          <w:tab/>
        </w:r>
        <w:r>
          <w:rPr>
            <w:noProof/>
            <w:webHidden/>
          </w:rPr>
          <w:fldChar w:fldCharType="begin"/>
        </w:r>
        <w:r>
          <w:rPr>
            <w:noProof/>
            <w:webHidden/>
          </w:rPr>
          <w:instrText xml:space="preserve"> PAGEREF _Toc335845184 \h </w:instrText>
        </w:r>
        <w:r>
          <w:rPr>
            <w:noProof/>
            <w:webHidden/>
          </w:rPr>
        </w:r>
        <w:r>
          <w:rPr>
            <w:noProof/>
            <w:webHidden/>
          </w:rPr>
          <w:fldChar w:fldCharType="separate"/>
        </w:r>
        <w:r>
          <w:rPr>
            <w:noProof/>
            <w:webHidden/>
          </w:rPr>
          <w:t>86</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5" w:history="1">
        <w:r w:rsidRPr="00844903">
          <w:rPr>
            <w:rStyle w:val="Siunikt"/>
            <w:noProof/>
          </w:rPr>
          <w:t>Fig. 5.14</w:t>
        </w:r>
        <w:r w:rsidRPr="00844903">
          <w:rPr>
            <w:rStyle w:val="Siunikt"/>
            <w:rFonts w:cs="Arial"/>
            <w:noProof/>
          </w:rPr>
          <w:t>: Model of sensing that integrates Citizen Sensing and MachineSensing [S09].</w:t>
        </w:r>
        <w:r>
          <w:rPr>
            <w:noProof/>
            <w:webHidden/>
          </w:rPr>
          <w:tab/>
        </w:r>
        <w:r>
          <w:rPr>
            <w:noProof/>
            <w:webHidden/>
          </w:rPr>
          <w:fldChar w:fldCharType="begin"/>
        </w:r>
        <w:r>
          <w:rPr>
            <w:noProof/>
            <w:webHidden/>
          </w:rPr>
          <w:instrText xml:space="preserve"> PAGEREF _Toc335845185 \h </w:instrText>
        </w:r>
        <w:r>
          <w:rPr>
            <w:noProof/>
            <w:webHidden/>
          </w:rPr>
        </w:r>
        <w:r>
          <w:rPr>
            <w:noProof/>
            <w:webHidden/>
          </w:rPr>
          <w:fldChar w:fldCharType="separate"/>
        </w:r>
        <w:r>
          <w:rPr>
            <w:noProof/>
            <w:webHidden/>
          </w:rPr>
          <w:t>94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6" w:history="1">
        <w:r w:rsidRPr="00844903">
          <w:rPr>
            <w:rStyle w:val="Siunikt"/>
            <w:rFonts w:cs="Arial"/>
            <w:noProof/>
          </w:rPr>
          <w:t>Fig. 6.1: The Structure of OWL 2.</w:t>
        </w:r>
        <w:r>
          <w:rPr>
            <w:noProof/>
            <w:webHidden/>
          </w:rPr>
          <w:tab/>
        </w:r>
        <w:r>
          <w:rPr>
            <w:noProof/>
            <w:webHidden/>
          </w:rPr>
          <w:fldChar w:fldCharType="begin"/>
        </w:r>
        <w:r>
          <w:rPr>
            <w:noProof/>
            <w:webHidden/>
          </w:rPr>
          <w:instrText xml:space="preserve"> PAGEREF _Toc335845186 \h </w:instrText>
        </w:r>
        <w:r>
          <w:rPr>
            <w:noProof/>
            <w:webHidden/>
          </w:rPr>
        </w:r>
        <w:r>
          <w:rPr>
            <w:noProof/>
            <w:webHidden/>
          </w:rPr>
          <w:fldChar w:fldCharType="separate"/>
        </w:r>
        <w:r>
          <w:rPr>
            <w:noProof/>
            <w:webHidden/>
          </w:rPr>
          <w:t>103</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7" w:history="1">
        <w:r w:rsidRPr="00844903">
          <w:rPr>
            <w:rStyle w:val="Siunikt"/>
            <w:rFonts w:cs="Arial"/>
            <w:noProof/>
          </w:rPr>
          <w:t>Fig. 6.2: RDF graph.</w:t>
        </w:r>
        <w:r>
          <w:rPr>
            <w:noProof/>
            <w:webHidden/>
          </w:rPr>
          <w:tab/>
        </w:r>
        <w:r>
          <w:rPr>
            <w:noProof/>
            <w:webHidden/>
          </w:rPr>
          <w:fldChar w:fldCharType="begin"/>
        </w:r>
        <w:r>
          <w:rPr>
            <w:noProof/>
            <w:webHidden/>
          </w:rPr>
          <w:instrText xml:space="preserve"> PAGEREF _Toc335845187 \h </w:instrText>
        </w:r>
        <w:r>
          <w:rPr>
            <w:noProof/>
            <w:webHidden/>
          </w:rPr>
        </w:r>
        <w:r>
          <w:rPr>
            <w:noProof/>
            <w:webHidden/>
          </w:rPr>
          <w:fldChar w:fldCharType="separate"/>
        </w:r>
        <w:r>
          <w:rPr>
            <w:noProof/>
            <w:webHidden/>
          </w:rPr>
          <w:t>104</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8" w:history="1">
        <w:r w:rsidRPr="00844903">
          <w:rPr>
            <w:rStyle w:val="Siunikt"/>
            <w:rFonts w:cs="Arial"/>
            <w:noProof/>
          </w:rPr>
          <w:t>Fig. 6.3: Ontology description.</w:t>
        </w:r>
        <w:r>
          <w:rPr>
            <w:noProof/>
            <w:webHidden/>
          </w:rPr>
          <w:tab/>
        </w:r>
        <w:r>
          <w:rPr>
            <w:noProof/>
            <w:webHidden/>
          </w:rPr>
          <w:fldChar w:fldCharType="begin"/>
        </w:r>
        <w:r>
          <w:rPr>
            <w:noProof/>
            <w:webHidden/>
          </w:rPr>
          <w:instrText xml:space="preserve"> PAGEREF _Toc335845188 \h </w:instrText>
        </w:r>
        <w:r>
          <w:rPr>
            <w:noProof/>
            <w:webHidden/>
          </w:rPr>
        </w:r>
        <w:r>
          <w:rPr>
            <w:noProof/>
            <w:webHidden/>
          </w:rPr>
          <w:fldChar w:fldCharType="separate"/>
        </w:r>
        <w:r>
          <w:rPr>
            <w:noProof/>
            <w:webHidden/>
          </w:rPr>
          <w:t>108</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89" w:history="1">
        <w:r w:rsidRPr="00844903">
          <w:rPr>
            <w:rStyle w:val="Siunikt"/>
            <w:rFonts w:cs="Arial"/>
            <w:noProof/>
          </w:rPr>
          <w:t>Fig. 6.4: Profiling</w:t>
        </w:r>
        <w:r>
          <w:rPr>
            <w:noProof/>
            <w:webHidden/>
          </w:rPr>
          <w:tab/>
        </w:r>
        <w:r>
          <w:rPr>
            <w:noProof/>
            <w:webHidden/>
          </w:rPr>
          <w:fldChar w:fldCharType="begin"/>
        </w:r>
        <w:r>
          <w:rPr>
            <w:noProof/>
            <w:webHidden/>
          </w:rPr>
          <w:instrText xml:space="preserve"> PAGEREF _Toc335845189 \h </w:instrText>
        </w:r>
        <w:r>
          <w:rPr>
            <w:noProof/>
            <w:webHidden/>
          </w:rPr>
        </w:r>
        <w:r>
          <w:rPr>
            <w:noProof/>
            <w:webHidden/>
          </w:rPr>
          <w:fldChar w:fldCharType="separate"/>
        </w:r>
        <w:r>
          <w:rPr>
            <w:noProof/>
            <w:webHidden/>
          </w:rPr>
          <w:t>109</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90" w:history="1">
        <w:r w:rsidRPr="00844903">
          <w:rPr>
            <w:rStyle w:val="Siunikt"/>
            <w:rFonts w:cs="Arial"/>
            <w:noProof/>
          </w:rPr>
          <w:t>Fig. 6.5: Context condition specification</w:t>
        </w:r>
        <w:r>
          <w:rPr>
            <w:noProof/>
            <w:webHidden/>
          </w:rPr>
          <w:tab/>
        </w:r>
        <w:r>
          <w:rPr>
            <w:noProof/>
            <w:webHidden/>
          </w:rPr>
          <w:fldChar w:fldCharType="begin"/>
        </w:r>
        <w:r>
          <w:rPr>
            <w:noProof/>
            <w:webHidden/>
          </w:rPr>
          <w:instrText xml:space="preserve"> PAGEREF _Toc335845190 \h </w:instrText>
        </w:r>
        <w:r>
          <w:rPr>
            <w:noProof/>
            <w:webHidden/>
          </w:rPr>
        </w:r>
        <w:r>
          <w:rPr>
            <w:noProof/>
            <w:webHidden/>
          </w:rPr>
          <w:fldChar w:fldCharType="separate"/>
        </w:r>
        <w:r>
          <w:rPr>
            <w:noProof/>
            <w:webHidden/>
          </w:rPr>
          <w:t>109</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91" w:history="1">
        <w:r w:rsidRPr="00844903">
          <w:rPr>
            <w:rStyle w:val="Siunikt"/>
            <w:rFonts w:cs="Arial"/>
            <w:noProof/>
          </w:rPr>
          <w:t>Fig. 6.6: Process description.</w:t>
        </w:r>
        <w:r>
          <w:rPr>
            <w:noProof/>
            <w:webHidden/>
          </w:rPr>
          <w:tab/>
        </w:r>
        <w:r>
          <w:rPr>
            <w:noProof/>
            <w:webHidden/>
          </w:rPr>
          <w:fldChar w:fldCharType="begin"/>
        </w:r>
        <w:r>
          <w:rPr>
            <w:noProof/>
            <w:webHidden/>
          </w:rPr>
          <w:instrText xml:space="preserve"> PAGEREF _Toc335845191 \h </w:instrText>
        </w:r>
        <w:r>
          <w:rPr>
            <w:noProof/>
            <w:webHidden/>
          </w:rPr>
        </w:r>
        <w:r>
          <w:rPr>
            <w:noProof/>
            <w:webHidden/>
          </w:rPr>
          <w:fldChar w:fldCharType="separate"/>
        </w:r>
        <w:r>
          <w:rPr>
            <w:noProof/>
            <w:webHidden/>
          </w:rPr>
          <w:t>110</w:t>
        </w:r>
        <w:r>
          <w:rPr>
            <w:noProof/>
            <w:webHidden/>
          </w:rPr>
          <w:fldChar w:fldCharType="end"/>
        </w:r>
      </w:hyperlink>
    </w:p>
    <w:p w:rsidR="007C27D5" w:rsidRDefault="007C27D5">
      <w:pPr>
        <w:pStyle w:val="Bnghnhminhho"/>
        <w:tabs>
          <w:tab w:val="right" w:leader="dot" w:pos="9684"/>
        </w:tabs>
        <w:rPr>
          <w:rFonts w:asciiTheme="minorHAnsi" w:eastAsiaTheme="minorEastAsia" w:hAnsiTheme="minorHAnsi" w:cstheme="minorBidi"/>
          <w:noProof/>
          <w:lang w:eastAsia="ko-KR"/>
        </w:rPr>
      </w:pPr>
      <w:hyperlink w:anchor="_Toc335845192" w:history="1">
        <w:r w:rsidRPr="00844903">
          <w:rPr>
            <w:rStyle w:val="Siunikt"/>
            <w:noProof/>
          </w:rPr>
          <w:t>Fig. 7.1</w:t>
        </w:r>
        <w:r w:rsidRPr="00844903">
          <w:rPr>
            <w:rStyle w:val="Siunikt"/>
            <w:rFonts w:cs="Arial"/>
            <w:noProof/>
          </w:rPr>
          <w:t>: Distinction between orchestration and choreography.</w:t>
        </w:r>
        <w:r>
          <w:rPr>
            <w:noProof/>
            <w:webHidden/>
          </w:rPr>
          <w:tab/>
        </w:r>
        <w:r>
          <w:rPr>
            <w:noProof/>
            <w:webHidden/>
          </w:rPr>
          <w:fldChar w:fldCharType="begin"/>
        </w:r>
        <w:r>
          <w:rPr>
            <w:noProof/>
            <w:webHidden/>
          </w:rPr>
          <w:instrText xml:space="preserve"> PAGEREF _Toc335845192 \h </w:instrText>
        </w:r>
        <w:r>
          <w:rPr>
            <w:noProof/>
            <w:webHidden/>
          </w:rPr>
        </w:r>
        <w:r>
          <w:rPr>
            <w:noProof/>
            <w:webHidden/>
          </w:rPr>
          <w:fldChar w:fldCharType="separate"/>
        </w:r>
        <w:r>
          <w:rPr>
            <w:noProof/>
            <w:webHidden/>
          </w:rPr>
          <w:t>118</w:t>
        </w:r>
        <w:r>
          <w:rPr>
            <w:noProof/>
            <w:webHidden/>
          </w:rPr>
          <w:fldChar w:fldCharType="end"/>
        </w:r>
      </w:hyperlink>
    </w:p>
    <w:p w:rsidR="00D42D86" w:rsidRPr="005949BC" w:rsidRDefault="00622FDB" w:rsidP="005949BC">
      <w:pPr>
        <w:pStyle w:val="mc2"/>
        <w:keepLines/>
        <w:numPr>
          <w:ilvl w:val="1"/>
          <w:numId w:val="6"/>
        </w:numPr>
        <w:spacing w:before="200" w:after="240" w:line="276" w:lineRule="auto"/>
        <w:rPr>
          <w:rFonts w:cs="Arial"/>
        </w:rPr>
      </w:pPr>
      <w:r>
        <w:rPr>
          <w:rFonts w:ascii="Calibri" w:eastAsia="MS Minngs" w:hAnsi="Calibri"/>
          <w:b w:val="0"/>
          <w:bCs w:val="0"/>
          <w:spacing w:val="0"/>
          <w:szCs w:val="22"/>
          <w:lang w:val="fr-FR" w:eastAsia="en-US"/>
        </w:rPr>
        <w:fldChar w:fldCharType="end"/>
      </w:r>
      <w:bookmarkStart w:id="4" w:name="_Toc335845049"/>
      <w:r w:rsidR="005949BC" w:rsidRPr="005949BC">
        <w:rPr>
          <w:rFonts w:cs="Arial"/>
        </w:rPr>
        <w:t>Reference</w:t>
      </w:r>
      <w:r w:rsidR="005949BC">
        <w:rPr>
          <w:rFonts w:cs="Arial"/>
        </w:rPr>
        <w:t>d Documents</w:t>
      </w:r>
      <w:bookmarkEnd w:id="4"/>
    </w:p>
    <w:p w:rsidR="005949BC" w:rsidRPr="00364832" w:rsidRDefault="005949BC" w:rsidP="005949BC">
      <w:pPr>
        <w:spacing w:after="120"/>
        <w:rPr>
          <w:rFonts w:eastAsia="MS Mincho" w:cs="Arial"/>
        </w:rPr>
      </w:pPr>
      <w:r w:rsidRPr="00364832">
        <w:rPr>
          <w:rFonts w:eastAsia="MS Mincho" w:cs="Arial"/>
        </w:rPr>
        <w:t>[WSAN1]</w:t>
      </w:r>
      <w:r w:rsidRPr="00364832">
        <w:rPr>
          <w:rFonts w:eastAsia="MS Mincho" w:cs="Arial"/>
        </w:rPr>
        <w:tab/>
        <w:t>G. F. Coulouris, Distributed Systems: Concepts and Design. Addison Wesley, 2005.</w:t>
      </w:r>
    </w:p>
    <w:p w:rsidR="005949BC" w:rsidRPr="00364832" w:rsidRDefault="005949BC" w:rsidP="005949BC">
      <w:pPr>
        <w:spacing w:after="120"/>
        <w:rPr>
          <w:rFonts w:eastAsia="MS Mincho" w:cs="Arial"/>
        </w:rPr>
      </w:pPr>
      <w:r w:rsidRPr="00364832">
        <w:rPr>
          <w:rFonts w:eastAsia="MS Mincho" w:cs="Arial"/>
        </w:rPr>
        <w:t>[WSAN2]</w:t>
      </w:r>
      <w:r w:rsidRPr="00364832">
        <w:rPr>
          <w:rFonts w:eastAsia="MS Mincho" w:cs="Arial"/>
        </w:rPr>
        <w:tab/>
        <w:t>M. M. Wang, J. N. Cao, J. Li, and S. K. Dasi, "Middleware for Wireless Sensor Networks: A Survey," Journal of Computer Science and Technology, vol. 23, pp. 305-326, May 2008.</w:t>
      </w:r>
    </w:p>
    <w:p w:rsidR="005949BC" w:rsidRPr="00364832" w:rsidRDefault="005949BC" w:rsidP="005949BC">
      <w:pPr>
        <w:spacing w:after="120"/>
        <w:rPr>
          <w:rFonts w:eastAsia="MS Mincho" w:cs="Arial"/>
        </w:rPr>
      </w:pPr>
      <w:r w:rsidRPr="00364832">
        <w:rPr>
          <w:rFonts w:eastAsia="MS Mincho" w:cs="Arial"/>
        </w:rPr>
        <w:t>[WSAN3]</w:t>
      </w:r>
      <w:r w:rsidRPr="00364832">
        <w:rPr>
          <w:rFonts w:eastAsia="MS Mincho" w:cs="Arial"/>
        </w:rPr>
        <w:tab/>
        <w:t>A.B. García, J.F. Martínez, J.M. López, A. Prayati, and L. Redondo, “Problem Solving for Wireless Sensor Networks”. Springer-Verlag, 2008.</w:t>
      </w:r>
    </w:p>
    <w:p w:rsidR="005949BC" w:rsidRPr="00364832" w:rsidRDefault="005949BC" w:rsidP="005949BC">
      <w:pPr>
        <w:spacing w:after="120"/>
        <w:rPr>
          <w:rFonts w:eastAsia="MS Mincho" w:cs="Arial"/>
        </w:rPr>
      </w:pPr>
      <w:r w:rsidRPr="00364832">
        <w:rPr>
          <w:rFonts w:eastAsia="MS Mincho" w:cs="Arial"/>
        </w:rPr>
        <w:t>[WSAN4]</w:t>
      </w:r>
      <w:r w:rsidRPr="00364832">
        <w:rPr>
          <w:rFonts w:eastAsia="MS Mincho" w:cs="Arial"/>
        </w:rPr>
        <w:tab/>
        <w:t>R. Gummadi, O. Gnawali, and R. Govindan, "Macro-programming Wireless Sensor Networks Using Kairos," in Distributed computing in Sensor Systems, S. Berlin/Heidelberg, vol. 3560, pp. 126-140. 2005.</w:t>
      </w:r>
    </w:p>
    <w:p w:rsidR="005949BC" w:rsidRPr="00364832" w:rsidRDefault="005949BC" w:rsidP="005949BC">
      <w:pPr>
        <w:spacing w:after="120"/>
        <w:rPr>
          <w:rFonts w:eastAsia="MS Mincho" w:cs="Arial"/>
        </w:rPr>
      </w:pPr>
      <w:r w:rsidRPr="00364832">
        <w:rPr>
          <w:rFonts w:eastAsia="MS Mincho" w:cs="Arial"/>
        </w:rPr>
        <w:t>[WSAN5]</w:t>
      </w:r>
      <w:r w:rsidRPr="00364832">
        <w:rPr>
          <w:rFonts w:eastAsia="MS Mincho" w:cs="Arial"/>
        </w:rPr>
        <w:tab/>
        <w:t>R. Newton and M. Welsh, "Region Streams: Functional Macroprogramming for Sensor Networks," in First International Workshop on Data Management for Sensor Networks, 2004.</w:t>
      </w:r>
    </w:p>
    <w:p w:rsidR="005949BC" w:rsidRPr="00364832" w:rsidRDefault="005949BC" w:rsidP="005949BC">
      <w:pPr>
        <w:spacing w:after="120"/>
        <w:rPr>
          <w:rFonts w:eastAsia="MS Mincho" w:cs="Arial"/>
        </w:rPr>
      </w:pPr>
      <w:r w:rsidRPr="00364832">
        <w:rPr>
          <w:rFonts w:eastAsia="MS Mincho" w:cs="Arial"/>
        </w:rPr>
        <w:t>[WSAN6]</w:t>
      </w:r>
      <w:r w:rsidRPr="00364832">
        <w:rPr>
          <w:rFonts w:eastAsia="MS Mincho" w:cs="Arial"/>
        </w:rPr>
        <w:tab/>
        <w:t>A. Bakshi, V. K. Prasanna, J. Reich, and D. Larner, "The Abstract Task Graph: A Methodology for Architecture-Independent Programming of Networked Sensor Systems," in Workshop on End-to-End, Sense and Respond Systems, Applications and Services, pp. 19-24. 2005.</w:t>
      </w:r>
    </w:p>
    <w:p w:rsidR="005949BC" w:rsidRPr="00364832" w:rsidRDefault="005949BC" w:rsidP="005949BC">
      <w:pPr>
        <w:spacing w:after="120"/>
        <w:rPr>
          <w:rFonts w:eastAsia="MS Mincho" w:cs="Arial"/>
        </w:rPr>
      </w:pPr>
      <w:r w:rsidRPr="00364832">
        <w:rPr>
          <w:rFonts w:eastAsia="MS Mincho" w:cs="Arial"/>
        </w:rPr>
        <w:t>[WSAN7]</w:t>
      </w:r>
      <w:r w:rsidRPr="00364832">
        <w:rPr>
          <w:rFonts w:eastAsia="MS Mincho" w:cs="Arial"/>
        </w:rPr>
        <w:tab/>
        <w:t>K. Whitehouse, F. Zhao, and J. Liu. (2005, Apr.) Microsoft Research. [Online]. http://research.microsoft.com/apps/pubs/default.aspx?id=70161.</w:t>
      </w:r>
    </w:p>
    <w:p w:rsidR="005949BC" w:rsidRPr="00364832" w:rsidRDefault="005949BC" w:rsidP="005949BC">
      <w:pPr>
        <w:spacing w:after="120"/>
        <w:rPr>
          <w:rFonts w:eastAsia="MS Mincho" w:cs="Arial"/>
        </w:rPr>
      </w:pPr>
      <w:r w:rsidRPr="00364832">
        <w:rPr>
          <w:rFonts w:eastAsia="MS Mincho" w:cs="Arial"/>
        </w:rPr>
        <w:t>[WSAN8]</w:t>
      </w:r>
      <w:r w:rsidRPr="00364832">
        <w:rPr>
          <w:rFonts w:eastAsia="MS Mincho" w:cs="Arial"/>
        </w:rPr>
        <w:tab/>
        <w:t>M. Welsh and G. Mainland, "Programming Sensor Networks Using Abstract Regions," in First USENIX/ACM Symposium on Networked Systems Design and Implementation (NSDI '04), 2004.</w:t>
      </w:r>
    </w:p>
    <w:p w:rsidR="005949BC" w:rsidRPr="00364832" w:rsidRDefault="005949BC" w:rsidP="005949BC">
      <w:pPr>
        <w:spacing w:after="120"/>
        <w:rPr>
          <w:rFonts w:eastAsia="MS Mincho" w:cs="Arial"/>
        </w:rPr>
      </w:pPr>
      <w:r w:rsidRPr="00364832">
        <w:rPr>
          <w:rFonts w:eastAsia="MS Mincho" w:cs="Arial"/>
        </w:rPr>
        <w:t>[WSAN9]</w:t>
      </w:r>
      <w:r w:rsidRPr="00364832">
        <w:rPr>
          <w:rFonts w:eastAsia="MS Mincho" w:cs="Arial"/>
        </w:rPr>
        <w:tab/>
        <w:t>T. Abdelzaher, et al., "Enviro Track: Towards an Environmental Computing Paradigm for Distributed Sensor Networks," in 24th IEEE International Conference on Distributed Computing Systems (ICDCS'04), 2004.</w:t>
      </w:r>
    </w:p>
    <w:p w:rsidR="005949BC" w:rsidRPr="00364832" w:rsidRDefault="005949BC" w:rsidP="005949BC">
      <w:pPr>
        <w:spacing w:after="120"/>
        <w:rPr>
          <w:rFonts w:eastAsia="MS Mincho" w:cs="Arial"/>
        </w:rPr>
      </w:pPr>
      <w:r w:rsidRPr="00364832">
        <w:rPr>
          <w:rFonts w:eastAsia="MS Mincho" w:cs="Arial"/>
        </w:rPr>
        <w:lastRenderedPageBreak/>
        <w:t>[WSAN10]</w:t>
      </w:r>
      <w:r w:rsidRPr="00364832">
        <w:rPr>
          <w:rFonts w:eastAsia="MS Mincho" w:cs="Arial"/>
        </w:rPr>
        <w:tab/>
        <w:t>S. Madden, M. Franklin, J. Hellerstein, and W. Hong, "TAG: a Tiny Aggregation Service for Ad-Hoc Sensor Networks," in Fifth Symposium on Operating Systems Design and implementation (OSDI'02), Boston, 2002, pp. 136-146.</w:t>
      </w:r>
    </w:p>
    <w:p w:rsidR="005949BC" w:rsidRPr="00364832" w:rsidRDefault="005949BC" w:rsidP="005949BC">
      <w:pPr>
        <w:spacing w:after="120"/>
        <w:rPr>
          <w:rFonts w:eastAsia="MS Mincho" w:cs="Arial"/>
        </w:rPr>
      </w:pPr>
      <w:r w:rsidRPr="00364832">
        <w:rPr>
          <w:rFonts w:eastAsia="MS Mincho" w:cs="Arial"/>
        </w:rPr>
        <w:t>[WSAN11]</w:t>
      </w:r>
      <w:r w:rsidRPr="00364832">
        <w:rPr>
          <w:rFonts w:eastAsia="MS Mincho" w:cs="Arial"/>
        </w:rPr>
        <w:tab/>
        <w:t>K. Römer, C. Frank, P. J. Marrón, and C. Becker, "Generic role assignment for Wireless Sensor Networks," in 11th Workshop on ACM SIGOPS European workshop, Leuven, 2004.</w:t>
      </w:r>
    </w:p>
    <w:p w:rsidR="005949BC" w:rsidRPr="00364832" w:rsidRDefault="005949BC" w:rsidP="005949BC">
      <w:pPr>
        <w:spacing w:after="120"/>
        <w:rPr>
          <w:rFonts w:eastAsia="MS Mincho" w:cs="Arial"/>
        </w:rPr>
      </w:pPr>
      <w:r w:rsidRPr="00364832">
        <w:rPr>
          <w:rFonts w:eastAsia="MS Mincho" w:cs="Arial"/>
        </w:rPr>
        <w:t>[WSAN12]</w:t>
      </w:r>
      <w:r w:rsidRPr="00364832">
        <w:rPr>
          <w:rFonts w:eastAsia="MS Mincho" w:cs="Arial"/>
        </w:rPr>
        <w:tab/>
        <w:t>P. Levis and D. Culler, "Maté: a tiny virtual machine for sensor networks," in 10th International conference on Architectural support for programming languages and operating systems, San Jose, California, 2002, pp. 85-95.</w:t>
      </w:r>
    </w:p>
    <w:p w:rsidR="005949BC" w:rsidRPr="00364832" w:rsidRDefault="005949BC" w:rsidP="005949BC">
      <w:pPr>
        <w:spacing w:after="120"/>
        <w:rPr>
          <w:rFonts w:eastAsia="MS Mincho" w:cs="Arial"/>
        </w:rPr>
      </w:pPr>
      <w:r w:rsidRPr="00364832">
        <w:rPr>
          <w:rFonts w:eastAsia="MS Mincho" w:cs="Arial"/>
        </w:rPr>
        <w:t>[WSAN13]</w:t>
      </w:r>
      <w:r w:rsidRPr="00364832">
        <w:rPr>
          <w:rFonts w:eastAsia="MS Mincho" w:cs="Arial"/>
        </w:rPr>
        <w:tab/>
        <w:t>D. Simon, C. Cifuentes, D. Cleal, J. Daniels, and D. White, "Java™ on the bare metal of wireless sensor devices: the squawk Java virtual machine," in 2nd International conference on virtual execution environments, Ottawa, 2006, pp. 78-88.</w:t>
      </w:r>
    </w:p>
    <w:p w:rsidR="005949BC" w:rsidRPr="00364832" w:rsidRDefault="005949BC" w:rsidP="005949BC">
      <w:pPr>
        <w:spacing w:after="120"/>
        <w:rPr>
          <w:rFonts w:eastAsia="MS Mincho" w:cs="Arial"/>
        </w:rPr>
      </w:pPr>
      <w:r w:rsidRPr="00364832">
        <w:rPr>
          <w:rFonts w:eastAsia="MS Mincho" w:cs="Arial"/>
        </w:rPr>
        <w:t>[WSAN14]</w:t>
      </w:r>
      <w:r w:rsidRPr="00364832">
        <w:rPr>
          <w:rFonts w:eastAsia="MS Mincho" w:cs="Arial"/>
        </w:rPr>
        <w:tab/>
        <w:t>T. Liu and M. Martonosi, "Impala: a middleware system for managing autonomic, parallel sensor systems," in ninyh ACM SIGPLAN symposium on Principles and practice of parallel programming, San Diego, California, 2003, pp. 107-118.</w:t>
      </w:r>
    </w:p>
    <w:p w:rsidR="005949BC" w:rsidRPr="00364832" w:rsidRDefault="005949BC" w:rsidP="005949BC">
      <w:pPr>
        <w:spacing w:after="120"/>
        <w:rPr>
          <w:rFonts w:eastAsiaTheme="minorEastAsia" w:cs="Arial"/>
          <w:lang w:eastAsia="ko-KR"/>
        </w:rPr>
      </w:pPr>
      <w:r w:rsidRPr="00364832">
        <w:rPr>
          <w:rFonts w:eastAsia="MS Mincho" w:cs="Arial"/>
        </w:rPr>
        <w:t>[WSAN15]</w:t>
      </w:r>
      <w:r w:rsidRPr="00364832">
        <w:rPr>
          <w:rFonts w:eastAsia="MS Mincho" w:cs="Arial"/>
        </w:rPr>
        <w:tab/>
        <w:t>P. Kang, et al., "Smart Messages: A Distributed Computing Platform for Networks of Embedded Systems," The Computer Journal, vol. 47, no. Special Issue on Mobile and Pervasive Computing, pp. 475-494, 2004</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[WSAN16]</w:t>
      </w:r>
      <w:r w:rsidRPr="00364832">
        <w:rPr>
          <w:rFonts w:eastAsia="MS Mincho" w:cs="Arial"/>
        </w:rPr>
        <w:tab/>
        <w:t xml:space="preserve">S. Madden, J. Hellerstein, and W. Hong. (2003, Sep.) TinyDB: In Network Query Processing in TinyOS. </w:t>
      </w:r>
      <w:hyperlink r:id="rId16" w:history="1">
        <w:r w:rsidRPr="00364832">
          <w:rPr>
            <w:rStyle w:val="Siunikt"/>
            <w:rFonts w:eastAsia="MS Mincho" w:cs="Arial"/>
          </w:rPr>
          <w:t>http://telegraph.cs.berkeley.edu/tinydb/tinydb.pdf</w:t>
        </w:r>
      </w:hyperlink>
      <w:r w:rsidRPr="00364832">
        <w:rPr>
          <w:rFonts w:eastAsia="MS Mincho" w:cs="Arial"/>
        </w:rPr>
        <w:t xml:space="preserve">. </w:t>
      </w:r>
    </w:p>
    <w:p w:rsidR="005949BC" w:rsidRPr="00364832" w:rsidRDefault="005949BC" w:rsidP="005949BC">
      <w:pPr>
        <w:spacing w:after="120"/>
        <w:rPr>
          <w:rFonts w:eastAsiaTheme="minorEastAsia" w:cs="Arial"/>
          <w:lang w:eastAsia="ko-KR"/>
        </w:rPr>
      </w:pPr>
      <w:r w:rsidRPr="00364832">
        <w:rPr>
          <w:rFonts w:eastAsia="MS Mincho" w:cs="Arial"/>
        </w:rPr>
        <w:t>[WSAN17]</w:t>
      </w:r>
      <w:r w:rsidRPr="00364832">
        <w:rPr>
          <w:rFonts w:eastAsia="MS Mincho" w:cs="Arial"/>
        </w:rPr>
        <w:tab/>
        <w:t>C.C. Shen, C. Srisathapornphat, and C. Jaikaeo, "Sensor information networking architecture and applications," Personal Communications, IEEE, vol. 8, no. 4, pp. 52-59, Aug. 2001</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[WSAN18]</w:t>
      </w:r>
      <w:r w:rsidRPr="00364832">
        <w:rPr>
          <w:rFonts w:eastAsia="MS Mincho" w:cs="Arial"/>
        </w:rPr>
        <w:tab/>
        <w:t>S. Li, Y. Lin, S. H. Son, J. A. Stankovic, and Y. Wei, "Event Detection Services Using Data Service Middleware in Distributed Sensor Networks," Telecommunication Systems, vol. 26, pp. 351-368, Dec. 2004.</w:t>
      </w:r>
    </w:p>
    <w:p w:rsidR="005949BC" w:rsidRPr="00364832" w:rsidRDefault="005949BC" w:rsidP="005949BC">
      <w:pPr>
        <w:spacing w:after="120"/>
        <w:rPr>
          <w:rFonts w:eastAsia="MS Mincho" w:cs="Arial"/>
        </w:rPr>
      </w:pPr>
      <w:r w:rsidRPr="00364832">
        <w:rPr>
          <w:rFonts w:eastAsia="MS Mincho" w:cs="Arial"/>
        </w:rPr>
        <w:t>[WSAN19]</w:t>
      </w:r>
      <w:r w:rsidRPr="00364832">
        <w:rPr>
          <w:rFonts w:eastAsia="MS Mincho" w:cs="Arial"/>
        </w:rPr>
        <w:tab/>
        <w:t>A. L. Murphy and W. B. Heinzelman, "MiLAN: Middleware Linking Applications and Networks," University of Rochester, NY, Technical Report, 2002.</w:t>
      </w:r>
    </w:p>
    <w:p w:rsidR="005949BC" w:rsidRPr="00364832" w:rsidRDefault="005949BC" w:rsidP="005949BC">
      <w:pPr>
        <w:spacing w:after="120"/>
        <w:rPr>
          <w:rFonts w:eastAsia="MS Mincho" w:cs="Arial"/>
        </w:rPr>
      </w:pPr>
      <w:r w:rsidRPr="00364832">
        <w:rPr>
          <w:rFonts w:eastAsia="MS Mincho" w:cs="Arial"/>
        </w:rPr>
        <w:t>[WSAN20]</w:t>
      </w:r>
      <w:r w:rsidRPr="00364832">
        <w:rPr>
          <w:rFonts w:eastAsia="MS Mincho" w:cs="Arial"/>
        </w:rPr>
        <w:tab/>
        <w:t>E. Souto, et al., "A message-oriented middleware for sensor networks," in 2nd Workshop on Middleware for pervasive and ad-hoc computing, Toronto, 2004, pp. 127-134.</w:t>
      </w:r>
    </w:p>
    <w:p w:rsidR="005949BC" w:rsidRPr="00364832" w:rsidRDefault="005949BC" w:rsidP="005949BC">
      <w:pPr>
        <w:spacing w:after="120"/>
        <w:rPr>
          <w:rFonts w:eastAsia="MS Mincho" w:cs="Arial"/>
        </w:rPr>
      </w:pPr>
      <w:r w:rsidRPr="00364832">
        <w:rPr>
          <w:rFonts w:eastAsia="MS Mincho" w:cs="Arial"/>
        </w:rPr>
        <w:t>[WSAN21]</w:t>
      </w:r>
      <w:r w:rsidRPr="00364832">
        <w:rPr>
          <w:rFonts w:eastAsia="MS Mincho" w:cs="Arial"/>
        </w:rPr>
        <w:tab/>
        <w:t>A. R. Ribeiro, F. C. Silva, L. C. Freitas, J. C. Costa, and C. R. Francês, "SensorBus: a Middleware model for Wireless Sensor Networks," in 3rd International IFIP/ACM Latin American conference on Networking, Cali, 2005, pp. 1-9.</w:t>
      </w:r>
    </w:p>
    <w:p w:rsidR="005949BC" w:rsidRPr="00364832" w:rsidRDefault="005949BC" w:rsidP="005949BC">
      <w:pPr>
        <w:spacing w:after="120"/>
        <w:rPr>
          <w:rFonts w:eastAsiaTheme="minorEastAsia" w:cs="Arial"/>
          <w:lang w:eastAsia="ko-KR"/>
        </w:rPr>
      </w:pPr>
      <w:r w:rsidRPr="00364832">
        <w:rPr>
          <w:rFonts w:eastAsia="MS Mincho" w:cs="Arial"/>
        </w:rPr>
        <w:t>[WSAN22]</w:t>
      </w:r>
      <w:r w:rsidRPr="00364832">
        <w:rPr>
          <w:rFonts w:eastAsia="MS Mincho" w:cs="Arial"/>
        </w:rPr>
        <w:tab/>
        <w:t>A. Taherkordi and R. Rouvoy, "A Self‐Adaptive Context Processing Framework for Wireless Sensor Networks," in Middleware Conference. Proceedings of the 3rd international workshop on Middleware for sensor networks, Leuven, Belgium, 2008</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[WSAN23]</w:t>
      </w:r>
      <w:r w:rsidRPr="00364832">
        <w:rPr>
          <w:rFonts w:eastAsia="MS Mincho" w:cs="Arial"/>
        </w:rPr>
        <w:tab/>
        <w:t>A. Ranganathan and R. Campbell, "A Middleware for Context-Aware Agents in Ubiquitous Computing Environments in Ubiquitous Computing Environments," in CM/IFIP/USENIX International Middleware Conference, Brazil, 2003.</w:t>
      </w:r>
    </w:p>
    <w:p w:rsidR="005949BC" w:rsidRPr="00364832" w:rsidRDefault="005949BC" w:rsidP="005949BC">
      <w:pPr>
        <w:spacing w:after="120"/>
        <w:rPr>
          <w:rFonts w:eastAsia="MS Mincho" w:cs="Arial"/>
        </w:rPr>
      </w:pPr>
      <w:r w:rsidRPr="00364832">
        <w:rPr>
          <w:rFonts w:eastAsia="MS Mincho" w:cs="Arial"/>
        </w:rPr>
        <w:t>[WSAN24]</w:t>
      </w:r>
      <w:r w:rsidRPr="00364832">
        <w:rPr>
          <w:rFonts w:eastAsia="MS Mincho" w:cs="Arial"/>
        </w:rPr>
        <w:tab/>
        <w:t>L. Ni, Y. Zhu, and M. Jian, Semantic Sensor Net: An Extensible Framework. Heildelberg: Springer, 2005.</w:t>
      </w:r>
    </w:p>
    <w:p w:rsidR="005949BC" w:rsidRPr="00364832" w:rsidRDefault="005949BC" w:rsidP="005949BC">
      <w:pPr>
        <w:spacing w:after="120"/>
        <w:rPr>
          <w:rFonts w:eastAsia="MS Mincho" w:cs="Arial"/>
        </w:rPr>
      </w:pPr>
      <w:r w:rsidRPr="00364832">
        <w:rPr>
          <w:rFonts w:eastAsia="MS Mincho" w:cs="Arial"/>
        </w:rPr>
        <w:t>[WSAN25]</w:t>
      </w:r>
      <w:r w:rsidRPr="00364832">
        <w:rPr>
          <w:rFonts w:eastAsia="MS Mincho" w:cs="Arial"/>
        </w:rPr>
        <w:tab/>
        <w:t>H. Quin and X. Zhou, "Integrating Context Aware with Sensornet," in Proceedings of the First International Conference on Semantics, 2005.</w:t>
      </w:r>
    </w:p>
    <w:p w:rsidR="005949BC" w:rsidRPr="00364832" w:rsidRDefault="005949BC" w:rsidP="005949BC">
      <w:pPr>
        <w:spacing w:after="120"/>
        <w:rPr>
          <w:rFonts w:eastAsia="MS Mincho" w:cs="Arial"/>
        </w:rPr>
      </w:pPr>
      <w:r w:rsidRPr="00364832">
        <w:rPr>
          <w:rFonts w:eastAsia="MS Mincho" w:cs="Arial"/>
        </w:rPr>
        <w:lastRenderedPageBreak/>
        <w:t>[WSAN26]</w:t>
      </w:r>
      <w:r w:rsidRPr="00364832">
        <w:rPr>
          <w:rFonts w:eastAsia="MS Mincho" w:cs="Arial"/>
        </w:rPr>
        <w:tab/>
        <w:t>A. Dey and G. Abowd, "Towards a Better Understanding of Context and Context‐Awareness," in Workshop on The What, Who, Where, When, and How of Context‐Awareness, as part of 2000 Conference on Human Factors in Computing Systems (CHI 2000), Hague, Holland, 2000.</w:t>
      </w:r>
    </w:p>
    <w:p w:rsidR="005949BC" w:rsidRPr="00364832" w:rsidRDefault="005949BC" w:rsidP="005949BC">
      <w:pPr>
        <w:spacing w:after="120"/>
        <w:rPr>
          <w:rFonts w:eastAsia="MS Mincho" w:cs="Arial"/>
        </w:rPr>
      </w:pPr>
      <w:r w:rsidRPr="00364832">
        <w:rPr>
          <w:rFonts w:eastAsia="MS Mincho" w:cs="Arial"/>
        </w:rPr>
        <w:t>[WSAN27]</w:t>
      </w:r>
      <w:r w:rsidRPr="00364832">
        <w:rPr>
          <w:rFonts w:eastAsia="MS Mincho" w:cs="Arial"/>
        </w:rPr>
        <w:tab/>
        <w:t>P. Patel, J. Sunil, S. Chaudhary, P. Ranjan, and D. Ambani, "Context Aware Middleware Architecture for Wireless Sensor Network," in IEEE International Conference on Services Computing, 2009.</w:t>
      </w:r>
    </w:p>
    <w:p w:rsidR="005949BC" w:rsidRPr="00364832" w:rsidRDefault="005949BC" w:rsidP="005949BC">
      <w:pPr>
        <w:spacing w:after="120"/>
        <w:rPr>
          <w:rFonts w:eastAsiaTheme="minorEastAsia" w:cs="Arial"/>
          <w:lang w:eastAsia="ko-KR"/>
        </w:rPr>
      </w:pPr>
      <w:r w:rsidRPr="00364832">
        <w:rPr>
          <w:rFonts w:eastAsia="MS Mincho" w:cs="Arial"/>
        </w:rPr>
        <w:t>[WSAN28]</w:t>
      </w:r>
      <w:r w:rsidRPr="00364832">
        <w:rPr>
          <w:rFonts w:eastAsia="MS Mincho" w:cs="Arial"/>
        </w:rPr>
        <w:tab/>
        <w:t>Y. Hu, Z. Wu, and M. Guo, "Ontology Driven Adaptive Data Processing In Wireless Sensor Networks," in Infoscale '07, Suzhou, China, 2007</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eastAsia="MS Mincho" w:cs="Arial"/>
        </w:rPr>
        <w:t>[WSAN29]</w:t>
      </w:r>
      <w:r w:rsidRPr="00364832">
        <w:rPr>
          <w:rFonts w:eastAsia="MS Mincho" w:cs="Arial"/>
        </w:rPr>
        <w:tab/>
        <w:t>I. Horrocks et al., "SWRL: A Semantic Web Rule Language Combining OWL and RuleML". W3C member submission, 2004</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[WSAN30]</w:t>
      </w:r>
      <w:r w:rsidRPr="00364832">
        <w:rPr>
          <w:rFonts w:eastAsia="MS Mincho" w:cs="Arial"/>
        </w:rPr>
        <w:tab/>
        <w:t>S. Avancha, C. Patel, and A. Joshi, "Ontology-driven adaptive sensor networks," in MOBIQUITOUS, 2004.</w:t>
      </w:r>
    </w:p>
    <w:p w:rsidR="005949BC" w:rsidRPr="00364832" w:rsidRDefault="005949BC" w:rsidP="005949BC">
      <w:pPr>
        <w:spacing w:after="120"/>
        <w:rPr>
          <w:rFonts w:eastAsia="MS Mincho" w:cs="Arial"/>
        </w:rPr>
      </w:pPr>
      <w:r w:rsidRPr="00364832">
        <w:rPr>
          <w:rFonts w:eastAsia="MS Mincho" w:cs="Arial"/>
        </w:rPr>
        <w:t>[WSAN31]</w:t>
      </w:r>
      <w:r w:rsidRPr="00364832">
        <w:rPr>
          <w:rFonts w:eastAsia="MS Mincho" w:cs="Arial"/>
        </w:rPr>
        <w:tab/>
        <w:t>E. Dekneuvel., Intelligent Sensor: Analysis and Design, T. a. F. G. R. Zurawski, Ed. Embedded System Handbook, 2006.</w:t>
      </w:r>
    </w:p>
    <w:p w:rsidR="005949BC" w:rsidRPr="00364832" w:rsidRDefault="005949BC" w:rsidP="005949BC">
      <w:pPr>
        <w:spacing w:after="120"/>
        <w:rPr>
          <w:rFonts w:eastAsia="MS Mincho" w:cs="Arial"/>
        </w:rPr>
      </w:pPr>
      <w:r w:rsidRPr="00364832">
        <w:rPr>
          <w:rFonts w:eastAsia="MS Mincho" w:cs="Arial"/>
        </w:rPr>
        <w:t>[WSAN32]</w:t>
      </w:r>
      <w:r w:rsidRPr="00364832">
        <w:rPr>
          <w:rFonts w:eastAsia="MS Mincho" w:cs="Arial"/>
        </w:rPr>
        <w:tab/>
        <w:t>J. Cañada-Bago, M. A. Gadeo, J. A. Fernández, and V. J.R., "A Knowledge Based Wireless Sensor Network. ," in European Wireless Sensors Network (EWSN09), Cork, Ireland, 2009.</w:t>
      </w:r>
    </w:p>
    <w:p w:rsidR="005949BC" w:rsidRPr="00364832" w:rsidRDefault="005949BC" w:rsidP="005949BC">
      <w:pPr>
        <w:spacing w:after="120"/>
        <w:rPr>
          <w:rFonts w:eastAsia="MS Mincho" w:cs="Arial"/>
        </w:rPr>
      </w:pPr>
      <w:r w:rsidRPr="00364832">
        <w:rPr>
          <w:rFonts w:eastAsia="MS Mincho" w:cs="Arial"/>
        </w:rPr>
        <w:t>[WSAN33]</w:t>
      </w:r>
      <w:r w:rsidRPr="00364832">
        <w:rPr>
          <w:rFonts w:eastAsia="MS Mincho" w:cs="Arial"/>
        </w:rPr>
        <w:tab/>
        <w:t>T. Srinivasan, R. Chandrasekar, and V. Vijaykumar, "A fuzzy, energy-efficient scheme for data centric multipath routing in wireless sensor networks. ," in IFIP International Conference on Wireless and Optical Communications Networks., Bangalore, India,, 2006.</w:t>
      </w:r>
    </w:p>
    <w:p w:rsidR="005949BC" w:rsidRPr="00364832" w:rsidRDefault="005949BC" w:rsidP="005949BC">
      <w:pPr>
        <w:spacing w:after="120"/>
        <w:rPr>
          <w:rFonts w:eastAsia="MS Mincho" w:cs="Arial"/>
        </w:rPr>
      </w:pPr>
      <w:r w:rsidRPr="00364832">
        <w:rPr>
          <w:rFonts w:eastAsia="MS Mincho" w:cs="Arial"/>
        </w:rPr>
        <w:t>[WSAN34]</w:t>
      </w:r>
      <w:r w:rsidRPr="00364832">
        <w:rPr>
          <w:rFonts w:eastAsia="MS Mincho" w:cs="Arial"/>
        </w:rPr>
        <w:tab/>
        <w:t>C. X., H. T., R. R., and A. Elmaghraby, "A swarm-based fuzzy logic control mobile sensor network for hazardous contaminants localization. In Proceedings of the . ," in 1st IEEE International Conference on Mobile Ad-hoc and Sensor Systems (MASS’04)., Fort Lauderdale, , 2004, p. 194–203.</w:t>
      </w:r>
    </w:p>
    <w:p w:rsidR="005949BC" w:rsidRPr="00364832" w:rsidRDefault="005949BC" w:rsidP="005949BC">
      <w:pPr>
        <w:spacing w:after="120"/>
        <w:rPr>
          <w:rFonts w:eastAsia="MS Mincho" w:cs="Arial"/>
        </w:rPr>
      </w:pPr>
      <w:r w:rsidRPr="00364832">
        <w:rPr>
          <w:rFonts w:eastAsia="MS Mincho" w:cs="Arial"/>
        </w:rPr>
        <w:t>[WSAN35]</w:t>
      </w:r>
      <w:r w:rsidRPr="00364832">
        <w:rPr>
          <w:rFonts w:eastAsia="MS Mincho" w:cs="Arial"/>
        </w:rPr>
        <w:tab/>
        <w:t>A. Kulakov and D. Davcev, "Tracking of unusual events in wireless sensor networks based on artificial neural-networks algorithms," in IEEE International Conference on Information Technology: Coding and Computing, Washington, DC, USA, 2005, pp. 534-539.</w:t>
      </w:r>
    </w:p>
    <w:p w:rsidR="005949BC" w:rsidRPr="00364832" w:rsidRDefault="005949BC" w:rsidP="005949BC">
      <w:pPr>
        <w:spacing w:after="120"/>
        <w:rPr>
          <w:rFonts w:eastAsia="MS Mincho" w:cs="Arial"/>
        </w:rPr>
      </w:pPr>
      <w:r w:rsidRPr="00364832">
        <w:rPr>
          <w:rFonts w:eastAsia="MS Mincho" w:cs="Arial"/>
        </w:rPr>
        <w:t>[WSAN36]</w:t>
      </w:r>
      <w:r w:rsidRPr="00364832">
        <w:rPr>
          <w:rFonts w:eastAsia="MS Mincho" w:cs="Arial"/>
        </w:rPr>
        <w:tab/>
        <w:t>E. Benoit, R. Dapoigny, and L. Foulloy, "Fuzzy-Based Intelligent Sensor: Modelling, Design, Application," in 8th IEEE International Conference on Emerging Technologies,, 2001, pp. 401-407,.</w:t>
      </w:r>
    </w:p>
    <w:p w:rsidR="005949BC" w:rsidRPr="00364832" w:rsidRDefault="005949BC" w:rsidP="005949BC">
      <w:pPr>
        <w:spacing w:after="120"/>
        <w:rPr>
          <w:rFonts w:eastAsia="MS Mincho" w:cs="Arial"/>
        </w:rPr>
      </w:pPr>
      <w:r w:rsidRPr="00364832">
        <w:rPr>
          <w:rFonts w:eastAsia="MS Mincho" w:cs="Arial"/>
        </w:rPr>
        <w:t>[WSAN37]</w:t>
      </w:r>
      <w:r w:rsidRPr="00364832">
        <w:rPr>
          <w:rFonts w:eastAsia="MS Mincho" w:cs="Arial"/>
        </w:rPr>
        <w:tab/>
        <w:t>A. Averkin and B. A.G., "Soft Computing in Wireless Sensors Networks," in EUSFLAT, Ostrava, Czech Republic., 2007, pp. 387-390.</w:t>
      </w:r>
    </w:p>
    <w:p w:rsidR="005949BC" w:rsidRPr="00364832" w:rsidRDefault="005949BC" w:rsidP="005949BC">
      <w:pPr>
        <w:spacing w:after="120"/>
        <w:rPr>
          <w:rFonts w:eastAsia="MS Mincho" w:cs="Arial"/>
        </w:rPr>
      </w:pPr>
      <w:r w:rsidRPr="00364832">
        <w:rPr>
          <w:rFonts w:eastAsia="MS Mincho" w:cs="Arial"/>
        </w:rPr>
        <w:t>[WSAN38]</w:t>
      </w:r>
      <w:r w:rsidRPr="00364832">
        <w:rPr>
          <w:rFonts w:eastAsia="MS Mincho" w:cs="Arial"/>
        </w:rPr>
        <w:tab/>
        <w:t>M. Marin-Perianu and P. Havinga, "D-FLER: A distributed fuzzy logic engine for rule-based wireless sensor networks," in International Symposium on Ubiquitous Computing Systems (UCS), Twente, Enschede, 2007, p. 86–101.</w:t>
      </w:r>
    </w:p>
    <w:p w:rsidR="005949BC" w:rsidRPr="00364832" w:rsidRDefault="005949BC" w:rsidP="005949BC">
      <w:pPr>
        <w:spacing w:after="120"/>
        <w:rPr>
          <w:rFonts w:eastAsiaTheme="minorEastAsia" w:cs="Arial"/>
          <w:lang w:eastAsia="ko-KR"/>
        </w:rPr>
      </w:pPr>
      <w:r w:rsidRPr="00364832">
        <w:rPr>
          <w:rFonts w:eastAsia="MS Mincho" w:cs="Arial"/>
        </w:rPr>
        <w:t>[WSAN39]</w:t>
      </w:r>
      <w:r w:rsidRPr="00364832">
        <w:rPr>
          <w:rFonts w:eastAsia="MS Mincho" w:cs="Arial"/>
        </w:rPr>
        <w:tab/>
        <w:t>J. Yick, B. Mukherjee, and D. Ghosal, "Wireless Sensor Network Survey," Computer Networks, vol. 52, no. 12, pp. 2295-2330, Aug. 2008</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[WSAN40]</w:t>
      </w:r>
      <w:r w:rsidRPr="00364832">
        <w:rPr>
          <w:rFonts w:eastAsia="MS Mincho" w:cs="Arial"/>
        </w:rPr>
        <w:tab/>
        <w:t>S. C. and J. T., "Web 2.0 and SOA: Converging concepts enabling the internet of services," IT Professional, vol. 9, no. 3, pp. 36-41, 2007.</w:t>
      </w:r>
    </w:p>
    <w:p w:rsidR="005949BC" w:rsidRPr="00364832" w:rsidRDefault="005949BC" w:rsidP="005949BC">
      <w:pPr>
        <w:spacing w:after="120"/>
        <w:rPr>
          <w:rFonts w:eastAsia="MS Mincho" w:cs="Arial"/>
        </w:rPr>
      </w:pPr>
      <w:r w:rsidRPr="00364832">
        <w:rPr>
          <w:rFonts w:eastAsia="MS Mincho" w:cs="Arial"/>
        </w:rPr>
        <w:t>[WSAN41]</w:t>
      </w:r>
      <w:r w:rsidRPr="00364832">
        <w:rPr>
          <w:rFonts w:eastAsia="MS Mincho" w:cs="Arial"/>
        </w:rPr>
        <w:tab/>
        <w:t>P. M. P., "Service-oriented computing: Concepts, characteristics and directions," in Proc. of WISE, Washington DC, USA, 2003.</w:t>
      </w:r>
    </w:p>
    <w:p w:rsidR="005949BC" w:rsidRPr="00364832" w:rsidRDefault="005949BC" w:rsidP="005949BC">
      <w:pPr>
        <w:spacing w:after="120"/>
        <w:rPr>
          <w:rFonts w:eastAsia="MS Mincho" w:cs="Arial"/>
        </w:rPr>
      </w:pPr>
      <w:r w:rsidRPr="00364832">
        <w:rPr>
          <w:rFonts w:eastAsia="MS Mincho" w:cs="Arial"/>
        </w:rPr>
        <w:lastRenderedPageBreak/>
        <w:t>[WSAn42]</w:t>
      </w:r>
      <w:r w:rsidRPr="00364832">
        <w:rPr>
          <w:rFonts w:eastAsia="MS Mincho" w:cs="Arial"/>
        </w:rPr>
        <w:tab/>
        <w:t>E. Meshkova, J. Riihijärvi, F. Oldewurtel, C. Jardak, and P. Mähönen, "Service-Oriented Design Methodology for Wireless Sensor Networks: A View through Case Studies," in IEEE International Conference on Sensor Networks, Ubiquitous, and Trustworthy Computing, 2008.</w:t>
      </w:r>
    </w:p>
    <w:p w:rsidR="005949BC" w:rsidRPr="00364832" w:rsidRDefault="005949BC" w:rsidP="005949BC">
      <w:pPr>
        <w:spacing w:after="120"/>
        <w:rPr>
          <w:rFonts w:eastAsia="MS Mincho" w:cs="Arial"/>
        </w:rPr>
      </w:pPr>
      <w:r w:rsidRPr="00364832">
        <w:rPr>
          <w:rFonts w:eastAsia="MS Mincho" w:cs="Arial"/>
        </w:rPr>
        <w:t>[WSAN43]</w:t>
      </w:r>
      <w:r w:rsidRPr="00364832">
        <w:rPr>
          <w:rFonts w:eastAsia="MS Mincho" w:cs="Arial"/>
        </w:rPr>
        <w:tab/>
        <w:t>M. R., Agile Software Development: Principles, Patterns, and Practices. NJ, USA: Prentice Hall PTR Upper Saddle River, 2005.</w:t>
      </w:r>
    </w:p>
    <w:p w:rsidR="005949BC" w:rsidRPr="00364832" w:rsidRDefault="005949BC" w:rsidP="005949BC">
      <w:pPr>
        <w:spacing w:after="120"/>
        <w:rPr>
          <w:rFonts w:eastAsia="MS Mincho" w:cs="Arial"/>
        </w:rPr>
      </w:pPr>
      <w:r w:rsidRPr="00364832">
        <w:rPr>
          <w:rFonts w:eastAsia="MS Mincho" w:cs="Arial"/>
        </w:rPr>
        <w:t>[WSAN44]</w:t>
      </w:r>
      <w:r w:rsidRPr="00364832">
        <w:rPr>
          <w:rFonts w:eastAsia="MS Mincho" w:cs="Arial"/>
        </w:rPr>
        <w:tab/>
        <w:t>S. I., Software Engineering. Addison Wesley, 2006.</w:t>
      </w:r>
    </w:p>
    <w:p w:rsidR="005949BC" w:rsidRPr="00364832" w:rsidRDefault="005949BC" w:rsidP="005949BC">
      <w:pPr>
        <w:spacing w:after="120"/>
        <w:rPr>
          <w:rFonts w:eastAsia="MS Mincho" w:cs="Arial"/>
        </w:rPr>
      </w:pPr>
      <w:r w:rsidRPr="00364832">
        <w:rPr>
          <w:rFonts w:eastAsia="MS Mincho" w:cs="Arial"/>
        </w:rPr>
        <w:t>[WSAN45]</w:t>
      </w:r>
      <w:r w:rsidRPr="00364832">
        <w:rPr>
          <w:rFonts w:eastAsia="MS Mincho" w:cs="Arial"/>
        </w:rPr>
        <w:tab/>
        <w:t>P. Pankesh, J. Sunil, C. Sanjay, and R. Prabhat, "Context Aware Middleware Architecture for Wireless Sensor Network," in IEEE International Conference on Service Computing, 2009.</w:t>
      </w:r>
    </w:p>
    <w:p w:rsidR="005949BC" w:rsidRPr="00364832" w:rsidRDefault="005949BC" w:rsidP="005949BC">
      <w:pPr>
        <w:spacing w:after="120"/>
        <w:rPr>
          <w:rFonts w:eastAsia="MS Mincho" w:cs="Arial"/>
        </w:rPr>
      </w:pPr>
      <w:r w:rsidRPr="00364832">
        <w:rPr>
          <w:rFonts w:eastAsia="MS Mincho" w:cs="Arial"/>
        </w:rPr>
        <w:t>[WSAN46]</w:t>
      </w:r>
      <w:r w:rsidRPr="00364832">
        <w:rPr>
          <w:rFonts w:eastAsia="MS Mincho" w:cs="Arial"/>
        </w:rPr>
        <w:tab/>
        <w:t>C. L. Fok, G. C. Roman, and C. Lu, "Enhanced Coordination in Sensor Networks through Flexible Service Provisioning," in 11th International Conference on Coordination Models and Languages, Lisboa, 2009, pp. 66-85.</w:t>
      </w:r>
    </w:p>
    <w:p w:rsidR="005949BC" w:rsidRPr="00364832" w:rsidRDefault="005949BC" w:rsidP="005949BC">
      <w:pPr>
        <w:spacing w:after="120"/>
        <w:rPr>
          <w:rFonts w:eastAsiaTheme="minorEastAsia" w:cs="Arial"/>
          <w:lang w:eastAsia="ko-KR"/>
        </w:rPr>
      </w:pPr>
      <w:r w:rsidRPr="00364832">
        <w:rPr>
          <w:rFonts w:eastAsia="MS Mincho" w:cs="Arial"/>
        </w:rPr>
        <w:t>[WSAN47]</w:t>
      </w:r>
      <w:r w:rsidRPr="00364832">
        <w:rPr>
          <w:rFonts w:eastAsia="MS Mincho" w:cs="Arial"/>
        </w:rPr>
        <w:tab/>
        <w:t>Evers, L., Havinga, P.J.M., Kuper, J., Lijding, M.E.M.; Meratnia, N., “SensorScheme: Supply chain management automation using Wireless Sensor Networks”, IEEE Conference on Emerging Technologies and Factory Automation, 2007. ETFA</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eastAsia="MS Mincho" w:cs="Arial"/>
        </w:rPr>
        <w:t>[WSAN48]</w:t>
      </w:r>
      <w:r w:rsidRPr="00364832">
        <w:rPr>
          <w:rFonts w:eastAsia="MS Mincho" w:cs="Arial"/>
        </w:rPr>
        <w:tab/>
        <w:t>M. Ivester, A. Lim, “Interactive and Extensible Framework for Execution and Monitoring of Wireless Sensor Networks”, First International Conference on Communication System Software and Middleware, 2006. Comsware 2006</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eastAsia="MS Mincho" w:cs="Arial"/>
        </w:rPr>
        <w:t>[WSAN49]</w:t>
      </w:r>
      <w:r w:rsidRPr="00364832">
        <w:rPr>
          <w:rFonts w:eastAsia="MS Mincho" w:cs="Arial"/>
        </w:rPr>
        <w:tab/>
        <w:t>Elson, J., Girod, L., Estrin, D., “EmStar: Development with high system visibility”. IEEE Wireless Communications, 2004</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[WSAN50]</w:t>
      </w:r>
      <w:r w:rsidRPr="00364832">
        <w:rPr>
          <w:rFonts w:eastAsia="MS Mincho" w:cs="Arial"/>
        </w:rPr>
        <w:tab/>
        <w:t>Levis, P., Lee, N., “TOSSIM: A simulator for TinyOS networks”. http://www.cs.berkeley.edu~pal/pubs/nido.pdf. 2006.</w:t>
      </w:r>
    </w:p>
    <w:p w:rsidR="005949BC" w:rsidRPr="00364832" w:rsidRDefault="005949BC" w:rsidP="005949BC">
      <w:pPr>
        <w:spacing w:after="120"/>
        <w:rPr>
          <w:rFonts w:eastAsia="MS Mincho" w:cs="Arial"/>
        </w:rPr>
      </w:pPr>
      <w:r w:rsidRPr="00364832">
        <w:rPr>
          <w:rFonts w:eastAsia="MS Mincho" w:cs="Arial"/>
        </w:rPr>
        <w:t>[WSAN51]</w:t>
      </w:r>
      <w:r w:rsidRPr="00364832">
        <w:rPr>
          <w:rFonts w:eastAsia="MS Mincho" w:cs="Arial"/>
        </w:rPr>
        <w:tab/>
        <w:t>B. Zhang, G. Li, “Analysis of Network Management Protocols in Wireless Sensor Network”, Proceedings of the International Conference on MultiMedia and Information Technology, pp. 546 – 549, 2008.</w:t>
      </w:r>
    </w:p>
    <w:p w:rsidR="005949BC" w:rsidRPr="00364832" w:rsidRDefault="005949BC" w:rsidP="005949BC">
      <w:pPr>
        <w:spacing w:after="120"/>
        <w:rPr>
          <w:rFonts w:eastAsia="MS Mincho" w:cs="Arial"/>
        </w:rPr>
      </w:pPr>
      <w:r w:rsidRPr="00364832">
        <w:rPr>
          <w:rFonts w:eastAsia="MS Mincho" w:cs="Arial"/>
        </w:rPr>
        <w:t>[WSAN52]</w:t>
      </w:r>
      <w:r w:rsidRPr="00364832">
        <w:rPr>
          <w:rFonts w:eastAsia="MS Mincho" w:cs="Arial"/>
        </w:rPr>
        <w:tab/>
        <w:t>W. L. Lee, A. Datta, and R. Cardell-Oliver, Network Management in Wireless Sensor Networks, to appear in Handbook on Mobile Ad Hoc and Pervasive Communications, edited by M. K. Denko and L. T. Yang, American Scientific Publishers, 2006.</w:t>
      </w:r>
    </w:p>
    <w:p w:rsidR="005949BC" w:rsidRPr="00364832" w:rsidRDefault="005949BC" w:rsidP="005949BC">
      <w:pPr>
        <w:spacing w:after="120"/>
        <w:rPr>
          <w:rFonts w:eastAsiaTheme="minorEastAsia" w:cs="Arial"/>
          <w:lang w:eastAsia="ko-KR"/>
        </w:rPr>
      </w:pPr>
      <w:r w:rsidRPr="00364832">
        <w:rPr>
          <w:rFonts w:eastAsia="MS Mincho" w:cs="Arial"/>
        </w:rPr>
        <w:t>[WSAN53]</w:t>
      </w:r>
      <w:r w:rsidRPr="00364832">
        <w:rPr>
          <w:rFonts w:eastAsia="MS Mincho" w:cs="Arial"/>
        </w:rPr>
        <w:tab/>
        <w:t>I.F. Akyildiz, T. Melodia and K.R. Chowdhury, “A Survey on Wireless Multimedia Sensor Networks”, Computer Networks Elsevier, 51, pp. 921–960, 2007</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eastAsia="MS Mincho" w:cs="Arial"/>
        </w:rPr>
        <w:t>[WSAN54]</w:t>
      </w:r>
      <w:r w:rsidRPr="00364832">
        <w:rPr>
          <w:rFonts w:eastAsia="MS Mincho" w:cs="Arial"/>
        </w:rPr>
        <w:tab/>
        <w:t>L. Frye and L. Cheng, “Network management of a WSN”, Technical Report LU-CSE-07-003. Lehigh University 2007</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t>[WSAN55] W. Liu, Y. Zhang, W. Lou, and Y. Fang, “Managing Wireless Sensor Network with Supply Chain Strategy,” Proceedings of the IEEE Quality of Service in Heterogeneous Wired/Wireless Networks, 2004.</w:t>
      </w:r>
    </w:p>
    <w:p w:rsidR="005949BC" w:rsidRPr="00364832" w:rsidRDefault="005949BC" w:rsidP="005949BC">
      <w:pPr>
        <w:spacing w:after="120"/>
        <w:rPr>
          <w:rFonts w:eastAsia="MS Mincho" w:cs="Arial"/>
        </w:rPr>
      </w:pPr>
      <w:r w:rsidRPr="00364832">
        <w:rPr>
          <w:rFonts w:eastAsia="MS Mincho" w:cs="Arial"/>
        </w:rPr>
        <w:t>[WSAN56]</w:t>
      </w:r>
      <w:r w:rsidRPr="00364832">
        <w:rPr>
          <w:rFonts w:eastAsia="MS Mincho" w:cs="Arial"/>
        </w:rPr>
        <w:tab/>
        <w:t>G. Tolle and D. Culler, “Design of an Application-Cooperative Management System for Wireless Sensor Networks,” Proceedings of the Second European Workshop on In Wireless Sensor Networks, 2005.</w:t>
      </w:r>
    </w:p>
    <w:p w:rsidR="005949BC" w:rsidRPr="00364832" w:rsidRDefault="005949BC" w:rsidP="005949BC">
      <w:pPr>
        <w:spacing w:after="120"/>
        <w:rPr>
          <w:rFonts w:eastAsiaTheme="minorEastAsia" w:cs="Arial"/>
          <w:lang w:eastAsia="ko-KR"/>
        </w:rPr>
      </w:pPr>
      <w:r w:rsidRPr="00364832">
        <w:rPr>
          <w:rFonts w:eastAsia="MS Mincho" w:cs="Arial"/>
        </w:rPr>
        <w:t>[WSAN57]</w:t>
      </w:r>
      <w:r w:rsidRPr="00364832">
        <w:rPr>
          <w:rFonts w:eastAsia="MS Mincho" w:cs="Arial"/>
        </w:rPr>
        <w:tab/>
        <w:t>W. Louis Lee, A. Datta, and R. Cardell-Oliver, “WinMS: Wireless Sensor network-Management system, An Adaptive Policy-based Management for Wireless Sensor Networks”. Technical Report UWA-CSSE-06-001, University of Western Australia, 2006</w:t>
      </w:r>
      <w:r w:rsidRPr="00364832">
        <w:rPr>
          <w:rFonts w:eastAsiaTheme="minorEastAsia" w:cs="Arial"/>
          <w:lang w:eastAsia="ko-KR"/>
        </w:rPr>
        <w:t>.</w:t>
      </w:r>
    </w:p>
    <w:p w:rsidR="005949BC" w:rsidRPr="00364832" w:rsidRDefault="005949BC" w:rsidP="005949BC">
      <w:pPr>
        <w:spacing w:after="120"/>
        <w:rPr>
          <w:rFonts w:eastAsia="MS Mincho" w:cs="Arial"/>
        </w:rPr>
      </w:pPr>
      <w:r w:rsidRPr="00364832">
        <w:rPr>
          <w:rFonts w:eastAsia="MS Mincho" w:cs="Arial"/>
        </w:rPr>
        <w:lastRenderedPageBreak/>
        <w:t>[WSAN58]</w:t>
      </w:r>
      <w:r w:rsidRPr="00364832">
        <w:rPr>
          <w:rFonts w:eastAsia="MS Mincho" w:cs="Arial"/>
        </w:rPr>
        <w:tab/>
        <w:t>H. Song, D. Kim, K. Lee, and J. Sung, “Upnp-Based Sensor Network Management Architecture,” in Proceedings of the International Conference on Mobile Computing and Ubiquitous Networking, 2005.</w:t>
      </w:r>
    </w:p>
    <w:p w:rsidR="005949BC" w:rsidRPr="00364832" w:rsidRDefault="005949BC" w:rsidP="005949BC">
      <w:pPr>
        <w:spacing w:after="120"/>
        <w:rPr>
          <w:rFonts w:eastAsia="MS Mincho" w:cs="Arial"/>
        </w:rPr>
      </w:pPr>
      <w:r w:rsidRPr="00364832">
        <w:rPr>
          <w:rFonts w:eastAsia="MS Mincho" w:cs="Arial"/>
        </w:rPr>
        <w:t>[WSAN59]</w:t>
      </w:r>
      <w:r w:rsidRPr="00364832">
        <w:rPr>
          <w:rFonts w:eastAsia="MS Mincho" w:cs="Arial"/>
        </w:rPr>
        <w:tab/>
        <w:t>L.B. Ruiz, J.M. Nogueira, and A.A.F. Loureiro, “MANNA: A Management Architecture for Wireless Sensor Networks,” IEEE Communications Magazine, Vol. 41, No. 2, pp 116–125, 2003.</w:t>
      </w:r>
    </w:p>
    <w:p w:rsidR="005949BC" w:rsidRPr="00364832" w:rsidRDefault="005949BC" w:rsidP="005949BC">
      <w:pPr>
        <w:spacing w:after="120"/>
        <w:rPr>
          <w:rFonts w:eastAsiaTheme="minorEastAsia" w:cs="Arial"/>
          <w:lang w:eastAsia="ko-KR"/>
        </w:rPr>
      </w:pPr>
      <w:r w:rsidRPr="00364832">
        <w:rPr>
          <w:rFonts w:eastAsia="MS Mincho" w:cs="Arial"/>
        </w:rPr>
        <w:t>[WSAN60]</w:t>
      </w:r>
      <w:r w:rsidRPr="00364832">
        <w:rPr>
          <w:rFonts w:eastAsia="MS Mincho" w:cs="Arial"/>
        </w:rPr>
        <w:tab/>
        <w:t>G. Wagenknecht, M. Anwander, T. Braun, T. Staub, J. Matheka and S. Morgenthaler, “MARWIS: A Management Architecture for Heterogeneous Wireless Sensor Networks”. In Proceedings of the International Conference on Wired/Wireless Internet Communications LNCS 5031, pp. 177–188, 2008</w:t>
      </w:r>
      <w:r w:rsidRPr="00364832">
        <w:rPr>
          <w:rFonts w:eastAsiaTheme="minorEastAsia" w:cs="Arial"/>
          <w:lang w:eastAsia="ko-KR"/>
        </w:rPr>
        <w:t>.</w:t>
      </w:r>
    </w:p>
    <w:p w:rsidR="005949BC" w:rsidRPr="00364832" w:rsidRDefault="005949BC" w:rsidP="005949BC">
      <w:pPr>
        <w:autoSpaceDE w:val="0"/>
        <w:autoSpaceDN w:val="0"/>
        <w:adjustRightInd w:val="0"/>
        <w:spacing w:after="120" w:line="240" w:lineRule="auto"/>
        <w:rPr>
          <w:rFonts w:eastAsiaTheme="minorEastAsia" w:cs="Arial"/>
          <w:lang w:eastAsia="ko-KR"/>
        </w:rPr>
      </w:pPr>
      <w:r w:rsidRPr="00364832">
        <w:rPr>
          <w:rFonts w:cs="Arial"/>
        </w:rPr>
        <w:t>[WSAN66]</w:t>
      </w:r>
      <w:r w:rsidRPr="00364832">
        <w:rPr>
          <w:rFonts w:cs="Arial"/>
        </w:rPr>
        <w:tab/>
        <w:t>L. Atzori et al., The Internet of Things: A survey, Comput. Netw. (2010), doi:10.1016/ j.comnet.2010.05.010</w:t>
      </w:r>
      <w:r w:rsidRPr="00364832">
        <w:rPr>
          <w:rFonts w:eastAsiaTheme="minorEastAsia" w:cs="Arial"/>
          <w:lang w:eastAsia="ko-KR"/>
        </w:rPr>
        <w:t>.</w:t>
      </w:r>
    </w:p>
    <w:p w:rsidR="005949BC" w:rsidRPr="00364832" w:rsidRDefault="005949BC" w:rsidP="005949BC">
      <w:pPr>
        <w:spacing w:after="120"/>
        <w:rPr>
          <w:rStyle w:val="Siunikt"/>
          <w:rFonts w:cs="Arial"/>
        </w:rPr>
      </w:pPr>
      <w:r w:rsidRPr="00364832">
        <w:rPr>
          <w:rFonts w:cs="Arial"/>
        </w:rPr>
        <w:t>[WSAN67]</w:t>
      </w:r>
      <w:r w:rsidRPr="00364832">
        <w:rPr>
          <w:rFonts w:cs="Arial"/>
        </w:rPr>
        <w:tab/>
      </w:r>
      <w:hyperlink r:id="rId17" w:history="1">
        <w:r w:rsidRPr="00364832">
          <w:rPr>
            <w:rStyle w:val="Siunikt"/>
            <w:rFonts w:cs="Arial"/>
          </w:rPr>
          <w:t>http://bit.ly/LyJTjG</w:t>
        </w:r>
      </w:hyperlink>
      <w:r w:rsidRPr="00364832">
        <w:rPr>
          <w:rStyle w:val="Siunikt"/>
          <w:rFonts w:cs="Arial"/>
        </w:rPr>
        <w:t xml:space="preserve"> </w:t>
      </w:r>
    </w:p>
    <w:p w:rsidR="005949BC" w:rsidRPr="00364832" w:rsidRDefault="005949BC" w:rsidP="005949BC">
      <w:pPr>
        <w:spacing w:after="120"/>
        <w:rPr>
          <w:rFonts w:cs="Arial"/>
        </w:rPr>
      </w:pPr>
      <w:r w:rsidRPr="00364832">
        <w:rPr>
          <w:rStyle w:val="Siunikt"/>
          <w:rFonts w:cs="Arial"/>
        </w:rPr>
        <w:t>[WSAN61]</w:t>
      </w:r>
      <w:r w:rsidRPr="00364832">
        <w:rPr>
          <w:rStyle w:val="Siunikt"/>
          <w:rFonts w:cs="Arial"/>
        </w:rPr>
        <w:tab/>
      </w:r>
      <w:hyperlink r:id="rId18" w:history="1">
        <w:r w:rsidRPr="00364832">
          <w:rPr>
            <w:rStyle w:val="Siunikt"/>
            <w:rFonts w:cs="Arial"/>
          </w:rPr>
          <w:t>http://intel.ly/iitOqe</w:t>
        </w:r>
      </w:hyperlink>
      <w:r w:rsidRPr="00364832">
        <w:rPr>
          <w:rStyle w:val="Siunikt"/>
          <w:rFonts w:cs="Arial"/>
        </w:rPr>
        <w:t xml:space="preserve"> </w:t>
      </w:r>
    </w:p>
    <w:p w:rsidR="005949BC" w:rsidRPr="00364832" w:rsidRDefault="005949BC" w:rsidP="005949BC">
      <w:pPr>
        <w:spacing w:after="120"/>
        <w:rPr>
          <w:rFonts w:eastAsiaTheme="minorEastAsia" w:cs="Arial"/>
          <w:lang w:eastAsia="ko-KR"/>
        </w:rPr>
      </w:pPr>
      <w:r w:rsidRPr="00364832">
        <w:rPr>
          <w:rFonts w:cs="Arial"/>
        </w:rPr>
        <w:t xml:space="preserve">[WSAN62] </w:t>
      </w:r>
      <w:r w:rsidRPr="00364832">
        <w:rPr>
          <w:rFonts w:cs="Arial"/>
        </w:rPr>
        <w:tab/>
        <w:t>Kim Chang, Anthony Soong, Mitch Tseng, Zhixian Xiang, "Global Wireless Machine-to-Machine Standardization," IEEE Internet Computing, pp. 64-69, March/April, 2011</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cs="Arial"/>
        </w:rPr>
        <w:t xml:space="preserve">[WSAN63] </w:t>
      </w:r>
      <w:r w:rsidRPr="00364832">
        <w:rPr>
          <w:rFonts w:cs="Arial"/>
        </w:rPr>
        <w:tab/>
        <w:t>Niyato, D., Xiao, L., and Wang, P., “Machine-to-machine communications for home energy management system in smart grid”, IEEE Communications Magazine, pp. 53-39, vol 49, 2011</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[WSAN64] </w:t>
      </w:r>
      <w:r w:rsidRPr="00364832">
        <w:rPr>
          <w:rFonts w:cs="Arial"/>
        </w:rPr>
        <w:tab/>
      </w:r>
      <w:hyperlink r:id="rId19" w:history="1">
        <w:r w:rsidRPr="00364832">
          <w:rPr>
            <w:rStyle w:val="Siunikt"/>
            <w:rFonts w:cs="Arial"/>
          </w:rPr>
          <w:t>http://bit.ly/KY4eSp</w:t>
        </w:r>
      </w:hyperlink>
      <w:r w:rsidRPr="00364832">
        <w:rPr>
          <w:rFonts w:cs="Arial"/>
        </w:rPr>
        <w:t xml:space="preserve"> </w:t>
      </w:r>
    </w:p>
    <w:p w:rsidR="005949BC" w:rsidRPr="00364832" w:rsidRDefault="005949BC" w:rsidP="005949BC">
      <w:pPr>
        <w:spacing w:after="120"/>
        <w:rPr>
          <w:rFonts w:eastAsiaTheme="minorEastAsia" w:cs="Arial"/>
          <w:lang w:eastAsia="ko-KR"/>
        </w:rPr>
      </w:pPr>
      <w:r w:rsidRPr="00364832">
        <w:rPr>
          <w:rFonts w:cs="Arial"/>
        </w:rPr>
        <w:t xml:space="preserve">[WSAN65] </w:t>
      </w:r>
      <w:r w:rsidRPr="00364832">
        <w:rPr>
          <w:rFonts w:cs="Arial"/>
        </w:rPr>
        <w:tab/>
        <w:t>Yan Zhang, Rong Yu, Shengli Xie, Wenqing Yao, Yang Xiao, Mohsen Guizani: Home M2M networks: Architectures, standards, and QoS improvement. IEEE Communications Magazine 49(4), pp. 44-52, 2011</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[WSAN68] </w:t>
      </w:r>
      <w:r w:rsidRPr="00364832">
        <w:rPr>
          <w:rFonts w:cs="Arial"/>
        </w:rPr>
        <w:tab/>
      </w:r>
      <w:hyperlink r:id="rId20" w:history="1">
        <w:r w:rsidRPr="00364832">
          <w:rPr>
            <w:rStyle w:val="Siunikt"/>
            <w:rFonts w:cs="Arial"/>
          </w:rPr>
          <w:t>http://bit.ly/Oxvc11</w:t>
        </w:r>
      </w:hyperlink>
      <w:r w:rsidRPr="00364832">
        <w:rPr>
          <w:rFonts w:cs="Arial"/>
        </w:rPr>
        <w:t xml:space="preserve"> </w:t>
      </w:r>
    </w:p>
    <w:p w:rsidR="005949BC" w:rsidRPr="00364832" w:rsidRDefault="005949BC" w:rsidP="005949BC">
      <w:pPr>
        <w:spacing w:after="120"/>
        <w:rPr>
          <w:rFonts w:eastAsiaTheme="minorEastAsia" w:cs="Arial"/>
          <w:lang w:eastAsia="ko-KR"/>
        </w:rPr>
      </w:pPr>
      <w:r w:rsidRPr="00364832" w:rsidDel="00AC3D70">
        <w:rPr>
          <w:rFonts w:cs="Arial"/>
        </w:rPr>
        <w:t xml:space="preserve"> </w:t>
      </w:r>
      <w:r w:rsidRPr="00364832">
        <w:rPr>
          <w:rFonts w:cs="Arial"/>
        </w:rPr>
        <w:t>[WSAN</w:t>
      </w:r>
      <w:r w:rsidRPr="00364832">
        <w:rPr>
          <w:rFonts w:eastAsiaTheme="minorEastAsia" w:cs="Arial"/>
          <w:lang w:eastAsia="ko-KR"/>
        </w:rPr>
        <w:t>69</w:t>
      </w:r>
      <w:r w:rsidRPr="00364832">
        <w:rPr>
          <w:rFonts w:cs="Arial"/>
        </w:rPr>
        <w:t xml:space="preserve">] </w:t>
      </w:r>
      <w:r w:rsidRPr="00364832">
        <w:rPr>
          <w:rFonts w:cs="Arial"/>
        </w:rPr>
        <w:tab/>
        <w:t>Zeng, D., Gou, S., Cheng, Z. “The Web of Things: A Survey”, (Invited Paper). Journal of Communications, North America, 6, sep. 2011</w:t>
      </w:r>
      <w:r w:rsidRPr="00364832">
        <w:rPr>
          <w:rFonts w:eastAsiaTheme="minorEastAsia" w:cs="Arial"/>
          <w:lang w:eastAsia="ko-KR"/>
        </w:rPr>
        <w:t>.</w:t>
      </w:r>
    </w:p>
    <w:p w:rsidR="005949BC" w:rsidRPr="00364832" w:rsidRDefault="005949BC" w:rsidP="005949BC">
      <w:pPr>
        <w:spacing w:after="120"/>
        <w:rPr>
          <w:rFonts w:eastAsiaTheme="minorEastAsia" w:cs="Arial"/>
          <w:szCs w:val="24"/>
          <w:lang w:eastAsia="ko-KR"/>
        </w:rPr>
      </w:pPr>
      <w:r w:rsidRPr="00364832">
        <w:rPr>
          <w:rFonts w:cs="Arial"/>
          <w:szCs w:val="24"/>
        </w:rPr>
        <w:t>[CA1]</w:t>
      </w:r>
      <w:r w:rsidRPr="00364832">
        <w:rPr>
          <w:rFonts w:cs="Arial"/>
          <w:szCs w:val="24"/>
        </w:rPr>
        <w:tab/>
      </w:r>
      <w:r w:rsidRPr="00364832">
        <w:rPr>
          <w:rFonts w:cs="Arial"/>
          <w:szCs w:val="24"/>
        </w:rPr>
        <w:tab/>
        <w:t>Fielding, R. T.; “Architectural Styles and the Design of Network-based Software Architectures,” Doctoral dissertation, University of California, Irvine, 2000</w:t>
      </w:r>
      <w:r w:rsidRPr="00364832">
        <w:rPr>
          <w:rFonts w:eastAsiaTheme="minorEastAsia" w:cs="Arial"/>
          <w:szCs w:val="24"/>
          <w:lang w:eastAsia="ko-KR"/>
        </w:rPr>
        <w:t>.</w:t>
      </w:r>
    </w:p>
    <w:p w:rsidR="005949BC" w:rsidRPr="00364832" w:rsidRDefault="005949BC" w:rsidP="005949BC">
      <w:pPr>
        <w:spacing w:after="120"/>
        <w:rPr>
          <w:rFonts w:cs="Arial"/>
          <w:szCs w:val="24"/>
        </w:rPr>
      </w:pPr>
      <w:r w:rsidRPr="00364832">
        <w:rPr>
          <w:rFonts w:cs="Arial"/>
          <w:szCs w:val="24"/>
        </w:rPr>
        <w:t>[CA2]</w:t>
      </w:r>
      <w:r w:rsidRPr="00364832">
        <w:rPr>
          <w:rFonts w:cs="Arial"/>
          <w:szCs w:val="24"/>
        </w:rPr>
        <w:tab/>
      </w:r>
      <w:r w:rsidRPr="00364832">
        <w:rPr>
          <w:rFonts w:cs="Arial"/>
          <w:szCs w:val="24"/>
        </w:rPr>
        <w:tab/>
      </w:r>
      <w:hyperlink r:id="rId21" w:history="1">
        <w:r w:rsidRPr="00364832">
          <w:rPr>
            <w:rStyle w:val="Siunikt"/>
            <w:rFonts w:cs="Arial"/>
          </w:rPr>
          <w:t>http://roy.gbiv.com/untangled/2008/rest-apis-must-be-hypertext-driven</w:t>
        </w:r>
      </w:hyperlink>
      <w:r w:rsidRPr="00364832">
        <w:rPr>
          <w:rFonts w:cs="Arial"/>
          <w:szCs w:val="24"/>
        </w:rPr>
        <w:t xml:space="preserve"> </w:t>
      </w:r>
    </w:p>
    <w:p w:rsidR="005949BC" w:rsidRPr="00364832" w:rsidRDefault="005949BC" w:rsidP="005949BC">
      <w:pPr>
        <w:spacing w:after="120"/>
        <w:rPr>
          <w:rFonts w:eastAsiaTheme="minorEastAsia" w:cs="Arial"/>
          <w:szCs w:val="24"/>
          <w:lang w:eastAsia="ko-KR"/>
        </w:rPr>
      </w:pPr>
      <w:r w:rsidRPr="00364832">
        <w:rPr>
          <w:rFonts w:cs="Arial"/>
          <w:szCs w:val="24"/>
        </w:rPr>
        <w:t>[CA3]</w:t>
      </w:r>
      <w:r w:rsidRPr="00364832">
        <w:rPr>
          <w:rFonts w:cs="Arial"/>
          <w:szCs w:val="24"/>
        </w:rPr>
        <w:tab/>
        <w:t xml:space="preserve"> </w:t>
      </w:r>
      <w:r w:rsidRPr="00364832">
        <w:rPr>
          <w:rFonts w:cs="Arial"/>
          <w:szCs w:val="24"/>
        </w:rPr>
        <w:tab/>
        <w:t>Richardson, L.; Ruby, S.; “RESTful Web Services,” O'Reilly, ISBN 0-596-52926-0, 2007</w:t>
      </w:r>
      <w:r w:rsidRPr="00364832">
        <w:rPr>
          <w:rFonts w:eastAsiaTheme="minorEastAsia" w:cs="Arial"/>
          <w:szCs w:val="24"/>
          <w:lang w:eastAsia="ko-KR"/>
        </w:rPr>
        <w:t>.</w:t>
      </w:r>
    </w:p>
    <w:p w:rsidR="005949BC" w:rsidRPr="00364832" w:rsidRDefault="005949BC" w:rsidP="005949BC">
      <w:pPr>
        <w:spacing w:after="120"/>
        <w:rPr>
          <w:rFonts w:cs="Arial"/>
          <w:szCs w:val="24"/>
        </w:rPr>
      </w:pPr>
      <w:r w:rsidRPr="00364832">
        <w:rPr>
          <w:rFonts w:cs="Arial"/>
          <w:szCs w:val="24"/>
        </w:rPr>
        <w:t>[CA4]</w:t>
      </w:r>
      <w:r w:rsidRPr="00364832">
        <w:rPr>
          <w:rFonts w:cs="Arial"/>
          <w:szCs w:val="24"/>
        </w:rPr>
        <w:tab/>
      </w:r>
      <w:r w:rsidRPr="00364832">
        <w:rPr>
          <w:rFonts w:cs="Arial"/>
          <w:szCs w:val="24"/>
        </w:rPr>
        <w:tab/>
        <w:t>Vinoski, S.; "RPC and REST: Dilemma, Disruption, and Displacement," Internet Computing, IEEE , vol.12, no.5, pp.92-95, Sept.-Oct. 2008.</w:t>
      </w:r>
    </w:p>
    <w:p w:rsidR="005949BC" w:rsidRPr="00364832" w:rsidRDefault="005949BC" w:rsidP="005949BC">
      <w:pPr>
        <w:spacing w:after="120"/>
        <w:rPr>
          <w:rFonts w:cs="Arial"/>
          <w:szCs w:val="24"/>
        </w:rPr>
      </w:pPr>
      <w:r w:rsidRPr="00364832">
        <w:rPr>
          <w:rFonts w:cs="Arial"/>
          <w:szCs w:val="24"/>
        </w:rPr>
        <w:t>[CA5]</w:t>
      </w:r>
      <w:r w:rsidRPr="00364832">
        <w:rPr>
          <w:rFonts w:cs="Arial"/>
          <w:szCs w:val="24"/>
        </w:rPr>
        <w:tab/>
      </w:r>
      <w:r w:rsidRPr="00364832">
        <w:rPr>
          <w:rFonts w:cs="Arial"/>
          <w:szCs w:val="24"/>
        </w:rPr>
        <w:tab/>
        <w:t>Feng, X.; Shen, J.; Fan, Y.; "REST: An alternative to RPC for Web services architecture," Future Information Networks, 2009. ICFIN 2009, First International Conference on, vol., no., pp.7-10, 14-17 Oct. 2009.</w:t>
      </w:r>
    </w:p>
    <w:p w:rsidR="005949BC" w:rsidRPr="00364832" w:rsidRDefault="005949BC" w:rsidP="005949BC">
      <w:pPr>
        <w:spacing w:after="120"/>
        <w:rPr>
          <w:rFonts w:cs="Arial"/>
          <w:szCs w:val="24"/>
        </w:rPr>
      </w:pPr>
      <w:r w:rsidRPr="00364832">
        <w:rPr>
          <w:rFonts w:cs="Arial"/>
          <w:szCs w:val="24"/>
        </w:rPr>
        <w:t>[CA6]</w:t>
      </w:r>
      <w:r w:rsidRPr="00364832">
        <w:rPr>
          <w:rFonts w:cs="Arial"/>
          <w:szCs w:val="24"/>
        </w:rPr>
        <w:tab/>
      </w:r>
      <w:r w:rsidRPr="00364832">
        <w:rPr>
          <w:rFonts w:cs="Arial"/>
          <w:szCs w:val="24"/>
        </w:rPr>
        <w:tab/>
        <w:t>Vii, S.; "REST Eye for the SOA Guy," Internet Computing, IEEE, vol.11, no.1, pp.82-84, Jan.-Feb. 2007.</w:t>
      </w:r>
    </w:p>
    <w:p w:rsidR="005949BC" w:rsidRPr="00364832" w:rsidRDefault="005949BC" w:rsidP="005949BC">
      <w:pPr>
        <w:spacing w:after="120"/>
        <w:rPr>
          <w:rFonts w:cs="Arial"/>
          <w:szCs w:val="24"/>
        </w:rPr>
      </w:pPr>
      <w:r w:rsidRPr="00364832">
        <w:rPr>
          <w:rFonts w:cs="Arial"/>
          <w:szCs w:val="24"/>
        </w:rPr>
        <w:t>[CA7]</w:t>
      </w:r>
      <w:r w:rsidRPr="00364832">
        <w:rPr>
          <w:rFonts w:cs="Arial"/>
          <w:szCs w:val="24"/>
        </w:rPr>
        <w:tab/>
      </w:r>
      <w:r w:rsidRPr="00364832">
        <w:rPr>
          <w:rFonts w:cs="Arial"/>
          <w:szCs w:val="24"/>
        </w:rPr>
        <w:tab/>
      </w:r>
      <w:hyperlink r:id="rId22" w:history="1">
        <w:r w:rsidRPr="00364832">
          <w:rPr>
            <w:rStyle w:val="Siunikt"/>
            <w:rFonts w:cs="Arial"/>
          </w:rPr>
          <w:t>http://sanitystack.blogspot.com.es/2007/01/leave-rest-to-soap.html</w:t>
        </w:r>
      </w:hyperlink>
      <w:r w:rsidRPr="00364832">
        <w:rPr>
          <w:rFonts w:cs="Arial"/>
          <w:szCs w:val="24"/>
        </w:rPr>
        <w:t xml:space="preserve"> </w:t>
      </w:r>
    </w:p>
    <w:p w:rsidR="005949BC" w:rsidRPr="00364832" w:rsidRDefault="005949BC" w:rsidP="005949BC">
      <w:pPr>
        <w:spacing w:after="120"/>
        <w:rPr>
          <w:rFonts w:cs="Arial"/>
          <w:szCs w:val="24"/>
        </w:rPr>
      </w:pPr>
      <w:r w:rsidRPr="00364832">
        <w:rPr>
          <w:rFonts w:cs="Arial"/>
          <w:szCs w:val="24"/>
        </w:rPr>
        <w:t>[CA8]</w:t>
      </w:r>
      <w:r w:rsidRPr="00364832">
        <w:rPr>
          <w:rFonts w:cs="Arial"/>
          <w:szCs w:val="24"/>
        </w:rPr>
        <w:tab/>
      </w:r>
      <w:r w:rsidRPr="00364832">
        <w:rPr>
          <w:rFonts w:cs="Arial"/>
          <w:szCs w:val="24"/>
        </w:rPr>
        <w:tab/>
        <w:t>McFaddin, S.; Coffman, D.; Han, J.H.; Jang, H.K.; Kim, J.H.; Lee, J.K.; Lee, M.C.; Moon, Y.S.; Narayanaswami, C.; Paik, Y.S.; Park, J.W.; Soroker, D.; , "Modeling and Managing Mobile Commerce Spaces Using RESTful Data Services," 9th International Conference on Mobile Data Management, pp.81-89, 27-30 April 2008.</w:t>
      </w:r>
    </w:p>
    <w:p w:rsidR="005949BC" w:rsidRPr="00364832" w:rsidRDefault="005949BC" w:rsidP="005949BC">
      <w:pPr>
        <w:spacing w:after="120"/>
        <w:rPr>
          <w:rFonts w:cs="Arial"/>
          <w:szCs w:val="24"/>
        </w:rPr>
      </w:pPr>
      <w:r w:rsidRPr="00364832">
        <w:rPr>
          <w:rFonts w:cs="Arial"/>
          <w:szCs w:val="24"/>
        </w:rPr>
        <w:lastRenderedPageBreak/>
        <w:t>[CA9]</w:t>
      </w:r>
      <w:r w:rsidRPr="00364832">
        <w:rPr>
          <w:rFonts w:cs="Arial"/>
          <w:szCs w:val="24"/>
        </w:rPr>
        <w:tab/>
      </w:r>
      <w:r w:rsidRPr="00364832">
        <w:rPr>
          <w:rFonts w:cs="Arial"/>
          <w:szCs w:val="24"/>
        </w:rPr>
        <w:tab/>
        <w:t>ITU-T Rec. Y.2001, “Next Generation Networks — Frameworks and Functional Architecture Models,” Dec. 2004.</w:t>
      </w:r>
    </w:p>
    <w:p w:rsidR="005949BC" w:rsidRPr="00364832" w:rsidRDefault="005949BC" w:rsidP="005949BC">
      <w:pPr>
        <w:spacing w:after="120"/>
        <w:rPr>
          <w:rFonts w:eastAsiaTheme="minorEastAsia" w:cs="Arial"/>
          <w:szCs w:val="24"/>
          <w:lang w:eastAsia="ko-KR"/>
        </w:rPr>
      </w:pPr>
      <w:r w:rsidRPr="00364832">
        <w:rPr>
          <w:rFonts w:cs="Arial"/>
          <w:szCs w:val="24"/>
        </w:rPr>
        <w:t>[CA10]</w:t>
      </w:r>
      <w:r w:rsidRPr="00364832">
        <w:rPr>
          <w:rFonts w:cs="Arial"/>
          <w:szCs w:val="24"/>
        </w:rPr>
        <w:tab/>
      </w:r>
      <w:r w:rsidRPr="00364832">
        <w:rPr>
          <w:rFonts w:cs="Arial"/>
          <w:szCs w:val="24"/>
        </w:rPr>
        <w:tab/>
        <w:t>Murata, Y.; "Mobile-NGN architecture based on REST concept," Innovations for Digital Inclusions. ITU-T Kaleidoscope, pp.1-8, Aug. 31-Sept. 1 2009</w:t>
      </w:r>
      <w:r w:rsidRPr="00364832">
        <w:rPr>
          <w:rFonts w:eastAsiaTheme="minorEastAsia" w:cs="Arial"/>
          <w:szCs w:val="24"/>
          <w:lang w:eastAsia="ko-KR"/>
        </w:rPr>
        <w:t>.</w:t>
      </w:r>
    </w:p>
    <w:p w:rsidR="005949BC" w:rsidRPr="00364832" w:rsidRDefault="005949BC" w:rsidP="005949BC">
      <w:pPr>
        <w:spacing w:after="120"/>
        <w:rPr>
          <w:rFonts w:cs="Arial"/>
          <w:szCs w:val="24"/>
        </w:rPr>
      </w:pPr>
      <w:r w:rsidRPr="00364832">
        <w:rPr>
          <w:rFonts w:cs="Arial"/>
          <w:szCs w:val="24"/>
        </w:rPr>
        <w:t>[CA11]</w:t>
      </w:r>
      <w:r w:rsidRPr="00364832">
        <w:rPr>
          <w:rFonts w:cs="Arial"/>
          <w:szCs w:val="24"/>
        </w:rPr>
        <w:tab/>
      </w:r>
      <w:r w:rsidRPr="00364832">
        <w:rPr>
          <w:rFonts w:cs="Arial"/>
          <w:szCs w:val="24"/>
        </w:rPr>
        <w:tab/>
        <w:t>Janowicz, K.; Bröring, A.; Stasch, C.; Schade, S.; Everding, T.; Llaves, A.; “A restful proxy and data model for linked sensor data,” International Journal of Digital Earth, 2011.</w:t>
      </w:r>
    </w:p>
    <w:p w:rsidR="005949BC" w:rsidRPr="00364832" w:rsidRDefault="005949BC" w:rsidP="005949BC">
      <w:pPr>
        <w:spacing w:after="120"/>
        <w:rPr>
          <w:rFonts w:eastAsiaTheme="minorEastAsia" w:cs="Arial"/>
          <w:szCs w:val="24"/>
          <w:lang w:eastAsia="ko-KR"/>
        </w:rPr>
      </w:pPr>
      <w:r w:rsidRPr="00364832">
        <w:rPr>
          <w:rFonts w:cs="Arial"/>
          <w:szCs w:val="24"/>
        </w:rPr>
        <w:t>[CA12]</w:t>
      </w:r>
      <w:r w:rsidRPr="00364832">
        <w:rPr>
          <w:rFonts w:cs="Arial"/>
          <w:szCs w:val="24"/>
        </w:rPr>
        <w:tab/>
      </w:r>
      <w:r w:rsidRPr="00364832">
        <w:rPr>
          <w:rFonts w:cs="Arial"/>
          <w:szCs w:val="24"/>
        </w:rPr>
        <w:tab/>
        <w:t>Antila, V.; Mantyjarvi, J.; "Distributed RESTful Web Services for Mobile Person-to-Person Collaboration", Third International Conference on Next Generation Mobile Applications, Services and Technologies, pp.119-124, 15-18 Sept. 2009</w:t>
      </w:r>
      <w:r w:rsidRPr="00364832">
        <w:rPr>
          <w:rFonts w:eastAsiaTheme="minorEastAsia" w:cs="Arial"/>
          <w:szCs w:val="24"/>
          <w:lang w:eastAsia="ko-KR"/>
        </w:rPr>
        <w:t>.</w:t>
      </w:r>
    </w:p>
    <w:p w:rsidR="005949BC" w:rsidRPr="00364832" w:rsidRDefault="005949BC" w:rsidP="005949BC">
      <w:pPr>
        <w:spacing w:after="120"/>
        <w:rPr>
          <w:rFonts w:cs="Arial"/>
          <w:szCs w:val="24"/>
        </w:rPr>
      </w:pPr>
      <w:r w:rsidRPr="00364832">
        <w:rPr>
          <w:rFonts w:cs="Arial"/>
          <w:szCs w:val="24"/>
        </w:rPr>
        <w:t>[CA13]</w:t>
      </w:r>
      <w:r w:rsidRPr="00364832">
        <w:rPr>
          <w:rFonts w:cs="Arial"/>
          <w:szCs w:val="24"/>
        </w:rPr>
        <w:tab/>
      </w:r>
      <w:r w:rsidRPr="00364832">
        <w:rPr>
          <w:rFonts w:cs="Arial"/>
          <w:szCs w:val="24"/>
        </w:rPr>
        <w:tab/>
        <w:t>Gang Li; Hongmei Sun; "RESTful Dynamic Framework for Services in Mobile Wireless Networks," International Conference on E-Business and Information System Security, pp.1-5, 23-24 May 2009.</w:t>
      </w:r>
    </w:p>
    <w:p w:rsidR="005949BC" w:rsidRPr="00364832" w:rsidRDefault="005949BC" w:rsidP="005949BC">
      <w:pPr>
        <w:spacing w:after="120"/>
        <w:rPr>
          <w:rFonts w:cs="Arial"/>
          <w:szCs w:val="24"/>
        </w:rPr>
      </w:pPr>
      <w:r w:rsidRPr="00364832">
        <w:rPr>
          <w:rFonts w:cs="Arial"/>
          <w:szCs w:val="24"/>
        </w:rPr>
        <w:t>[CA14]</w:t>
      </w:r>
      <w:r w:rsidRPr="00364832">
        <w:rPr>
          <w:rFonts w:cs="Arial"/>
          <w:szCs w:val="24"/>
        </w:rPr>
        <w:tab/>
      </w:r>
      <w:r w:rsidRPr="00364832">
        <w:rPr>
          <w:rFonts w:cs="Arial"/>
          <w:szCs w:val="24"/>
        </w:rPr>
        <w:tab/>
        <w:t>Belqasmi, F.; Glitho, R.; Chunyan Fu; "RESTful web services for service provisioning in next-generation networks: a survey," Communications Magazine, IEEE , vol.49, no.12, pp.66-73, December 2011.</w:t>
      </w:r>
    </w:p>
    <w:p w:rsidR="005949BC" w:rsidRPr="00364832" w:rsidRDefault="005949BC" w:rsidP="005949BC">
      <w:pPr>
        <w:spacing w:after="120"/>
        <w:rPr>
          <w:rFonts w:eastAsiaTheme="minorEastAsia" w:cs="Arial"/>
          <w:szCs w:val="24"/>
          <w:lang w:eastAsia="ko-KR"/>
        </w:rPr>
      </w:pPr>
      <w:r w:rsidRPr="00364832">
        <w:rPr>
          <w:rFonts w:cs="Arial"/>
          <w:szCs w:val="24"/>
        </w:rPr>
        <w:t>[CA15]</w:t>
      </w:r>
      <w:r w:rsidRPr="00364832">
        <w:rPr>
          <w:rFonts w:cs="Arial"/>
          <w:szCs w:val="24"/>
        </w:rPr>
        <w:tab/>
      </w:r>
      <w:r w:rsidRPr="00364832">
        <w:rPr>
          <w:rFonts w:cs="Arial"/>
          <w:szCs w:val="24"/>
        </w:rPr>
        <w:tab/>
        <w:t>Aijaz, F.; Ali, S.Z.; Chaudhary, M.A.; Walke, B.; "Enabling resource-oriented Mobile Web Server for short-lived services," IEEE 9th Malaysia International Conference on Communications, pp.392-396, 15-17 Dec. 2009</w:t>
      </w:r>
      <w:r w:rsidRPr="00364832">
        <w:rPr>
          <w:rFonts w:eastAsiaTheme="minorEastAsia" w:cs="Arial"/>
          <w:szCs w:val="24"/>
          <w:lang w:eastAsia="ko-KR"/>
        </w:rPr>
        <w:t>.</w:t>
      </w:r>
    </w:p>
    <w:p w:rsidR="005949BC" w:rsidRPr="00364832" w:rsidRDefault="005949BC" w:rsidP="005949BC">
      <w:pPr>
        <w:spacing w:after="120"/>
        <w:rPr>
          <w:rFonts w:eastAsiaTheme="minorEastAsia" w:cs="Arial"/>
          <w:szCs w:val="24"/>
          <w:lang w:eastAsia="ko-KR"/>
        </w:rPr>
      </w:pPr>
      <w:r w:rsidRPr="00364832">
        <w:rPr>
          <w:rFonts w:cs="Arial"/>
          <w:szCs w:val="24"/>
        </w:rPr>
        <w:t>[CA16]</w:t>
      </w:r>
      <w:r w:rsidRPr="00364832">
        <w:rPr>
          <w:rFonts w:cs="Arial"/>
          <w:szCs w:val="24"/>
        </w:rPr>
        <w:tab/>
      </w:r>
      <w:r w:rsidRPr="00364832">
        <w:rPr>
          <w:rFonts w:cs="Arial"/>
          <w:szCs w:val="24"/>
        </w:rPr>
        <w:tab/>
        <w:t>Louridas, P.; "SOAP and Web Services," Software, IEEE, vol.23, no.6, pp.62-67, Nov.-Dec. 2006</w:t>
      </w:r>
      <w:r w:rsidRPr="00364832">
        <w:rPr>
          <w:rFonts w:eastAsiaTheme="minorEastAsia" w:cs="Arial"/>
          <w:szCs w:val="24"/>
          <w:lang w:eastAsia="ko-KR"/>
        </w:rPr>
        <w:t>.</w:t>
      </w:r>
    </w:p>
    <w:p w:rsidR="005949BC" w:rsidRPr="00364832" w:rsidRDefault="005949BC" w:rsidP="005949BC">
      <w:pPr>
        <w:spacing w:after="120"/>
        <w:rPr>
          <w:rFonts w:eastAsiaTheme="minorEastAsia" w:cs="Arial"/>
          <w:szCs w:val="24"/>
          <w:lang w:eastAsia="ko-KR"/>
        </w:rPr>
      </w:pPr>
      <w:r w:rsidRPr="00364832">
        <w:rPr>
          <w:rFonts w:cs="Arial"/>
          <w:szCs w:val="24"/>
        </w:rPr>
        <w:t>[CA17]</w:t>
      </w:r>
      <w:r w:rsidRPr="00364832">
        <w:rPr>
          <w:rFonts w:cs="Arial"/>
          <w:szCs w:val="24"/>
        </w:rPr>
        <w:tab/>
      </w:r>
      <w:r w:rsidRPr="00364832">
        <w:rPr>
          <w:rFonts w:cs="Arial"/>
          <w:szCs w:val="24"/>
        </w:rPr>
        <w:tab/>
        <w:t>AlShahwan, F.; Moessner, K.; "Providing SOAP Web Services and RESTful Web Services from Mobile Hosts," Fifth International Conference on Internet and Web Applications and Services (ICIW), pp.174-179, 9-15 May 2010</w:t>
      </w:r>
      <w:r w:rsidRPr="00364832">
        <w:rPr>
          <w:rFonts w:eastAsiaTheme="minorEastAsia" w:cs="Arial"/>
          <w:szCs w:val="24"/>
          <w:lang w:eastAsia="ko-KR"/>
        </w:rPr>
        <w:t>.</w:t>
      </w:r>
    </w:p>
    <w:p w:rsidR="005949BC" w:rsidRPr="00364832" w:rsidRDefault="005949BC" w:rsidP="005949BC">
      <w:pPr>
        <w:spacing w:after="120"/>
        <w:rPr>
          <w:rFonts w:eastAsiaTheme="minorEastAsia" w:cs="Arial"/>
          <w:szCs w:val="24"/>
          <w:lang w:eastAsia="ko-KR"/>
        </w:rPr>
      </w:pPr>
      <w:r w:rsidRPr="00364832">
        <w:rPr>
          <w:rFonts w:cs="Arial"/>
          <w:szCs w:val="24"/>
        </w:rPr>
        <w:t>[CA18]</w:t>
      </w:r>
      <w:r w:rsidRPr="00364832">
        <w:rPr>
          <w:rFonts w:cs="Arial"/>
          <w:szCs w:val="24"/>
        </w:rPr>
        <w:tab/>
      </w:r>
      <w:r w:rsidRPr="00364832">
        <w:rPr>
          <w:rFonts w:cs="Arial"/>
          <w:szCs w:val="24"/>
        </w:rPr>
        <w:tab/>
        <w:t>Aijaz, Fahad; Shaikh, Shuja Jamil; Walke, Bernhard; "Performance Analysis of a Framework for Multi-Interfaced Service Level Agreements on Mobile Devices," 11th European Wireless Conference 2011 - Sustainable Wireless Technologies, pp.1-8, 27-29 April 2011</w:t>
      </w:r>
      <w:r w:rsidRPr="00364832">
        <w:rPr>
          <w:rFonts w:eastAsiaTheme="minorEastAsia" w:cs="Arial"/>
          <w:szCs w:val="24"/>
          <w:lang w:eastAsia="ko-KR"/>
        </w:rPr>
        <w:t>.</w:t>
      </w:r>
    </w:p>
    <w:p w:rsidR="005949BC" w:rsidRPr="00364832" w:rsidRDefault="005949BC" w:rsidP="005949BC">
      <w:pPr>
        <w:spacing w:after="120"/>
        <w:rPr>
          <w:rFonts w:cs="Arial"/>
          <w:szCs w:val="24"/>
        </w:rPr>
      </w:pPr>
      <w:r w:rsidRPr="00364832">
        <w:rPr>
          <w:rFonts w:cs="Arial"/>
          <w:szCs w:val="24"/>
        </w:rPr>
        <w:t>[CA19]</w:t>
      </w:r>
      <w:r w:rsidRPr="00364832">
        <w:rPr>
          <w:rFonts w:cs="Arial"/>
          <w:szCs w:val="24"/>
        </w:rPr>
        <w:tab/>
      </w:r>
      <w:r w:rsidRPr="00364832">
        <w:rPr>
          <w:rFonts w:cs="Arial"/>
          <w:szCs w:val="24"/>
        </w:rPr>
        <w:tab/>
      </w:r>
      <w:hyperlink r:id="rId23" w:history="1">
        <w:r w:rsidRPr="00364832">
          <w:rPr>
            <w:rStyle w:val="Siunikt"/>
            <w:rFonts w:cs="Arial"/>
          </w:rPr>
          <w:t>http://www.contactology.com/email-marketing-api/</w:t>
        </w:r>
      </w:hyperlink>
      <w:r w:rsidRPr="00364832">
        <w:rPr>
          <w:rFonts w:cs="Arial"/>
          <w:szCs w:val="24"/>
        </w:rPr>
        <w:t xml:space="preserve"> </w:t>
      </w:r>
    </w:p>
    <w:p w:rsidR="005949BC" w:rsidRPr="00364832" w:rsidRDefault="005949BC" w:rsidP="005949BC">
      <w:pPr>
        <w:spacing w:after="120"/>
        <w:rPr>
          <w:rFonts w:cs="Arial"/>
          <w:szCs w:val="24"/>
        </w:rPr>
      </w:pPr>
      <w:r w:rsidRPr="00364832">
        <w:rPr>
          <w:rFonts w:cs="Arial"/>
          <w:szCs w:val="24"/>
        </w:rPr>
        <w:t>[CA20]</w:t>
      </w:r>
      <w:r w:rsidRPr="00364832">
        <w:rPr>
          <w:rFonts w:cs="Arial"/>
          <w:szCs w:val="24"/>
        </w:rPr>
        <w:tab/>
      </w:r>
      <w:r w:rsidRPr="00364832">
        <w:rPr>
          <w:rFonts w:cs="Arial"/>
          <w:szCs w:val="24"/>
        </w:rPr>
        <w:tab/>
        <w:t>Erbad, A.; Blackstock, M.; Friday, A.; Lea, R.; Al-Muhtadi, J.; "MAGIC Broker: A Middleware Toolkit for Interactive Public Displays," Sixth Annual IEEE International Conference on Pervasive Computing and Communications, pp.509-514, 17-21 March 2008.</w:t>
      </w:r>
    </w:p>
    <w:p w:rsidR="005949BC" w:rsidRPr="00364832" w:rsidRDefault="005949BC" w:rsidP="005949BC">
      <w:pPr>
        <w:spacing w:after="120"/>
        <w:rPr>
          <w:rFonts w:cs="Arial"/>
          <w:szCs w:val="24"/>
        </w:rPr>
      </w:pPr>
      <w:r w:rsidRPr="00364832">
        <w:rPr>
          <w:rFonts w:cs="Arial"/>
          <w:szCs w:val="24"/>
        </w:rPr>
        <w:t>[CA21]</w:t>
      </w:r>
      <w:r w:rsidRPr="00364832">
        <w:rPr>
          <w:rFonts w:cs="Arial"/>
          <w:szCs w:val="24"/>
        </w:rPr>
        <w:tab/>
      </w:r>
      <w:r w:rsidRPr="00364832">
        <w:rPr>
          <w:rFonts w:cs="Arial"/>
          <w:szCs w:val="24"/>
        </w:rPr>
        <w:tab/>
      </w:r>
      <w:hyperlink r:id="rId24" w:history="1">
        <w:r w:rsidRPr="00364832">
          <w:rPr>
            <w:rStyle w:val="Siunikt"/>
            <w:rFonts w:cs="Arial"/>
          </w:rPr>
          <w:t>http://www.netdev.co.uk/conferencing.html</w:t>
        </w:r>
      </w:hyperlink>
      <w:r w:rsidRPr="00364832">
        <w:rPr>
          <w:rFonts w:cs="Arial"/>
          <w:szCs w:val="24"/>
        </w:rPr>
        <w:t xml:space="preserve"> </w:t>
      </w:r>
    </w:p>
    <w:p w:rsidR="005949BC" w:rsidRPr="00364832" w:rsidRDefault="005949BC" w:rsidP="005949BC">
      <w:pPr>
        <w:spacing w:after="120"/>
        <w:rPr>
          <w:rFonts w:cs="Arial"/>
          <w:szCs w:val="24"/>
        </w:rPr>
      </w:pPr>
      <w:r w:rsidRPr="00364832">
        <w:rPr>
          <w:rFonts w:cs="Arial"/>
          <w:szCs w:val="24"/>
        </w:rPr>
        <w:t>[CA22]</w:t>
      </w:r>
      <w:r w:rsidRPr="00364832">
        <w:rPr>
          <w:rFonts w:cs="Arial"/>
          <w:szCs w:val="24"/>
        </w:rPr>
        <w:tab/>
      </w:r>
      <w:r w:rsidRPr="00364832">
        <w:rPr>
          <w:rFonts w:cs="Arial"/>
          <w:szCs w:val="24"/>
        </w:rPr>
        <w:tab/>
      </w:r>
      <w:hyperlink r:id="rId25" w:history="1">
        <w:r w:rsidRPr="00364832">
          <w:rPr>
            <w:rStyle w:val="Siunikt"/>
            <w:rFonts w:cs="Arial"/>
          </w:rPr>
          <w:t>https://addons.mozilla.org/en-US/firefox/addon/restclient</w:t>
        </w:r>
      </w:hyperlink>
      <w:r w:rsidRPr="00364832">
        <w:rPr>
          <w:rFonts w:cs="Arial"/>
          <w:szCs w:val="24"/>
        </w:rPr>
        <w:t xml:space="preserve"> </w:t>
      </w:r>
    </w:p>
    <w:p w:rsidR="005949BC" w:rsidRPr="00364832" w:rsidRDefault="005949BC" w:rsidP="005949BC">
      <w:pPr>
        <w:spacing w:after="120"/>
        <w:rPr>
          <w:rFonts w:cs="Arial"/>
          <w:szCs w:val="24"/>
        </w:rPr>
      </w:pPr>
      <w:r w:rsidRPr="00364832">
        <w:rPr>
          <w:rFonts w:cs="Arial"/>
          <w:szCs w:val="24"/>
        </w:rPr>
        <w:t>[CA23]</w:t>
      </w:r>
      <w:r w:rsidRPr="00364832">
        <w:rPr>
          <w:rFonts w:cs="Arial"/>
          <w:szCs w:val="24"/>
        </w:rPr>
        <w:tab/>
      </w:r>
      <w:r w:rsidRPr="00364832">
        <w:rPr>
          <w:rFonts w:cs="Arial"/>
          <w:szCs w:val="24"/>
        </w:rPr>
        <w:tab/>
      </w:r>
      <w:hyperlink r:id="rId26" w:history="1">
        <w:r w:rsidRPr="00364832">
          <w:rPr>
            <w:rStyle w:val="Siunikt"/>
            <w:rFonts w:cs="Arial"/>
          </w:rPr>
          <w:t>http://restclient.org/</w:t>
        </w:r>
      </w:hyperlink>
      <w:r w:rsidRPr="00364832">
        <w:rPr>
          <w:rFonts w:cs="Arial"/>
          <w:szCs w:val="24"/>
        </w:rPr>
        <w:t xml:space="preserve"> </w:t>
      </w:r>
    </w:p>
    <w:p w:rsidR="005949BC" w:rsidRPr="00F70AC5" w:rsidRDefault="005949BC" w:rsidP="00F70AC5">
      <w:pPr>
        <w:spacing w:after="120"/>
        <w:rPr>
          <w:rFonts w:cs="Arial"/>
          <w:szCs w:val="24"/>
        </w:rPr>
      </w:pPr>
      <w:r w:rsidRPr="00364832">
        <w:rPr>
          <w:rFonts w:cs="Arial"/>
          <w:szCs w:val="24"/>
        </w:rPr>
        <w:t>[CA24]</w:t>
      </w:r>
      <w:r w:rsidRPr="00364832">
        <w:rPr>
          <w:rFonts w:cs="Arial"/>
          <w:szCs w:val="24"/>
        </w:rPr>
        <w:tab/>
      </w:r>
      <w:r w:rsidRPr="00364832">
        <w:rPr>
          <w:rFonts w:cs="Arial"/>
          <w:szCs w:val="24"/>
        </w:rPr>
        <w:tab/>
      </w:r>
      <w:hyperlink r:id="rId27" w:history="1">
        <w:r w:rsidRPr="00364832">
          <w:rPr>
            <w:rStyle w:val="Siunikt"/>
            <w:rFonts w:cs="Arial"/>
          </w:rPr>
          <w:t>http://tiggzi.com/home</w:t>
        </w:r>
      </w:hyperlink>
      <w:r w:rsidRPr="00364832">
        <w:rPr>
          <w:rFonts w:cs="Arial"/>
          <w:szCs w:val="24"/>
        </w:rPr>
        <w:t xml:space="preserve"> </w:t>
      </w:r>
    </w:p>
    <w:p w:rsidR="005949BC" w:rsidRPr="00364832" w:rsidRDefault="005949BC" w:rsidP="005949BC">
      <w:pPr>
        <w:autoSpaceDE w:val="0"/>
        <w:autoSpaceDN w:val="0"/>
        <w:adjustRightInd w:val="0"/>
        <w:spacing w:after="120"/>
        <w:rPr>
          <w:rFonts w:cs="Arial"/>
        </w:rPr>
      </w:pPr>
      <w:r w:rsidRPr="00364832">
        <w:rPr>
          <w:rFonts w:cs="Arial"/>
        </w:rPr>
        <w:t xml:space="preserve">[WSNwiki12] </w:t>
      </w:r>
      <w:r w:rsidRPr="00364832">
        <w:rPr>
          <w:rFonts w:cs="Arial"/>
        </w:rPr>
        <w:tab/>
      </w:r>
      <w:hyperlink r:id="rId28" w:anchor="Standards_and_specifications" w:history="1">
        <w:r w:rsidRPr="00364832">
          <w:rPr>
            <w:rStyle w:val="Siunikt"/>
            <w:rFonts w:cs="Arial"/>
          </w:rPr>
          <w:t>http://en.wikipedia.org/wiki/Wireless_sensor_network#Standards_and_specifications</w:t>
        </w:r>
      </w:hyperlink>
    </w:p>
    <w:p w:rsidR="005949BC" w:rsidRPr="00364832" w:rsidRDefault="005949BC" w:rsidP="005949BC">
      <w:pPr>
        <w:autoSpaceDE w:val="0"/>
        <w:autoSpaceDN w:val="0"/>
        <w:adjustRightInd w:val="0"/>
        <w:spacing w:after="120"/>
        <w:rPr>
          <w:rFonts w:cs="Arial"/>
          <w:lang w:val="fr-FR"/>
        </w:rPr>
      </w:pPr>
      <w:r w:rsidRPr="00364832">
        <w:rPr>
          <w:rFonts w:cs="Arial"/>
          <w:lang w:val="fr-FR"/>
        </w:rPr>
        <w:t xml:space="preserve">[Environdata12] </w:t>
      </w:r>
      <w:r w:rsidRPr="00364832">
        <w:rPr>
          <w:rFonts w:cs="Arial"/>
          <w:lang w:val="fr-FR"/>
        </w:rPr>
        <w:tab/>
      </w:r>
      <w:hyperlink r:id="rId29" w:history="1">
        <w:r w:rsidRPr="00364832">
          <w:rPr>
            <w:rStyle w:val="Siunikt"/>
            <w:rFonts w:cs="Arial"/>
            <w:lang w:val="fr-FR"/>
          </w:rPr>
          <w:t>http://www.environdata.com.au/weather_sensors</w:t>
        </w:r>
      </w:hyperlink>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rPr>
        <w:t xml:space="preserve">[FK11] </w:t>
      </w:r>
      <w:r w:rsidRPr="00364832">
        <w:rPr>
          <w:rFonts w:cs="Arial"/>
        </w:rPr>
        <w:tab/>
      </w:r>
      <w:r w:rsidRPr="00364832">
        <w:rPr>
          <w:rFonts w:cs="Arial"/>
        </w:rPr>
        <w:tab/>
        <w:t>Farooq, M.O; Kunz, T. Operating Systems for Wireless Sensor Networks: A Survey. Sensors, 2011</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[NFC-FORUM12] NFC-Forum: </w:t>
      </w:r>
      <w:hyperlink r:id="rId30" w:history="1">
        <w:r w:rsidRPr="00364832">
          <w:rPr>
            <w:rStyle w:val="Siunikt"/>
            <w:rFonts w:cs="Arial"/>
          </w:rPr>
          <w:t>http://www.nfc-forum.org/</w:t>
        </w:r>
      </w:hyperlink>
    </w:p>
    <w:p w:rsidR="005949BC" w:rsidRPr="00364832" w:rsidRDefault="005949BC" w:rsidP="005949BC">
      <w:pPr>
        <w:spacing w:after="120"/>
        <w:rPr>
          <w:rFonts w:cs="Arial"/>
        </w:rPr>
      </w:pPr>
      <w:r w:rsidRPr="00364832">
        <w:rPr>
          <w:rFonts w:cs="Arial"/>
        </w:rPr>
        <w:lastRenderedPageBreak/>
        <w:t xml:space="preserve">[NFC12] </w:t>
      </w:r>
      <w:r w:rsidRPr="00364832">
        <w:rPr>
          <w:rFonts w:cs="Arial"/>
        </w:rPr>
        <w:tab/>
        <w:t xml:space="preserve"> </w:t>
      </w:r>
      <w:hyperlink r:id="rId31" w:history="1">
        <w:r w:rsidRPr="00364832">
          <w:rPr>
            <w:rStyle w:val="Siunikt"/>
            <w:rFonts w:cs="Arial"/>
          </w:rPr>
          <w:t>http://www.nfcworld.com/2011/11/09/311213/apple-patents-sim-within-secure-element-technology/</w:t>
        </w:r>
      </w:hyperlink>
    </w:p>
    <w:p w:rsidR="005949BC" w:rsidRPr="00364832" w:rsidRDefault="005949BC" w:rsidP="005949BC">
      <w:pPr>
        <w:spacing w:after="120"/>
        <w:rPr>
          <w:rFonts w:cs="Arial"/>
        </w:rPr>
      </w:pPr>
      <w:r w:rsidRPr="00364832">
        <w:rPr>
          <w:rFonts w:cs="Arial"/>
        </w:rPr>
        <w:t xml:space="preserve">[RFID12] </w:t>
      </w:r>
      <w:r w:rsidRPr="00364832">
        <w:rPr>
          <w:rFonts w:cs="Arial"/>
        </w:rPr>
        <w:tab/>
      </w:r>
      <w:hyperlink r:id="rId32" w:history="1">
        <w:r w:rsidRPr="00364832">
          <w:rPr>
            <w:rStyle w:val="Siunikt"/>
            <w:rFonts w:cs="Arial"/>
          </w:rPr>
          <w:t>http://en.wikipedia.org/wiki/Radio-frequency_identification</w:t>
        </w:r>
      </w:hyperlink>
    </w:p>
    <w:p w:rsidR="005949BC" w:rsidRPr="00364832" w:rsidRDefault="005949BC" w:rsidP="005949BC">
      <w:pPr>
        <w:spacing w:after="120"/>
        <w:rPr>
          <w:rFonts w:cs="Arial"/>
        </w:rPr>
      </w:pPr>
      <w:r w:rsidRPr="00364832">
        <w:rPr>
          <w:rFonts w:cs="Arial"/>
        </w:rPr>
        <w:t xml:space="preserve">[RFC2616] </w:t>
      </w:r>
      <w:r w:rsidRPr="00364832">
        <w:rPr>
          <w:rFonts w:cs="Arial"/>
        </w:rPr>
        <w:tab/>
      </w:r>
      <w:hyperlink r:id="rId33" w:history="1">
        <w:r w:rsidRPr="00364832">
          <w:rPr>
            <w:rStyle w:val="Siunikt"/>
            <w:rFonts w:cs="Arial"/>
          </w:rPr>
          <w:t>http://tools.ietf.org/html/rfc2616</w:t>
        </w:r>
      </w:hyperlink>
      <w:r w:rsidRPr="00364832">
        <w:rPr>
          <w:rFonts w:cs="Arial"/>
        </w:rPr>
        <w:t xml:space="preserve"> </w:t>
      </w:r>
    </w:p>
    <w:p w:rsidR="005949BC" w:rsidRPr="00364832" w:rsidRDefault="005949BC" w:rsidP="005949BC">
      <w:pPr>
        <w:spacing w:after="120"/>
        <w:rPr>
          <w:rFonts w:cs="Arial"/>
        </w:rPr>
      </w:pPr>
      <w:r w:rsidRPr="00364832">
        <w:rPr>
          <w:rFonts w:cs="Arial"/>
        </w:rPr>
        <w:t xml:space="preserve">[SHB11] </w:t>
      </w:r>
      <w:r w:rsidRPr="00364832">
        <w:rPr>
          <w:rFonts w:cs="Arial"/>
        </w:rPr>
        <w:tab/>
        <w:t>Z. Shelby, K. Hartke, C. Bormann, and B. Frank, "Constrained Application Protocol (CoAP)," draft-ietf-core-coap-08 (work in progress), October 2011.</w:t>
      </w:r>
    </w:p>
    <w:p w:rsidR="005949BC" w:rsidRPr="00364832" w:rsidRDefault="005949BC" w:rsidP="005949BC">
      <w:pPr>
        <w:spacing w:after="120"/>
        <w:rPr>
          <w:rFonts w:cs="Arial"/>
        </w:rPr>
      </w:pPr>
      <w:r w:rsidRPr="00364832">
        <w:rPr>
          <w:rFonts w:cs="Arial"/>
        </w:rPr>
        <w:t xml:space="preserve">[She12] </w:t>
      </w:r>
      <w:r w:rsidRPr="00364832">
        <w:rPr>
          <w:rFonts w:cs="Arial"/>
        </w:rPr>
        <w:tab/>
      </w:r>
      <w:r w:rsidRPr="00364832">
        <w:rPr>
          <w:rFonts w:cs="Arial"/>
        </w:rPr>
        <w:tab/>
        <w:t>Z. Shelby, "CoRE Link Format,” draft-ietf-core-link-format-11 (work in progress), January 2012.</w:t>
      </w:r>
    </w:p>
    <w:p w:rsidR="005949BC" w:rsidRPr="00364832" w:rsidRDefault="005949BC" w:rsidP="005949BC">
      <w:pPr>
        <w:spacing w:after="120"/>
        <w:rPr>
          <w:rFonts w:cs="Arial"/>
        </w:rPr>
      </w:pPr>
      <w:r w:rsidRPr="00364832">
        <w:rPr>
          <w:rFonts w:cs="Arial"/>
        </w:rPr>
        <w:t xml:space="preserve">[MBL12] </w:t>
      </w:r>
      <w:r w:rsidRPr="00364832">
        <w:rPr>
          <w:rFonts w:cs="Arial"/>
        </w:rPr>
        <w:tab/>
        <w:t>J. Maenpaa, J. Jimenez Bolonio, S. Loreto, "Using RELOAD and CoAP for Wide Area Sensor and Actuator Networking," EURASIP Journal on Wireless Communications and Networking, 2012.</w:t>
      </w:r>
    </w:p>
    <w:p w:rsidR="005949BC" w:rsidRPr="00364832" w:rsidRDefault="005949BC" w:rsidP="005949BC">
      <w:pPr>
        <w:spacing w:after="120"/>
        <w:rPr>
          <w:rFonts w:cs="Arial"/>
        </w:rPr>
      </w:pPr>
      <w:r w:rsidRPr="00364832">
        <w:rPr>
          <w:rFonts w:cs="Arial"/>
        </w:rPr>
        <w:t xml:space="preserve">[CPP12] </w:t>
      </w:r>
      <w:r w:rsidRPr="00364832">
        <w:rPr>
          <w:rFonts w:cs="Arial"/>
        </w:rPr>
        <w:tab/>
        <w:t>B. Carballido, D. Pesch, R. de Paz, S. Fedor, and M. Boubekeur, "Constrained Application Protocol for Low Power Embedded Networks: A Survey," Extending Seamlessly to the Internet of Things (esIoT) 2012.</w:t>
      </w:r>
    </w:p>
    <w:p w:rsidR="005949BC" w:rsidRPr="00364832" w:rsidRDefault="005949BC" w:rsidP="005949BC">
      <w:pPr>
        <w:spacing w:after="120"/>
        <w:rPr>
          <w:rFonts w:cs="Arial"/>
        </w:rPr>
      </w:pPr>
      <w:r w:rsidRPr="00364832">
        <w:rPr>
          <w:rFonts w:cs="Arial"/>
        </w:rPr>
        <w:t>[BHG12]</w:t>
      </w:r>
      <w:r w:rsidRPr="00364832">
        <w:rPr>
          <w:rFonts w:cs="Arial"/>
        </w:rPr>
        <w:tab/>
        <w:t xml:space="preserve"> O. Bergmann, K.T. Hillmann, and S. Gerdes, "A CoAP-gateway for smart homes," in Proceedings of the International Conference on Computing, Networking and Communications (ICNC), 446-450, 2012.</w:t>
      </w:r>
    </w:p>
    <w:p w:rsidR="005949BC" w:rsidRPr="00364832" w:rsidRDefault="005949BC" w:rsidP="005949BC">
      <w:pPr>
        <w:spacing w:after="120"/>
        <w:rPr>
          <w:rFonts w:cs="Arial"/>
          <w:lang w:val="fr-FR"/>
        </w:rPr>
      </w:pPr>
      <w:r w:rsidRPr="00364832">
        <w:rPr>
          <w:rFonts w:cs="Arial"/>
          <w:lang w:val="fr-FR"/>
        </w:rPr>
        <w:t xml:space="preserve">[XMPP12] </w:t>
      </w:r>
      <w:r w:rsidRPr="00364832">
        <w:rPr>
          <w:rFonts w:cs="Arial"/>
          <w:lang w:val="fr-FR"/>
        </w:rPr>
        <w:tab/>
        <w:t xml:space="preserve">XMPP: </w:t>
      </w:r>
      <w:hyperlink r:id="rId34" w:history="1">
        <w:r w:rsidRPr="00364832">
          <w:rPr>
            <w:rStyle w:val="Siunikt"/>
            <w:rFonts w:cs="Arial"/>
            <w:lang w:val="fr-FR"/>
          </w:rPr>
          <w:t>http://xmpp.org/</w:t>
        </w:r>
      </w:hyperlink>
    </w:p>
    <w:p w:rsidR="005949BC" w:rsidRPr="00364832" w:rsidRDefault="005949BC" w:rsidP="005949BC">
      <w:pPr>
        <w:spacing w:after="120"/>
        <w:rPr>
          <w:rFonts w:cs="Arial"/>
        </w:rPr>
      </w:pPr>
      <w:r w:rsidRPr="00364832">
        <w:rPr>
          <w:rFonts w:cs="Arial"/>
        </w:rPr>
        <w:t xml:space="preserve">[XML2008] </w:t>
      </w:r>
      <w:r w:rsidRPr="00364832">
        <w:rPr>
          <w:rFonts w:cs="Arial"/>
        </w:rPr>
        <w:tab/>
        <w:t xml:space="preserve">Extensible Markup Language (XML) 1.0 (Fifth Edition), </w:t>
      </w:r>
      <w:hyperlink r:id="rId35" w:history="1">
        <w:r w:rsidRPr="00364832">
          <w:rPr>
            <w:rStyle w:val="Siunikt"/>
            <w:rFonts w:cs="Arial"/>
          </w:rPr>
          <w:t>http://www.w3.org/TR/2008/REC-xml-20081126/</w:t>
        </w:r>
      </w:hyperlink>
    </w:p>
    <w:p w:rsidR="005949BC" w:rsidRPr="00364832" w:rsidRDefault="005949BC" w:rsidP="005949BC">
      <w:pPr>
        <w:spacing w:after="120"/>
        <w:rPr>
          <w:rFonts w:eastAsiaTheme="minorEastAsia" w:cs="Arial"/>
          <w:lang w:eastAsia="ko-KR"/>
        </w:rPr>
      </w:pPr>
      <w:r w:rsidRPr="00364832">
        <w:rPr>
          <w:rFonts w:cs="Arial"/>
        </w:rPr>
        <w:t xml:space="preserve">[ISOIEC10646] </w:t>
      </w:r>
      <w:r w:rsidRPr="00364832">
        <w:rPr>
          <w:rFonts w:cs="Arial"/>
        </w:rPr>
        <w:tab/>
        <w:t>ISO (International Organization for Standardization), ISO/IEC 10646-1:2000. Information technology - Universal Multiple-Octet Coded Character Set (UCS)</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cs="Arial"/>
        </w:rPr>
      </w:pPr>
      <w:r w:rsidRPr="00364832">
        <w:rPr>
          <w:rFonts w:cs="Arial"/>
          <w:color w:val="000000"/>
        </w:rPr>
        <w:t xml:space="preserve">[XML-Schema01] W3C, P. Biron et al, </w:t>
      </w:r>
      <w:r w:rsidRPr="00364832">
        <w:rPr>
          <w:rFonts w:cs="Arial"/>
          <w:i/>
          <w:iCs/>
          <w:color w:val="000000"/>
        </w:rPr>
        <w:t>XML Schema Part 2: Datatypes (XML Schema 2)</w:t>
      </w:r>
      <w:r w:rsidRPr="00364832">
        <w:rPr>
          <w:rFonts w:cs="Arial"/>
          <w:color w:val="000000"/>
        </w:rPr>
        <w:t xml:space="preserve">, May 2001, (see: </w:t>
      </w:r>
      <w:hyperlink r:id="rId36" w:history="1">
        <w:r w:rsidRPr="00364832">
          <w:rPr>
            <w:rStyle w:val="Siunikt"/>
            <w:rFonts w:cs="Arial"/>
          </w:rPr>
          <w:t>http://www.w3.org/TR/xmlschema-2/</w:t>
        </w:r>
      </w:hyperlink>
      <w:r w:rsidRPr="00364832">
        <w:rPr>
          <w:rFonts w:cs="Arial"/>
        </w:rPr>
        <w:t>).</w:t>
      </w:r>
    </w:p>
    <w:p w:rsidR="005949BC" w:rsidRPr="00364832" w:rsidRDefault="005949BC" w:rsidP="005949BC">
      <w:pPr>
        <w:spacing w:after="120"/>
        <w:rPr>
          <w:rFonts w:cs="Arial"/>
          <w:lang w:val="fr-FR"/>
        </w:rPr>
      </w:pPr>
      <w:r w:rsidRPr="00364832">
        <w:rPr>
          <w:rFonts w:cs="Arial"/>
          <w:lang w:val="fr-FR"/>
        </w:rPr>
        <w:t xml:space="preserve">[JSON12] </w:t>
      </w:r>
      <w:r w:rsidRPr="00364832">
        <w:rPr>
          <w:rFonts w:cs="Arial"/>
          <w:lang w:val="fr-FR"/>
        </w:rPr>
        <w:tab/>
        <w:t xml:space="preserve">JSON: </w:t>
      </w:r>
      <w:hyperlink r:id="rId37" w:history="1">
        <w:r w:rsidRPr="00364832">
          <w:rPr>
            <w:rStyle w:val="Siunikt"/>
            <w:rFonts w:cs="Arial"/>
            <w:lang w:val="fr-FR"/>
          </w:rPr>
          <w:t>http://www.json.org/</w:t>
        </w:r>
      </w:hyperlink>
    </w:p>
    <w:p w:rsidR="005949BC" w:rsidRPr="00364832" w:rsidRDefault="005949BC" w:rsidP="005949BC">
      <w:pPr>
        <w:spacing w:after="120"/>
        <w:rPr>
          <w:rFonts w:cs="Arial"/>
        </w:rPr>
      </w:pPr>
      <w:r w:rsidRPr="00364832">
        <w:rPr>
          <w:rFonts w:cs="Arial"/>
        </w:rPr>
        <w:t xml:space="preserve">[GEOJSON12] </w:t>
      </w:r>
      <w:r w:rsidRPr="00364832">
        <w:rPr>
          <w:rFonts w:cs="Arial"/>
        </w:rPr>
        <w:tab/>
        <w:t xml:space="preserve">GeoJSON: </w:t>
      </w:r>
      <w:hyperlink r:id="rId38" w:history="1">
        <w:r w:rsidRPr="00364832">
          <w:rPr>
            <w:rStyle w:val="Siunikt"/>
            <w:rFonts w:cs="Arial"/>
          </w:rPr>
          <w:t>http://www.geojson.org/</w:t>
        </w:r>
      </w:hyperlink>
    </w:p>
    <w:p w:rsidR="005949BC" w:rsidRPr="00364832" w:rsidRDefault="005949BC" w:rsidP="005949BC">
      <w:pPr>
        <w:spacing w:after="120"/>
        <w:rPr>
          <w:rFonts w:cs="Arial"/>
        </w:rPr>
      </w:pPr>
      <w:r w:rsidRPr="00364832">
        <w:rPr>
          <w:rFonts w:cs="Arial"/>
        </w:rPr>
        <w:t>[SJSON12]</w:t>
      </w:r>
      <w:r w:rsidRPr="00364832">
        <w:rPr>
          <w:rFonts w:cs="Arial"/>
        </w:rPr>
        <w:tab/>
        <w:t xml:space="preserve">Standard spatial data in JSON: </w:t>
      </w:r>
      <w:hyperlink r:id="rId39" w:history="1">
        <w:r w:rsidRPr="00364832">
          <w:rPr>
            <w:rStyle w:val="Siunikt"/>
            <w:rFonts w:cs="Arial"/>
          </w:rPr>
          <w:t>http://www.directionsmag.com/articles/emerging-technology-ajax-and-geojson/122845</w:t>
        </w:r>
      </w:hyperlink>
    </w:p>
    <w:p w:rsidR="005949BC" w:rsidRPr="00364832" w:rsidRDefault="005949BC" w:rsidP="005949BC">
      <w:pPr>
        <w:spacing w:after="120"/>
        <w:rPr>
          <w:rFonts w:cs="Arial"/>
        </w:rPr>
      </w:pPr>
      <w:r w:rsidRPr="00364832">
        <w:rPr>
          <w:rFonts w:cs="Arial"/>
        </w:rPr>
        <w:t>[EXI11]</w:t>
      </w:r>
      <w:r w:rsidRPr="00364832">
        <w:rPr>
          <w:rFonts w:cs="Arial"/>
        </w:rPr>
        <w:tab/>
      </w:r>
      <w:r w:rsidRPr="00364832">
        <w:rPr>
          <w:rFonts w:cs="Arial"/>
        </w:rPr>
        <w:tab/>
        <w:t xml:space="preserve">Efficient XML Interchange (EXI) Format 1.0, W3C Recommendation 10 March 2011. URL: </w:t>
      </w:r>
      <w:hyperlink r:id="rId40" w:history="1">
        <w:r w:rsidRPr="00364832">
          <w:rPr>
            <w:rStyle w:val="Siunikt"/>
            <w:rFonts w:cs="Arial"/>
          </w:rPr>
          <w:t>http://www.w3.org/TR/exi/</w:t>
        </w:r>
      </w:hyperlink>
    </w:p>
    <w:p w:rsidR="005949BC" w:rsidRPr="00364832" w:rsidRDefault="005949BC" w:rsidP="005949BC">
      <w:pPr>
        <w:spacing w:after="120"/>
        <w:rPr>
          <w:rFonts w:cs="Arial"/>
        </w:rPr>
      </w:pPr>
      <w:r w:rsidRPr="00364832">
        <w:rPr>
          <w:rFonts w:cs="Arial"/>
        </w:rPr>
        <w:t>[XML Infoset04]</w:t>
      </w:r>
      <w:r w:rsidRPr="00364832">
        <w:rPr>
          <w:rFonts w:cs="Arial"/>
        </w:rPr>
        <w:tab/>
      </w:r>
      <w:r w:rsidRPr="00364832">
        <w:rPr>
          <w:rFonts w:eastAsiaTheme="minorEastAsia" w:cs="Arial"/>
          <w:lang w:eastAsia="ko-KR"/>
        </w:rPr>
        <w:tab/>
      </w:r>
      <w:r w:rsidRPr="00364832">
        <w:rPr>
          <w:rFonts w:cs="Arial"/>
        </w:rPr>
        <w:t xml:space="preserve">XML Information Set (Second Edition), J. Cowan and R. Tobin, Editors. World Wide Web Consortium, 24 October 2001, revised 4 February 2004. URL: </w:t>
      </w:r>
      <w:hyperlink r:id="rId41" w:history="1">
        <w:r w:rsidRPr="00364832">
          <w:rPr>
            <w:rStyle w:val="Siunikt"/>
            <w:rFonts w:cs="Arial"/>
          </w:rPr>
          <w:t>http://www.w3.org/TR/xml-infoset</w:t>
        </w:r>
      </w:hyperlink>
      <w:r w:rsidRPr="00364832">
        <w:rPr>
          <w:rFonts w:cs="Arial"/>
        </w:rPr>
        <w:t xml:space="preserve"> </w:t>
      </w:r>
    </w:p>
    <w:p w:rsidR="005949BC" w:rsidRPr="00364832" w:rsidRDefault="005949BC" w:rsidP="005949BC">
      <w:pPr>
        <w:spacing w:after="120"/>
        <w:rPr>
          <w:rFonts w:cs="Arial"/>
        </w:rPr>
      </w:pPr>
      <w:r w:rsidRPr="00364832">
        <w:rPr>
          <w:rFonts w:cs="Arial"/>
        </w:rPr>
        <w:t>[EXI Measurements07]</w:t>
      </w:r>
      <w:r w:rsidRPr="00364832">
        <w:rPr>
          <w:rFonts w:cs="Arial"/>
        </w:rPr>
        <w:tab/>
        <w:t xml:space="preserve">Efficient XML Interchange Measurements Note, W3C Working Draft 25 July 2007. URL: </w:t>
      </w:r>
      <w:hyperlink r:id="rId42" w:history="1">
        <w:r w:rsidRPr="00364832">
          <w:rPr>
            <w:rStyle w:val="Siunikt"/>
            <w:rFonts w:cs="Arial"/>
          </w:rPr>
          <w:t>http://www.w3.org/TR/2007/WD-exi-measurements-20070725/</w:t>
        </w:r>
      </w:hyperlink>
      <w:r w:rsidRPr="00364832">
        <w:rPr>
          <w:rFonts w:cs="Arial"/>
        </w:rPr>
        <w:t xml:space="preserve"> </w:t>
      </w:r>
    </w:p>
    <w:p w:rsidR="005949BC" w:rsidRPr="00364832" w:rsidRDefault="005949BC" w:rsidP="005949BC">
      <w:pPr>
        <w:spacing w:after="120"/>
        <w:rPr>
          <w:rFonts w:eastAsiaTheme="minorEastAsia" w:cs="Arial"/>
          <w:lang w:eastAsia="ko-KR"/>
        </w:rPr>
      </w:pPr>
      <w:r w:rsidRPr="00364832">
        <w:rPr>
          <w:rFonts w:cs="Arial"/>
          <w:bCs/>
        </w:rPr>
        <w:t>[DPWS06]</w:t>
      </w:r>
      <w:r w:rsidRPr="00364832">
        <w:rPr>
          <w:rFonts w:cs="Arial"/>
        </w:rPr>
        <w:tab/>
        <w:t>S. Chan, et al, “</w:t>
      </w:r>
      <w:hyperlink r:id="rId43" w:history="1">
        <w:r w:rsidRPr="00364832">
          <w:rPr>
            <w:rFonts w:cs="Arial"/>
          </w:rPr>
          <w:t>Devices Profile for Web Services</w:t>
        </w:r>
      </w:hyperlink>
      <w:r w:rsidRPr="00364832">
        <w:rPr>
          <w:rFonts w:cs="Arial"/>
        </w:rPr>
        <w:t>”, February 2006.</w:t>
      </w:r>
      <w:hyperlink r:id="rId44" w:history="1">
        <w:r w:rsidRPr="00364832">
          <w:rPr>
            <w:rFonts w:cs="Arial"/>
          </w:rPr>
          <w:t xml:space="preserve"> </w:t>
        </w:r>
      </w:hyperlink>
      <w:r w:rsidRPr="00364832">
        <w:rPr>
          <w:rFonts w:cs="Arial"/>
        </w:rPr>
        <w:t xml:space="preserve">(See </w:t>
      </w:r>
      <w:hyperlink r:id="rId45" w:history="1">
        <w:r w:rsidRPr="00364832">
          <w:rPr>
            <w:rStyle w:val="Siunikt"/>
            <w:rFonts w:cs="Arial"/>
          </w:rPr>
          <w:t>http://schemas.xmlsoap.org/ws/2006/02/devprof/</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cs="Arial"/>
        </w:rPr>
        <w:t>[UPnP08]</w:t>
      </w:r>
      <w:r w:rsidRPr="00364832">
        <w:rPr>
          <w:rFonts w:cs="Arial"/>
        </w:rPr>
        <w:tab/>
        <w:t xml:space="preserve">“UPnP Device Architecture 1.0”, April 2008. (See </w:t>
      </w:r>
      <w:hyperlink r:id="rId46" w:history="1">
        <w:r w:rsidRPr="00364832">
          <w:rPr>
            <w:rStyle w:val="Siunikt"/>
            <w:rFonts w:cs="Arial"/>
          </w:rPr>
          <w:t>http://www.upnp.org/specs/arch/UPnP-arch-DeviceArchitecture-v1.0.pdf</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bCs/>
          <w:lang w:eastAsia="ko-KR"/>
        </w:rPr>
      </w:pPr>
      <w:r w:rsidRPr="00364832">
        <w:rPr>
          <w:rFonts w:cs="Arial"/>
          <w:bCs/>
        </w:rPr>
        <w:lastRenderedPageBreak/>
        <w:t>[DPWS 1.1]</w:t>
      </w:r>
      <w:r w:rsidRPr="00364832">
        <w:rPr>
          <w:rFonts w:cs="Arial"/>
          <w:bCs/>
        </w:rPr>
        <w:tab/>
        <w:t xml:space="preserve">“Devices Profile for Web Services Version 1.1”, OASIS Standard, July 2009. (See </w:t>
      </w:r>
      <w:hyperlink r:id="rId47" w:history="1">
        <w:r w:rsidRPr="00364832">
          <w:rPr>
            <w:rStyle w:val="Siunikt"/>
            <w:rFonts w:cs="Arial"/>
          </w:rPr>
          <w:t>http://docs.oasis-open.org/ws-dd/dpws/1.1/os/wsdd-dpws-1.1-spec-os.pdf</w:t>
        </w:r>
      </w:hyperlink>
      <w:r w:rsidRPr="00364832">
        <w:rPr>
          <w:rFonts w:cs="Arial"/>
          <w:bCs/>
        </w:rPr>
        <w:t>)</w:t>
      </w:r>
      <w:r w:rsidRPr="00364832">
        <w:rPr>
          <w:rFonts w:eastAsiaTheme="minorEastAsia" w:cs="Arial"/>
          <w:bCs/>
          <w:lang w:eastAsia="ko-KR"/>
        </w:rPr>
        <w:t>.</w:t>
      </w:r>
    </w:p>
    <w:p w:rsidR="005949BC" w:rsidRPr="00364832" w:rsidRDefault="005949BC" w:rsidP="005949BC">
      <w:pPr>
        <w:spacing w:after="120"/>
        <w:rPr>
          <w:rFonts w:eastAsiaTheme="minorEastAsia" w:cs="Arial"/>
          <w:lang w:eastAsia="ko-KR"/>
        </w:rPr>
      </w:pPr>
      <w:r w:rsidRPr="00364832">
        <w:rPr>
          <w:rFonts w:cs="Arial"/>
          <w:bCs/>
        </w:rPr>
        <w:t xml:space="preserve">[WS-Discovery05] </w:t>
      </w:r>
      <w:r w:rsidRPr="00364832">
        <w:rPr>
          <w:rFonts w:cs="Arial"/>
        </w:rPr>
        <w:t xml:space="preserve">J. Beatty, et al, "Web Services Dynamic Discovery (WS-Discovery)", April 2005. (See </w:t>
      </w:r>
      <w:hyperlink r:id="rId48" w:history="1">
        <w:r w:rsidRPr="00364832">
          <w:rPr>
            <w:rStyle w:val="Siunikt"/>
            <w:rFonts w:cs="Arial"/>
          </w:rPr>
          <w:t>http://schemas.xmlsoap.org/ws/2005/04/discovery</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bCs/>
          <w:lang w:eastAsia="ko-KR"/>
        </w:rPr>
      </w:pPr>
      <w:r w:rsidRPr="00364832">
        <w:rPr>
          <w:rFonts w:cs="Arial"/>
          <w:bCs/>
        </w:rPr>
        <w:t xml:space="preserve">[WS-Discovery 1.1] “Web Services Dynamic Discovery (WS-Discovery) Version 1.1”, OASIS Standard, July 2009. (See </w:t>
      </w:r>
      <w:hyperlink r:id="rId49" w:history="1">
        <w:r w:rsidRPr="00364832">
          <w:rPr>
            <w:rStyle w:val="Siunikt"/>
            <w:rFonts w:cs="Arial"/>
            <w:bCs/>
          </w:rPr>
          <w:t>http://docs.oasis-open.org/ws-dd/discovery/1.1/os/wsdd-discovery-1.1-spec-os.pdf</w:t>
        </w:r>
      </w:hyperlink>
      <w:r w:rsidRPr="00364832">
        <w:rPr>
          <w:rFonts w:cs="Arial"/>
          <w:bCs/>
        </w:rPr>
        <w:t>)</w:t>
      </w:r>
      <w:r w:rsidRPr="00364832">
        <w:rPr>
          <w:rFonts w:eastAsiaTheme="minorEastAsia" w:cs="Arial"/>
          <w:bCs/>
          <w:lang w:eastAsia="ko-KR"/>
        </w:rPr>
        <w:t>.</w:t>
      </w:r>
    </w:p>
    <w:p w:rsidR="005949BC" w:rsidRPr="00364832" w:rsidRDefault="005949BC" w:rsidP="005949BC">
      <w:pPr>
        <w:spacing w:after="120"/>
        <w:rPr>
          <w:rFonts w:eastAsiaTheme="minorEastAsia" w:cs="Arial"/>
          <w:lang w:eastAsia="ko-KR"/>
        </w:rPr>
      </w:pPr>
      <w:r w:rsidRPr="00364832">
        <w:rPr>
          <w:rFonts w:cs="Arial"/>
          <w:bCs/>
        </w:rPr>
        <w:t xml:space="preserve">[SOAP-over-UDP04] </w:t>
      </w:r>
      <w:r w:rsidRPr="00364832">
        <w:rPr>
          <w:rFonts w:cs="Arial"/>
        </w:rPr>
        <w:t xml:space="preserve">H. Combs, et al, "SOAP-over-UDP", September 2004. (See </w:t>
      </w:r>
      <w:hyperlink r:id="rId50" w:history="1">
        <w:r w:rsidRPr="00364832">
          <w:rPr>
            <w:rStyle w:val="Siunikt"/>
            <w:rFonts w:cs="Arial"/>
          </w:rPr>
          <w:t>http://schemas.xmlsoap.org/ws/2004/09/soap-over-udp</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bCs/>
          <w:lang w:eastAsia="ko-KR"/>
        </w:rPr>
      </w:pPr>
      <w:r w:rsidRPr="00364832">
        <w:rPr>
          <w:rFonts w:cs="Arial"/>
          <w:bCs/>
        </w:rPr>
        <w:t>[SOAP-over-UDP 1.1]</w:t>
      </w:r>
      <w:r w:rsidRPr="00364832">
        <w:rPr>
          <w:rFonts w:cs="Arial"/>
          <w:bCs/>
        </w:rPr>
        <w:tab/>
        <w:t xml:space="preserve"> “SOAP-over-UDP Version 1.1”, OASIS Standard, July 2009. (See </w:t>
      </w:r>
      <w:hyperlink r:id="rId51" w:history="1">
        <w:r w:rsidRPr="00364832">
          <w:rPr>
            <w:rStyle w:val="Siunikt"/>
            <w:rFonts w:cs="Arial"/>
          </w:rPr>
          <w:t>http://docs.oasis-open.org/ws-dd/soapoverudp/1.1/os/wsdd-soapoverudp-1.1-spec-os.pdf</w:t>
        </w:r>
      </w:hyperlink>
      <w:r w:rsidRPr="00364832">
        <w:rPr>
          <w:rFonts w:cs="Arial"/>
          <w:bCs/>
        </w:rPr>
        <w:t>)</w:t>
      </w:r>
      <w:r w:rsidRPr="00364832">
        <w:rPr>
          <w:rFonts w:eastAsiaTheme="minorEastAsia" w:cs="Arial"/>
          <w:bCs/>
          <w:lang w:eastAsia="ko-KR"/>
        </w:rPr>
        <w:t>.</w:t>
      </w:r>
    </w:p>
    <w:p w:rsidR="005949BC" w:rsidRPr="00364832" w:rsidRDefault="005949BC" w:rsidP="005949BC">
      <w:pPr>
        <w:spacing w:after="120"/>
        <w:rPr>
          <w:rFonts w:eastAsiaTheme="minorEastAsia" w:cs="Arial"/>
          <w:lang w:eastAsia="ko-KR"/>
        </w:rPr>
      </w:pPr>
      <w:r w:rsidRPr="00364832">
        <w:rPr>
          <w:rFonts w:cs="Arial"/>
          <w:bCs/>
        </w:rPr>
        <w:t>[WS-Transfer]</w:t>
      </w:r>
      <w:r w:rsidRPr="00364832">
        <w:rPr>
          <w:rFonts w:cs="Arial"/>
          <w:bCs/>
        </w:rPr>
        <w:tab/>
      </w:r>
      <w:r w:rsidRPr="00364832">
        <w:rPr>
          <w:rFonts w:cs="Arial"/>
          <w:bCs/>
        </w:rPr>
        <w:tab/>
      </w:r>
      <w:r w:rsidRPr="00364832">
        <w:rPr>
          <w:rFonts w:cs="Arial"/>
        </w:rPr>
        <w:t xml:space="preserve">J. Alexander, et al, "Web Service Transfer (WS-Transfer)", September 2004. (See </w:t>
      </w:r>
      <w:hyperlink r:id="rId52" w:history="1">
        <w:r w:rsidRPr="00364832">
          <w:rPr>
            <w:rStyle w:val="Siunikt"/>
            <w:rFonts w:cs="Arial"/>
          </w:rPr>
          <w:t>http://schemas.xmlsoap.org/ws/2004/09/transfer/</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cs="Arial"/>
          <w:bCs/>
        </w:rPr>
        <w:t>[WS-MetadataExchange04]</w:t>
      </w:r>
      <w:r w:rsidRPr="00364832">
        <w:rPr>
          <w:rFonts w:cs="Arial"/>
          <w:bCs/>
        </w:rPr>
        <w:tab/>
      </w:r>
      <w:r w:rsidRPr="00364832">
        <w:rPr>
          <w:rFonts w:cs="Arial"/>
        </w:rPr>
        <w:t xml:space="preserve">K. Ballinger, et al, "Web Services Metadata Exchange (WS-MetadataExchange)", September 2004. (See </w:t>
      </w:r>
      <w:hyperlink r:id="rId53" w:history="1">
        <w:r w:rsidRPr="00364832">
          <w:rPr>
            <w:rStyle w:val="Siunikt"/>
            <w:rFonts w:cs="Arial"/>
          </w:rPr>
          <w:t>http://schemas.xmlsoap.org/ws/2004/09/mex/</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cs="Arial"/>
          <w:bCs/>
        </w:rPr>
        <w:t>[WS-Eventing04]</w:t>
      </w:r>
      <w:r w:rsidRPr="00364832">
        <w:rPr>
          <w:rFonts w:cs="Arial"/>
          <w:bCs/>
        </w:rPr>
        <w:tab/>
      </w:r>
      <w:r w:rsidRPr="00364832">
        <w:rPr>
          <w:rFonts w:cs="Arial"/>
          <w:bCs/>
        </w:rPr>
        <w:tab/>
      </w:r>
      <w:r w:rsidRPr="00364832">
        <w:rPr>
          <w:rFonts w:cs="Arial"/>
        </w:rPr>
        <w:t xml:space="preserve">L. Cabrera, et al, "Web Services Eventing (WS-Eventing)", August 2004. (See </w:t>
      </w:r>
      <w:hyperlink r:id="rId54" w:history="1">
        <w:r w:rsidRPr="00364832">
          <w:rPr>
            <w:rStyle w:val="Siunikt"/>
            <w:rFonts w:cs="Arial"/>
          </w:rPr>
          <w:t>http://schemas.xmlsoap.org/ws/2004/08/eventing/</w:t>
        </w:r>
      </w:hyperlink>
      <w:r w:rsidRPr="00364832">
        <w:rPr>
          <w:rFonts w:cs="Arial"/>
        </w:rPr>
        <w:t>)</w:t>
      </w:r>
      <w:r w:rsidRPr="00364832">
        <w:rPr>
          <w:rFonts w:eastAsiaTheme="minorEastAsia" w:cs="Arial"/>
          <w:lang w:eastAsia="ko-KR"/>
        </w:rPr>
        <w:t>.</w:t>
      </w:r>
    </w:p>
    <w:p w:rsidR="005949BC" w:rsidRPr="00364832" w:rsidRDefault="005949BC" w:rsidP="005949BC">
      <w:pPr>
        <w:spacing w:after="120"/>
        <w:rPr>
          <w:rFonts w:eastAsiaTheme="minorEastAsia" w:cs="Arial"/>
          <w:lang w:eastAsia="ko-KR"/>
        </w:rPr>
      </w:pPr>
      <w:r w:rsidRPr="00364832">
        <w:rPr>
          <w:rFonts w:cs="Arial"/>
        </w:rPr>
        <w:t xml:space="preserve">[Edw06] </w:t>
      </w:r>
      <w:r w:rsidRPr="00364832">
        <w:rPr>
          <w:rFonts w:cs="Arial"/>
        </w:rPr>
        <w:tab/>
        <w:t>W. Keith Edwards, "Discovery Systems in Ubiquitous Computing," IEEE Pervasive Computing, 70-77, April 2006</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[MRP08] </w:t>
      </w:r>
      <w:r w:rsidRPr="00364832">
        <w:rPr>
          <w:rFonts w:cs="Arial"/>
        </w:rPr>
        <w:tab/>
        <w:t xml:space="preserve">E. Meshkova, J. Riihijarvi, M. Petrova, and P. Mahonen, "A Survey on Resource Discovery Mechanisms, Peer-to-Peer and Service Discovery Frameworks," </w:t>
      </w:r>
      <w:r w:rsidRPr="00364832">
        <w:rPr>
          <w:rStyle w:val="Nhnmnh"/>
          <w:rFonts w:cs="Arial"/>
        </w:rPr>
        <w:t>Computer Networks</w:t>
      </w:r>
      <w:r w:rsidRPr="00364832">
        <w:rPr>
          <w:rFonts w:cs="Arial"/>
        </w:rPr>
        <w:t>, 2097-2128, August 2008.</w:t>
      </w:r>
    </w:p>
    <w:p w:rsidR="005949BC" w:rsidRPr="00364832" w:rsidRDefault="005949BC" w:rsidP="005949BC">
      <w:pPr>
        <w:spacing w:after="120"/>
        <w:rPr>
          <w:rFonts w:cs="Arial"/>
        </w:rPr>
      </w:pPr>
      <w:r w:rsidRPr="00364832">
        <w:rPr>
          <w:rFonts w:cs="Arial"/>
        </w:rPr>
        <w:t xml:space="preserve">[GTK10] </w:t>
      </w:r>
      <w:r w:rsidRPr="00364832">
        <w:rPr>
          <w:rFonts w:cs="Arial"/>
        </w:rPr>
        <w:tab/>
        <w:t xml:space="preserve">D. Guinard, V. Trifa, S. Karnouskos, P. Spiess, and D. Savio,  "Interacting with the SOA-Based Internet of Things: Discovery, Query, Selection, and On-Demand Provisioning of Web Services," IEEE Trans. Serv. Comput,  223-235, July 2010. </w:t>
      </w:r>
    </w:p>
    <w:p w:rsidR="005949BC" w:rsidRPr="00364832" w:rsidRDefault="005949BC" w:rsidP="005949BC">
      <w:pPr>
        <w:spacing w:after="120"/>
        <w:rPr>
          <w:rFonts w:eastAsiaTheme="minorEastAsia" w:cs="Arial"/>
          <w:lang w:eastAsia="ko-KR"/>
        </w:rPr>
      </w:pPr>
      <w:r w:rsidRPr="00364832">
        <w:rPr>
          <w:rFonts w:cs="Arial"/>
        </w:rPr>
        <w:t xml:space="preserve">[MBB09] </w:t>
      </w:r>
      <w:r w:rsidRPr="00364832">
        <w:rPr>
          <w:rFonts w:cs="Arial"/>
        </w:rPr>
        <w:tab/>
        <w:t xml:space="preserve">A. Noor Mian, R. Baldoni, and R. Beraldi, "A Survey of Service Discovery Protocols in Multihop Mobile Ad Hoc Networks," </w:t>
      </w:r>
      <w:r w:rsidRPr="00364832">
        <w:rPr>
          <w:rStyle w:val="Nhnmnh"/>
          <w:rFonts w:cs="Arial"/>
        </w:rPr>
        <w:t>IEEE Pervasive Computing</w:t>
      </w:r>
      <w:r w:rsidRPr="00364832">
        <w:rPr>
          <w:rFonts w:cs="Arial"/>
        </w:rPr>
        <w:t>, 66-74, January 2009</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[ZMN05] </w:t>
      </w:r>
      <w:r w:rsidRPr="00364832">
        <w:rPr>
          <w:rFonts w:cs="Arial"/>
        </w:rPr>
        <w:tab/>
        <w:t>F. Zhu, M. W. Mutka, and L.  M. Ni, "Service Discovery in Pervasive Computing Environments," IEEE Pervasive Computing, 81-90, October 2005.</w:t>
      </w:r>
    </w:p>
    <w:p w:rsidR="005949BC" w:rsidRPr="00364832" w:rsidRDefault="005949BC" w:rsidP="005949BC">
      <w:pPr>
        <w:spacing w:after="120"/>
        <w:rPr>
          <w:rFonts w:cs="Arial"/>
        </w:rPr>
      </w:pPr>
      <w:r w:rsidRPr="00364832">
        <w:rPr>
          <w:rFonts w:cs="Arial"/>
        </w:rPr>
        <w:t>[</w:t>
      </w:r>
      <w:bookmarkStart w:id="5" w:name="__DdeLink__1454_1448054530"/>
      <w:r w:rsidRPr="00364832">
        <w:rPr>
          <w:rFonts w:cs="Arial"/>
        </w:rPr>
        <w:t>JLR10</w:t>
      </w:r>
      <w:bookmarkEnd w:id="5"/>
      <w:r w:rsidRPr="00364832">
        <w:rPr>
          <w:rFonts w:cs="Arial"/>
        </w:rPr>
        <w:t xml:space="preserve">] </w:t>
      </w:r>
      <w:r w:rsidRPr="00364832">
        <w:rPr>
          <w:rFonts w:cs="Arial"/>
        </w:rPr>
        <w:tab/>
        <w:t>C. Jennings, B. Lowekamp, E. Rescorla, S., Baset,  and H. Schulzrinne, "REsource LOcation And Discovery (RELOAD) Base Protocol", draft-ietf-p2psip-base-11 (work in progress), October 2010.</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 [WSMan] </w:t>
      </w:r>
      <w:r w:rsidRPr="00364832">
        <w:rPr>
          <w:rFonts w:cs="Arial"/>
          <w:color w:val="2A2A2A"/>
        </w:rPr>
        <w:tab/>
        <w:t xml:space="preserve">“Web Services Management (WS-Management), (see </w:t>
      </w:r>
      <w:hyperlink r:id="rId55" w:history="1">
        <w:r w:rsidRPr="00364832">
          <w:rPr>
            <w:rStyle w:val="Siunikt"/>
            <w:rFonts w:cs="Arial"/>
          </w:rPr>
          <w:t>http://dmtf.org/standards/wsman</w:t>
        </w:r>
      </w:hyperlink>
      <w:r w:rsidRPr="00364832">
        <w:rPr>
          <w:rFonts w:cs="Arial"/>
          <w:color w:val="2A2A2A"/>
        </w:rPr>
        <w:t>)</w:t>
      </w:r>
      <w:r w:rsidRPr="00364832">
        <w:rPr>
          <w:rFonts w:eastAsiaTheme="minorEastAsia" w:cs="Arial"/>
          <w:color w:val="2A2A2A"/>
          <w:lang w:eastAsia="ko-KR"/>
        </w:rPr>
        <w:t>.</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[DMTF05] </w:t>
      </w:r>
      <w:r w:rsidRPr="00364832">
        <w:rPr>
          <w:rFonts w:cs="Arial"/>
          <w:color w:val="2A2A2A"/>
        </w:rPr>
        <w:tab/>
        <w:t xml:space="preserve">“Distributed Management Task Force”, (see </w:t>
      </w:r>
      <w:hyperlink r:id="rId56" w:history="1">
        <w:r w:rsidRPr="00364832">
          <w:rPr>
            <w:rStyle w:val="Siunikt"/>
            <w:rFonts w:cs="Arial"/>
          </w:rPr>
          <w:t>http://www.dmtf.org</w:t>
        </w:r>
      </w:hyperlink>
      <w:r w:rsidRPr="00364832">
        <w:rPr>
          <w:rFonts w:cs="Arial"/>
          <w:color w:val="2A2A2A"/>
        </w:rPr>
        <w:t>)</w:t>
      </w:r>
      <w:r w:rsidRPr="00364832">
        <w:rPr>
          <w:rFonts w:eastAsiaTheme="minorEastAsia" w:cs="Arial"/>
          <w:color w:val="2A2A2A"/>
          <w:lang w:eastAsia="ko-KR"/>
        </w:rPr>
        <w:t>.</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[HTTPS00] </w:t>
      </w:r>
      <w:r w:rsidRPr="00364832">
        <w:rPr>
          <w:rFonts w:cs="Arial"/>
          <w:color w:val="2A2A2A"/>
        </w:rPr>
        <w:tab/>
        <w:t>IETF RFC 2818, E. Rescorla, “HTTP over TLS (HTTPS)”, May 2000, (see</w:t>
      </w:r>
      <w:r w:rsidRPr="00364832">
        <w:rPr>
          <w:rFonts w:cs="Arial"/>
          <w:color w:val="000000"/>
        </w:rPr>
        <w:t xml:space="preserve"> </w:t>
      </w:r>
      <w:hyperlink r:id="rId57" w:history="1">
        <w:r w:rsidRPr="00364832">
          <w:rPr>
            <w:rStyle w:val="Siunikt"/>
            <w:rFonts w:cs="Arial"/>
          </w:rPr>
          <w:t>http://www.ietf.org/rfc/rfc2818.txt</w:t>
        </w:r>
      </w:hyperlink>
      <w:r w:rsidRPr="00364832">
        <w:rPr>
          <w:rFonts w:cs="Arial"/>
          <w:color w:val="0000FF"/>
        </w:rPr>
        <w:t xml:space="preserve"> )</w:t>
      </w:r>
      <w:r w:rsidRPr="00364832">
        <w:rPr>
          <w:rFonts w:eastAsiaTheme="minorEastAsia" w:cs="Arial"/>
          <w:color w:val="0000FF"/>
          <w:lang w:eastAsia="ko-KR"/>
        </w:rPr>
        <w:t>.</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[SOAP1.2] </w:t>
      </w:r>
      <w:r w:rsidRPr="00364832">
        <w:rPr>
          <w:rFonts w:cs="Arial"/>
          <w:color w:val="2A2A2A"/>
        </w:rPr>
        <w:tab/>
        <w:t xml:space="preserve">W3C, M. Gudgin, et al, “SOAP Version 1.2 Part 1 (Messaging Framework)” and “2 (Adjuncts): Messaging Framework”, June 2003 (see: </w:t>
      </w:r>
      <w:hyperlink r:id="rId58" w:history="1">
        <w:r w:rsidRPr="00364832">
          <w:rPr>
            <w:rStyle w:val="Siunikt"/>
            <w:rFonts w:cs="Arial"/>
          </w:rPr>
          <w:t>http://www.w3.org/TR/soap12-part1/</w:t>
        </w:r>
      </w:hyperlink>
      <w:r w:rsidRPr="00364832">
        <w:rPr>
          <w:rFonts w:cs="Arial"/>
          <w:color w:val="0000FF"/>
        </w:rPr>
        <w:t xml:space="preserve"> </w:t>
      </w:r>
      <w:r w:rsidRPr="00364832">
        <w:rPr>
          <w:rFonts w:cs="Arial"/>
          <w:color w:val="2A2A2A"/>
        </w:rPr>
        <w:t>and</w:t>
      </w:r>
      <w:r w:rsidRPr="00364832">
        <w:rPr>
          <w:rFonts w:cs="Arial"/>
          <w:color w:val="0000FF"/>
        </w:rPr>
        <w:t xml:space="preserve"> </w:t>
      </w:r>
      <w:hyperlink r:id="rId59" w:history="1">
        <w:r w:rsidRPr="00364832">
          <w:rPr>
            <w:rStyle w:val="Siunikt"/>
            <w:rFonts w:cs="Arial"/>
          </w:rPr>
          <w:t>http://www.w3.org/TR/2003/REC-soap12-part2-20030624</w:t>
        </w:r>
      </w:hyperlink>
      <w:r w:rsidRPr="00364832">
        <w:rPr>
          <w:rFonts w:cs="Arial"/>
          <w:color w:val="0000FF"/>
        </w:rPr>
        <w:t xml:space="preserve"> </w:t>
      </w:r>
      <w:r w:rsidRPr="00364832">
        <w:rPr>
          <w:rFonts w:cs="Arial"/>
          <w:color w:val="2A2A2A"/>
        </w:rPr>
        <w:t>)</w:t>
      </w:r>
      <w:r w:rsidRPr="00364832">
        <w:rPr>
          <w:rFonts w:eastAsiaTheme="minorEastAsia" w:cs="Arial"/>
          <w:color w:val="2A2A2A"/>
          <w:lang w:eastAsia="ko-KR"/>
        </w:rPr>
        <w:t>.</w:t>
      </w:r>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color w:val="2A2A2A"/>
        </w:rPr>
        <w:t xml:space="preserve">[XML00] </w:t>
      </w:r>
      <w:r w:rsidRPr="00364832">
        <w:rPr>
          <w:rFonts w:cs="Arial"/>
          <w:color w:val="2A2A2A"/>
        </w:rPr>
        <w:tab/>
      </w:r>
      <w:r w:rsidRPr="00364832">
        <w:rPr>
          <w:rFonts w:cs="Arial"/>
          <w:color w:val="000000"/>
        </w:rPr>
        <w:t xml:space="preserve">W3C, </w:t>
      </w:r>
      <w:r w:rsidRPr="00364832">
        <w:rPr>
          <w:rFonts w:cs="Arial"/>
          <w:i/>
          <w:iCs/>
          <w:color w:val="000000"/>
        </w:rPr>
        <w:t>Extensible Markup Language (XML) 1.0</w:t>
      </w:r>
      <w:r w:rsidRPr="00364832">
        <w:rPr>
          <w:rFonts w:cs="Arial"/>
          <w:color w:val="000000"/>
        </w:rPr>
        <w:t xml:space="preserve">, W3C Recommendation, October 2000, (see </w:t>
      </w:r>
      <w:hyperlink r:id="rId60" w:history="1">
        <w:r w:rsidRPr="00364832">
          <w:rPr>
            <w:rStyle w:val="Siunikt"/>
            <w:rFonts w:cs="Arial"/>
          </w:rPr>
          <w:t>http://www.w3.org/TR/2000/REC-xml-20001006</w:t>
        </w:r>
      </w:hyperlink>
      <w:r w:rsidRPr="00364832">
        <w:rPr>
          <w:rFonts w:cs="Arial"/>
        </w:rPr>
        <w:t xml:space="preserve"> )</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cs="Arial"/>
        </w:rPr>
      </w:pPr>
      <w:r w:rsidRPr="00364832">
        <w:rPr>
          <w:rFonts w:cs="Arial"/>
          <w:color w:val="2A2A2A"/>
        </w:rPr>
        <w:lastRenderedPageBreak/>
        <w:t xml:space="preserve">[XSD01] </w:t>
      </w:r>
      <w:r w:rsidRPr="00364832">
        <w:rPr>
          <w:rFonts w:cs="Arial"/>
          <w:color w:val="2A2A2A"/>
        </w:rPr>
        <w:tab/>
      </w:r>
      <w:r w:rsidRPr="00364832">
        <w:rPr>
          <w:rFonts w:cs="Arial"/>
          <w:color w:val="000000"/>
        </w:rPr>
        <w:t xml:space="preserve">W3C, H. Thompson et al, </w:t>
      </w:r>
      <w:r w:rsidRPr="00364832">
        <w:rPr>
          <w:rFonts w:cs="Arial"/>
          <w:i/>
          <w:iCs/>
          <w:color w:val="000000"/>
        </w:rPr>
        <w:t>XML Schema Part 1: Structures (XML Schema 1)</w:t>
      </w:r>
      <w:r w:rsidRPr="00364832">
        <w:rPr>
          <w:rFonts w:cs="Arial"/>
          <w:color w:val="000000"/>
        </w:rPr>
        <w:t xml:space="preserve">, May 2001, (See : </w:t>
      </w:r>
      <w:hyperlink r:id="rId61" w:history="1">
        <w:r w:rsidRPr="00364832">
          <w:rPr>
            <w:rStyle w:val="Siunikt"/>
            <w:rFonts w:cs="Arial"/>
          </w:rPr>
          <w:t>http://www.w3.org/TR/xmlschema-1/</w:t>
        </w:r>
      </w:hyperlink>
      <w:r w:rsidRPr="00364832">
        <w:rPr>
          <w:rFonts w:cs="Arial"/>
        </w:rPr>
        <w:t xml:space="preserve"> )</w:t>
      </w:r>
      <w:r w:rsidRPr="00364832">
        <w:rPr>
          <w:rFonts w:eastAsiaTheme="minorEastAsia" w:cs="Arial"/>
          <w:lang w:eastAsia="ko-KR"/>
        </w:rPr>
        <w:t>.</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[XPath1.0] W3C, J. Clark et al, XML Path Language Version 1.0 (XPath 1.0), November 1999, (see: </w:t>
      </w:r>
      <w:hyperlink r:id="rId62" w:history="1">
        <w:r w:rsidRPr="00364832">
          <w:rPr>
            <w:rStyle w:val="Siunikt"/>
            <w:rFonts w:cs="Arial"/>
          </w:rPr>
          <w:t>http://www.w3.org/TR/1999/REC-xpath-19991116</w:t>
        </w:r>
      </w:hyperlink>
      <w:r w:rsidRPr="00364832">
        <w:rPr>
          <w:rFonts w:cs="Arial"/>
          <w:color w:val="2A2A2A"/>
        </w:rPr>
        <w:t>)</w:t>
      </w:r>
      <w:r w:rsidRPr="00364832">
        <w:rPr>
          <w:rFonts w:eastAsiaTheme="minorEastAsia" w:cs="Arial"/>
          <w:color w:val="2A2A2A"/>
          <w:lang w:eastAsia="ko-KR"/>
        </w:rPr>
        <w:t>.</w:t>
      </w:r>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rPr>
        <w:t xml:space="preserve">[WS-Addressing06] </w:t>
      </w:r>
      <w:r w:rsidRPr="00364832">
        <w:rPr>
          <w:rFonts w:cs="Arial"/>
        </w:rPr>
        <w:tab/>
      </w:r>
      <w:r w:rsidRPr="00364832">
        <w:rPr>
          <w:rFonts w:cs="Arial"/>
          <w:color w:val="000000"/>
        </w:rPr>
        <w:t>W3C, “</w:t>
      </w:r>
      <w:r w:rsidRPr="00364832">
        <w:rPr>
          <w:rFonts w:cs="Arial"/>
          <w:iCs/>
          <w:color w:val="000000"/>
        </w:rPr>
        <w:t>Web Services Addressing 1.0 – Core</w:t>
      </w:r>
      <w:r w:rsidRPr="00364832">
        <w:rPr>
          <w:rFonts w:cs="Arial"/>
          <w:i/>
          <w:iCs/>
          <w:color w:val="000000"/>
        </w:rPr>
        <w:t>”</w:t>
      </w:r>
      <w:r w:rsidRPr="00364832">
        <w:rPr>
          <w:rFonts w:cs="Arial"/>
          <w:color w:val="000000"/>
        </w:rPr>
        <w:t xml:space="preserve">, W3C Recommendation, May 2006, (see </w:t>
      </w:r>
      <w:hyperlink r:id="rId63" w:history="1">
        <w:r w:rsidRPr="00364832">
          <w:rPr>
            <w:rStyle w:val="Siunikt"/>
            <w:rFonts w:cs="Arial"/>
          </w:rPr>
          <w:t>http://www.w3.org/TR/2006/REC-ws-addr-core-20060509/</w:t>
        </w:r>
      </w:hyperlink>
      <w:r w:rsidRPr="00364832">
        <w:rPr>
          <w:rFonts w:cs="Arial"/>
        </w:rPr>
        <w:t xml:space="preserve"> )</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color w:val="000000"/>
        </w:rPr>
        <w:t>[WS-Transfer]</w:t>
      </w:r>
      <w:r w:rsidRPr="00364832">
        <w:rPr>
          <w:rFonts w:cs="Arial"/>
          <w:color w:val="000000"/>
        </w:rPr>
        <w:tab/>
        <w:t xml:space="preserve">J.Alexander et al, “Web Service Transfer (WS-Transfer)”, September 2004 (see: </w:t>
      </w:r>
      <w:hyperlink r:id="rId64" w:history="1">
        <w:r w:rsidRPr="00364832">
          <w:rPr>
            <w:rStyle w:val="Siunikt"/>
            <w:rFonts w:cs="Arial"/>
          </w:rPr>
          <w:t>http://specs.xmlsoap.org/ws/2004/09/transfer/WS-Transfer.pdf</w:t>
        </w:r>
      </w:hyperlink>
      <w:r w:rsidRPr="00364832">
        <w:rPr>
          <w:rFonts w:cs="Arial"/>
        </w:rPr>
        <w:t>)</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rPr>
        <w:t>[WS-Enumeration04]</w:t>
      </w:r>
      <w:r w:rsidRPr="00364832">
        <w:rPr>
          <w:rFonts w:cs="Arial"/>
        </w:rPr>
        <w:tab/>
        <w:t xml:space="preserve">W3C, “Web Services Enumeration”, September 2004 (see: </w:t>
      </w:r>
      <w:hyperlink r:id="rId65" w:history="1">
        <w:r w:rsidRPr="00364832">
          <w:rPr>
            <w:rStyle w:val="Siunikt"/>
            <w:rFonts w:cs="Arial"/>
          </w:rPr>
          <w:t>http://schemas.xmlsoap.org/ws/2004/09/enumeration/</w:t>
        </w:r>
      </w:hyperlink>
      <w:r w:rsidRPr="00364832">
        <w:rPr>
          <w:rFonts w:cs="Arial"/>
        </w:rPr>
        <w:t xml:space="preserve"> )</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eastAsiaTheme="minorEastAsia" w:cs="Arial"/>
          <w:lang w:eastAsia="ko-KR"/>
        </w:rPr>
      </w:pPr>
      <w:r w:rsidRPr="00364832">
        <w:rPr>
          <w:rFonts w:cs="Arial"/>
        </w:rPr>
        <w:t xml:space="preserve">[WS-Eventing04] L. Cabrera et al, “Web Services Eventing (WS-Eventing)”, August 2004 (see: </w:t>
      </w:r>
      <w:hyperlink r:id="rId66" w:history="1">
        <w:r w:rsidRPr="00364832">
          <w:rPr>
            <w:rStyle w:val="Siunikt"/>
            <w:rFonts w:cs="Arial"/>
          </w:rPr>
          <w:t>http://schemas.xmlsoap.org/ws/2004/08/eventing</w:t>
        </w:r>
      </w:hyperlink>
      <w:r w:rsidRPr="00364832">
        <w:rPr>
          <w:rFonts w:cs="Arial"/>
        </w:rPr>
        <w:t xml:space="preserve"> )</w:t>
      </w:r>
      <w:r w:rsidRPr="00364832">
        <w:rPr>
          <w:rFonts w:eastAsiaTheme="minorEastAsia" w:cs="Arial"/>
          <w:lang w:eastAsia="ko-KR"/>
        </w:rPr>
        <w:t>.</w:t>
      </w:r>
    </w:p>
    <w:p w:rsidR="005949BC" w:rsidRPr="00364832" w:rsidRDefault="005949BC" w:rsidP="005949BC">
      <w:pPr>
        <w:autoSpaceDE w:val="0"/>
        <w:autoSpaceDN w:val="0"/>
        <w:adjustRightInd w:val="0"/>
        <w:spacing w:after="120"/>
        <w:rPr>
          <w:rFonts w:cs="Arial"/>
          <w:color w:val="000000"/>
        </w:rPr>
      </w:pPr>
      <w:r w:rsidRPr="00364832">
        <w:rPr>
          <w:rFonts w:cs="Arial"/>
          <w:color w:val="2A2A2A"/>
        </w:rPr>
        <w:t xml:space="preserve">[WS-Security04] </w:t>
      </w:r>
      <w:r w:rsidRPr="00364832">
        <w:rPr>
          <w:rFonts w:cs="Arial"/>
          <w:color w:val="2A2A2A"/>
        </w:rPr>
        <w:tab/>
      </w:r>
      <w:r w:rsidRPr="00364832">
        <w:rPr>
          <w:rFonts w:cs="Arial"/>
          <w:color w:val="000000"/>
        </w:rPr>
        <w:t xml:space="preserve">OASIS, A. Nadalin et al, </w:t>
      </w:r>
      <w:r w:rsidRPr="00364832">
        <w:rPr>
          <w:rFonts w:cs="Arial"/>
          <w:i/>
          <w:iCs/>
          <w:color w:val="000000"/>
        </w:rPr>
        <w:t>Web Services Security: SOAP Message Security 1.0 (WS-Security 2004)</w:t>
      </w:r>
      <w:r w:rsidRPr="00364832">
        <w:rPr>
          <w:rFonts w:cs="Arial"/>
          <w:color w:val="000000"/>
        </w:rPr>
        <w:t xml:space="preserve">,March 2004, (see </w:t>
      </w:r>
      <w:hyperlink r:id="rId67" w:history="1">
        <w:r w:rsidRPr="00364832">
          <w:rPr>
            <w:rStyle w:val="Siunikt"/>
            <w:rFonts w:cs="Arial"/>
          </w:rPr>
          <w:t>http://docs.oasis-open.org/wss/2004/01/oasis-200401-wss-soap-message-security-1.0.pdf</w:t>
        </w:r>
      </w:hyperlink>
      <w:r w:rsidRPr="00364832">
        <w:rPr>
          <w:rFonts w:cs="Arial"/>
          <w:color w:val="000000"/>
        </w:rPr>
        <w:t xml:space="preserve"> ).</w:t>
      </w:r>
    </w:p>
    <w:p w:rsidR="005949BC" w:rsidRPr="00364832" w:rsidRDefault="005949BC" w:rsidP="005949BC">
      <w:pPr>
        <w:spacing w:after="120"/>
        <w:rPr>
          <w:rFonts w:eastAsiaTheme="minorEastAsia" w:cs="Arial"/>
          <w:color w:val="2A2A2A"/>
          <w:lang w:eastAsia="ko-KR"/>
        </w:rPr>
      </w:pPr>
      <w:r w:rsidRPr="00364832">
        <w:rPr>
          <w:rFonts w:cs="Arial"/>
          <w:color w:val="2A2A2A"/>
        </w:rPr>
        <w:t xml:space="preserve">[WSMan1.1] </w:t>
      </w:r>
      <w:r w:rsidRPr="00364832">
        <w:rPr>
          <w:rFonts w:cs="Arial"/>
          <w:color w:val="2A2A2A"/>
        </w:rPr>
        <w:tab/>
        <w:t xml:space="preserve">“Web Services for Management (WS-Management) Specification”, version 1.1.0, DMTF standard, March 2010 (see </w:t>
      </w:r>
      <w:hyperlink r:id="rId68" w:history="1">
        <w:r w:rsidRPr="00364832">
          <w:rPr>
            <w:rStyle w:val="Siunikt"/>
            <w:rFonts w:cs="Arial"/>
          </w:rPr>
          <w:t>http://dmtf.org/sites/default/files/standards/documents/DSP0226_1.1.pdf</w:t>
        </w:r>
      </w:hyperlink>
      <w:r w:rsidRPr="00364832">
        <w:rPr>
          <w:rFonts w:cs="Arial"/>
          <w:color w:val="2A2A2A"/>
        </w:rPr>
        <w:t>)</w:t>
      </w:r>
      <w:r w:rsidRPr="00364832">
        <w:rPr>
          <w:rFonts w:eastAsiaTheme="minorEastAsia" w:cs="Arial"/>
          <w:color w:val="2A2A2A"/>
          <w:lang w:eastAsia="ko-KR"/>
        </w:rPr>
        <w:t>.</w:t>
      </w:r>
    </w:p>
    <w:p w:rsidR="005949BC" w:rsidRPr="00364832" w:rsidRDefault="005949BC" w:rsidP="005949BC">
      <w:pPr>
        <w:spacing w:after="120"/>
        <w:rPr>
          <w:rFonts w:cs="Arial"/>
        </w:rPr>
      </w:pPr>
      <w:r w:rsidRPr="00364832">
        <w:rPr>
          <w:rFonts w:cs="Arial"/>
        </w:rPr>
        <w:t>[OAuth12]</w:t>
      </w:r>
      <w:r w:rsidRPr="00364832">
        <w:rPr>
          <w:rFonts w:cs="Arial"/>
        </w:rPr>
        <w:tab/>
        <w:t xml:space="preserve"> </w:t>
      </w:r>
      <w:hyperlink r:id="rId69" w:history="1">
        <w:r w:rsidRPr="00364832">
          <w:rPr>
            <w:rStyle w:val="Siunikt"/>
            <w:rFonts w:cs="Arial"/>
          </w:rPr>
          <w:t>http://oauth.net/</w:t>
        </w:r>
      </w:hyperlink>
    </w:p>
    <w:p w:rsidR="005949BC" w:rsidRPr="00364832" w:rsidRDefault="005949BC" w:rsidP="005949BC">
      <w:pPr>
        <w:spacing w:after="120"/>
        <w:rPr>
          <w:rFonts w:cs="Arial"/>
        </w:rPr>
      </w:pPr>
      <w:r w:rsidRPr="00364832">
        <w:rPr>
          <w:rFonts w:cs="Arial"/>
        </w:rPr>
        <w:t>[OpenID12]</w:t>
      </w:r>
      <w:r w:rsidRPr="00364832">
        <w:rPr>
          <w:rFonts w:cs="Arial"/>
        </w:rPr>
        <w:tab/>
        <w:t xml:space="preserve"> </w:t>
      </w:r>
      <w:hyperlink r:id="rId70" w:history="1">
        <w:r w:rsidRPr="00364832">
          <w:rPr>
            <w:rStyle w:val="Siunikt"/>
            <w:rFonts w:cs="Arial"/>
          </w:rPr>
          <w:t>http://openid.net/</w:t>
        </w:r>
      </w:hyperlink>
    </w:p>
    <w:p w:rsidR="005949BC" w:rsidRPr="00364832" w:rsidRDefault="005949BC" w:rsidP="005949BC">
      <w:pPr>
        <w:spacing w:after="120"/>
        <w:rPr>
          <w:rFonts w:cs="Arial"/>
        </w:rPr>
      </w:pPr>
      <w:r w:rsidRPr="00364832">
        <w:rPr>
          <w:rFonts w:cs="Arial"/>
        </w:rPr>
        <w:t xml:space="preserve">[OEXCHANGE12] </w:t>
      </w:r>
      <w:r w:rsidRPr="00364832">
        <w:rPr>
          <w:rFonts w:cs="Arial"/>
        </w:rPr>
        <w:tab/>
      </w:r>
      <w:hyperlink r:id="rId71" w:history="1">
        <w:r w:rsidRPr="00364832">
          <w:rPr>
            <w:rStyle w:val="Siunikt"/>
            <w:rFonts w:cs="Arial"/>
          </w:rPr>
          <w:t>http://www.oexchange.org/</w:t>
        </w:r>
      </w:hyperlink>
    </w:p>
    <w:p w:rsidR="005949BC" w:rsidRPr="00364832" w:rsidRDefault="005949BC" w:rsidP="005949BC">
      <w:pPr>
        <w:spacing w:after="120"/>
        <w:rPr>
          <w:rFonts w:cs="Arial"/>
        </w:rPr>
      </w:pPr>
      <w:r w:rsidRPr="00364832">
        <w:rPr>
          <w:rFonts w:cs="Arial"/>
        </w:rPr>
        <w:t>[JBSSL11]</w:t>
      </w:r>
      <w:r w:rsidRPr="00364832">
        <w:rPr>
          <w:rFonts w:cs="Arial"/>
        </w:rPr>
        <w:tab/>
        <w:t>Janowicz, K.; Bröring, A.; Stasch, C.; Schade, S.; Everding, T.; Llaves, A.; “A restful proxy and data model for linked sensor data,” International Journal of Digital Earth, 2011.</w:t>
      </w:r>
    </w:p>
    <w:p w:rsidR="005949BC" w:rsidRPr="00364832" w:rsidRDefault="005949BC" w:rsidP="005949BC">
      <w:pPr>
        <w:spacing w:after="120"/>
        <w:rPr>
          <w:rFonts w:cs="Arial"/>
        </w:rPr>
      </w:pPr>
      <w:r w:rsidRPr="00364832">
        <w:rPr>
          <w:rFonts w:cs="Arial"/>
        </w:rPr>
        <w:t>[LS10]</w:t>
      </w:r>
      <w:r w:rsidRPr="00364832">
        <w:rPr>
          <w:rFonts w:cs="Arial"/>
        </w:rPr>
        <w:tab/>
      </w:r>
      <w:r w:rsidRPr="00364832">
        <w:rPr>
          <w:rFonts w:cs="Arial"/>
        </w:rPr>
        <w:tab/>
        <w:t>Li, W.; Svärd, P.; "REST-Based SOA Application in the Cloud: A Text Correction Service Case Study," 6th World Congress on Services (SERVICES-1), pp.84-90, 5-10 July 2010.</w:t>
      </w:r>
    </w:p>
    <w:p w:rsidR="005949BC" w:rsidRPr="00364832" w:rsidRDefault="005949BC" w:rsidP="005949BC">
      <w:pPr>
        <w:spacing w:after="120"/>
        <w:rPr>
          <w:rFonts w:cs="Arial"/>
        </w:rPr>
      </w:pPr>
      <w:r w:rsidRPr="00364832">
        <w:rPr>
          <w:rFonts w:cs="Arial"/>
        </w:rPr>
        <w:t>[SWS10]</w:t>
      </w:r>
      <w:r w:rsidRPr="00364832">
        <w:rPr>
          <w:rFonts w:cs="Arial"/>
        </w:rPr>
        <w:tab/>
        <w:t>Shirazi, A.S.; Winkler, C.; Schmidt, A.; "SENSE-SATION: An extensible platform for integration of phones into the Web," Internet of Things (IOT), pp.1-8, Nov. 29-Dec. 1 2010.</w:t>
      </w:r>
    </w:p>
    <w:p w:rsidR="005949BC" w:rsidRPr="00364832" w:rsidRDefault="005949BC" w:rsidP="005949BC">
      <w:pPr>
        <w:spacing w:after="120"/>
        <w:rPr>
          <w:rFonts w:cs="Arial"/>
        </w:rPr>
      </w:pPr>
      <w:r w:rsidRPr="00364832">
        <w:rPr>
          <w:rFonts w:cs="Arial"/>
        </w:rPr>
        <w:t>[QLSZL11]</w:t>
      </w:r>
      <w:r w:rsidRPr="00364832">
        <w:rPr>
          <w:rFonts w:cs="Arial"/>
        </w:rPr>
        <w:tab/>
        <w:t>Qin, W.; Li, Q.; Sun, L.; Zhu, H.; Liu, Y.; "RestThing: A Restful Web Service Infrastructure for Mash-Up Physical and Web Resources," IFIP 9th International Conference on Embedded and Ubiquitous Computing (EUC), pp.197-204, 24-26 Oct. 2011.</w:t>
      </w:r>
    </w:p>
    <w:p w:rsidR="005949BC" w:rsidRPr="00364832" w:rsidRDefault="005949BC" w:rsidP="005949BC">
      <w:pPr>
        <w:spacing w:after="120"/>
        <w:rPr>
          <w:rFonts w:cs="Arial"/>
        </w:rPr>
      </w:pPr>
      <w:r w:rsidRPr="00364832">
        <w:rPr>
          <w:rFonts w:cs="Arial"/>
        </w:rPr>
        <w:t>[TEC12]</w:t>
      </w:r>
      <w:r w:rsidRPr="00364832">
        <w:rPr>
          <w:rFonts w:cs="Arial"/>
        </w:rPr>
        <w:tab/>
      </w:r>
      <w:r w:rsidRPr="00364832">
        <w:rPr>
          <w:rFonts w:cs="Arial"/>
        </w:rPr>
        <w:tab/>
      </w:r>
      <w:hyperlink r:id="rId72" w:history="1">
        <w:r w:rsidRPr="00364832">
          <w:rPr>
            <w:rStyle w:val="Siunikt"/>
            <w:rFonts w:cs="Arial"/>
          </w:rPr>
          <w:t>http://www.tec-it.com/en/software/android/getblue/android-smartphone/Default.aspx</w:t>
        </w:r>
      </w:hyperlink>
      <w:r w:rsidRPr="00364832">
        <w:rPr>
          <w:rFonts w:cs="Arial"/>
        </w:rPr>
        <w:t xml:space="preserve"> </w:t>
      </w:r>
    </w:p>
    <w:p w:rsidR="005949BC" w:rsidRPr="00364832" w:rsidRDefault="005949BC" w:rsidP="005949BC">
      <w:pPr>
        <w:spacing w:after="120"/>
        <w:rPr>
          <w:rFonts w:cs="Arial"/>
        </w:rPr>
      </w:pPr>
      <w:r w:rsidRPr="00364832">
        <w:rPr>
          <w:rFonts w:cs="Arial"/>
        </w:rPr>
        <w:t>[LCHT07]</w:t>
      </w:r>
      <w:r w:rsidRPr="00364832">
        <w:rPr>
          <w:rFonts w:cs="Arial"/>
        </w:rPr>
        <w:tab/>
        <w:t>Lee, R.; Chen, K.; Hsiao, C.; Tseng, C.; "A Mobile Care System With Alert Mechanism," IEEE Transactions on Information Technology in Biomedicine, vol.11, no.5, pp.507-517, Sept. 2007.</w:t>
      </w:r>
    </w:p>
    <w:p w:rsidR="005949BC" w:rsidRPr="00364832" w:rsidRDefault="005949BC" w:rsidP="005949BC">
      <w:pPr>
        <w:spacing w:after="120"/>
        <w:rPr>
          <w:rFonts w:cs="Arial"/>
        </w:rPr>
      </w:pPr>
      <w:r w:rsidRPr="00364832">
        <w:rPr>
          <w:rFonts w:cs="Arial"/>
        </w:rPr>
        <w:t>[Cdn12]</w:t>
      </w:r>
      <w:r w:rsidRPr="00364832">
        <w:rPr>
          <w:rFonts w:cs="Arial"/>
        </w:rPr>
        <w:tab/>
      </w:r>
      <w:r w:rsidRPr="00364832">
        <w:rPr>
          <w:rFonts w:cs="Arial"/>
        </w:rPr>
        <w:tab/>
      </w:r>
      <w:hyperlink r:id="rId73" w:history="1">
        <w:r w:rsidRPr="00364832">
          <w:rPr>
            <w:rStyle w:val="Siunikt"/>
            <w:rFonts w:cs="Arial"/>
          </w:rPr>
          <w:t>http://cdn.intechopen.com/pdfs/5914/InTechA_mobile_device_based_ecg_analysi_system.pdf</w:t>
        </w:r>
      </w:hyperlink>
      <w:r w:rsidRPr="00364832">
        <w:rPr>
          <w:rFonts w:cs="Arial"/>
        </w:rPr>
        <w:t xml:space="preserve"> </w:t>
      </w:r>
    </w:p>
    <w:p w:rsidR="005949BC" w:rsidRPr="00364832" w:rsidRDefault="005949BC" w:rsidP="005949BC">
      <w:pPr>
        <w:spacing w:after="120"/>
        <w:rPr>
          <w:rFonts w:cs="Arial"/>
        </w:rPr>
      </w:pPr>
      <w:r w:rsidRPr="00364832">
        <w:rPr>
          <w:rFonts w:cs="Arial"/>
        </w:rPr>
        <w:t>[FG10]</w:t>
      </w:r>
      <w:r w:rsidRPr="00364832">
        <w:rPr>
          <w:rFonts w:cs="Arial"/>
        </w:rPr>
        <w:tab/>
      </w:r>
      <w:r w:rsidRPr="00364832">
        <w:rPr>
          <w:rFonts w:cs="Arial"/>
        </w:rPr>
        <w:tab/>
        <w:t>Farrahi, K.; Gatica-Perez, D.; "Probabilistic Mining of Socio-Geographic Routines From Mobile Phone Data," IEEE Journal of Selected Topics in Signal Processing, vol.4, no.4, pp.746-755, Aug. 2010.</w:t>
      </w:r>
    </w:p>
    <w:p w:rsidR="005949BC" w:rsidRPr="00364832" w:rsidRDefault="005949BC" w:rsidP="005949BC">
      <w:pPr>
        <w:spacing w:after="120"/>
        <w:rPr>
          <w:rFonts w:cs="Arial"/>
        </w:rPr>
      </w:pPr>
      <w:r w:rsidRPr="00364832">
        <w:rPr>
          <w:rFonts w:cs="Arial"/>
        </w:rPr>
        <w:lastRenderedPageBreak/>
        <w:t>[PRP09]</w:t>
      </w:r>
      <w:r w:rsidRPr="00364832">
        <w:rPr>
          <w:rFonts w:cs="Arial"/>
        </w:rPr>
        <w:tab/>
      </w:r>
      <w:r w:rsidRPr="00364832">
        <w:rPr>
          <w:rFonts w:cs="Arial"/>
        </w:rPr>
        <w:tab/>
        <w:t>Patil, P.R.; Revankar, P.; Joshi, P.; "The Application of Data Mining for Direct Marketing," 2009 2nd International Conference on Emerging Trends in Engineering and Technology (ICETET), pp.312-316, 16-18 Dec. 2009.</w:t>
      </w:r>
    </w:p>
    <w:p w:rsidR="005949BC" w:rsidRPr="00364832" w:rsidRDefault="005949BC" w:rsidP="005949BC">
      <w:pPr>
        <w:spacing w:after="120"/>
        <w:rPr>
          <w:rFonts w:cs="Arial"/>
        </w:rPr>
      </w:pPr>
      <w:r w:rsidRPr="00364832">
        <w:rPr>
          <w:rFonts w:cs="Arial"/>
        </w:rPr>
        <w:t>[Arduino12]</w:t>
      </w:r>
      <w:r w:rsidRPr="00364832">
        <w:rPr>
          <w:rFonts w:cs="Arial"/>
        </w:rPr>
        <w:tab/>
      </w:r>
      <w:hyperlink r:id="rId74" w:history="1">
        <w:r w:rsidRPr="00364832">
          <w:rPr>
            <w:rStyle w:val="Siunikt"/>
            <w:rFonts w:cs="Arial"/>
          </w:rPr>
          <w:t>http://arduino.cc/</w:t>
        </w:r>
      </w:hyperlink>
      <w:r w:rsidRPr="00364832">
        <w:rPr>
          <w:rFonts w:cs="Arial"/>
        </w:rPr>
        <w:t xml:space="preserve"> </w:t>
      </w:r>
    </w:p>
    <w:p w:rsidR="005949BC" w:rsidRPr="00364832" w:rsidRDefault="005949BC" w:rsidP="005949BC">
      <w:pPr>
        <w:spacing w:after="120"/>
        <w:rPr>
          <w:rFonts w:cs="Arial"/>
        </w:rPr>
      </w:pPr>
      <w:r w:rsidRPr="00364832">
        <w:rPr>
          <w:rFonts w:cs="Arial"/>
        </w:rPr>
        <w:t>[Amarino12]</w:t>
      </w:r>
      <w:r w:rsidRPr="00364832">
        <w:rPr>
          <w:rFonts w:cs="Arial"/>
        </w:rPr>
        <w:tab/>
      </w:r>
      <w:hyperlink r:id="rId75" w:history="1">
        <w:r w:rsidRPr="00364832">
          <w:rPr>
            <w:rStyle w:val="Siunikt"/>
            <w:rFonts w:cs="Arial"/>
          </w:rPr>
          <w:t>http://www.amarino-toolkit.net/</w:t>
        </w:r>
      </w:hyperlink>
    </w:p>
    <w:p w:rsidR="005949BC" w:rsidRPr="00364832" w:rsidRDefault="005949BC" w:rsidP="005949BC">
      <w:pPr>
        <w:spacing w:after="120"/>
        <w:rPr>
          <w:rFonts w:cs="Arial"/>
        </w:rPr>
      </w:pPr>
      <w:r w:rsidRPr="00364832">
        <w:rPr>
          <w:rFonts w:cs="Arial"/>
        </w:rPr>
        <w:t>[ED10]</w:t>
      </w:r>
      <w:r w:rsidRPr="00364832">
        <w:rPr>
          <w:rFonts w:cs="Arial"/>
        </w:rPr>
        <w:tab/>
      </w:r>
      <w:r w:rsidRPr="00364832">
        <w:rPr>
          <w:rFonts w:cs="Arial"/>
        </w:rPr>
        <w:tab/>
        <w:t>Estrin, D.; ”Participatory sensing: applications and architecture [Internet Predictions]," Internet Computing, IEEE, vol.14, no.1, pp.12-42, Jan.-Feb. 2010.</w:t>
      </w:r>
    </w:p>
    <w:p w:rsidR="005949BC" w:rsidRPr="00364832" w:rsidRDefault="005949BC" w:rsidP="005949BC">
      <w:pPr>
        <w:spacing w:after="120"/>
        <w:rPr>
          <w:rFonts w:cs="Arial"/>
        </w:rPr>
      </w:pPr>
      <w:r w:rsidRPr="00364832">
        <w:rPr>
          <w:rFonts w:cs="Arial"/>
        </w:rPr>
        <w:t>[S09]</w:t>
      </w:r>
      <w:r w:rsidRPr="00364832">
        <w:rPr>
          <w:rFonts w:cs="Arial"/>
        </w:rPr>
        <w:tab/>
      </w:r>
      <w:r w:rsidRPr="00364832">
        <w:rPr>
          <w:rFonts w:cs="Arial"/>
        </w:rPr>
        <w:tab/>
        <w:t>Sheth, A.; "Citizen Sensing, Social Signals, and Enriching Human Experience," Internet Computing, IEEE, vol.13, no.4, pp.87-92, July-Aug. 2009.</w:t>
      </w:r>
    </w:p>
    <w:p w:rsidR="005949BC" w:rsidRPr="00364832" w:rsidRDefault="005949BC" w:rsidP="005949BC">
      <w:pPr>
        <w:spacing w:after="120"/>
        <w:rPr>
          <w:rFonts w:cs="Arial"/>
        </w:rPr>
      </w:pPr>
      <w:r w:rsidRPr="00364832">
        <w:rPr>
          <w:rFonts w:cs="Arial"/>
        </w:rPr>
        <w:t>[C97]</w:t>
      </w:r>
      <w:r w:rsidRPr="00364832">
        <w:rPr>
          <w:rFonts w:cs="Arial"/>
        </w:rPr>
        <w:tab/>
      </w:r>
      <w:r w:rsidRPr="00364832">
        <w:rPr>
          <w:rFonts w:cs="Arial"/>
        </w:rPr>
        <w:tab/>
      </w:r>
      <w:hyperlink r:id="rId76" w:history="1">
        <w:r w:rsidRPr="00364832">
          <w:rPr>
            <w:rStyle w:val="Siunikt"/>
            <w:rFonts w:cs="Arial"/>
          </w:rPr>
          <w:t>http://www.cityofboston.gov/police/crimeprevention/cristop.asp</w:t>
        </w:r>
      </w:hyperlink>
      <w:r w:rsidRPr="00364832">
        <w:rPr>
          <w:rFonts w:cs="Arial"/>
        </w:rPr>
        <w:t xml:space="preserve"> Apte, C.; "Data mining: an industrial research perspective," Computational Science &amp; Engineering, IEEE, vol.4, no.2, pp.6-9, Apr-Jun 1997.</w:t>
      </w:r>
    </w:p>
    <w:p w:rsidR="005949BC" w:rsidRPr="00364832" w:rsidRDefault="005949BC" w:rsidP="005949BC">
      <w:pPr>
        <w:spacing w:after="120"/>
        <w:rPr>
          <w:rFonts w:cs="Arial"/>
        </w:rPr>
      </w:pPr>
      <w:r w:rsidRPr="00364832">
        <w:rPr>
          <w:rFonts w:cs="Arial"/>
        </w:rPr>
        <w:t>[Realtimerome12]</w:t>
      </w:r>
      <w:r w:rsidRPr="00364832">
        <w:rPr>
          <w:rFonts w:cs="Arial"/>
        </w:rPr>
        <w:tab/>
      </w:r>
      <w:hyperlink r:id="rId77" w:history="1">
        <w:r w:rsidRPr="00364832">
          <w:rPr>
            <w:rStyle w:val="Siunikt"/>
            <w:rFonts w:cs="Arial"/>
          </w:rPr>
          <w:t>http://senseable.mit.edu/realtimerome/</w:t>
        </w:r>
      </w:hyperlink>
      <w:r w:rsidRPr="00364832">
        <w:rPr>
          <w:rFonts w:cs="Arial"/>
        </w:rPr>
        <w:t xml:space="preserve"> </w:t>
      </w:r>
    </w:p>
    <w:p w:rsidR="005949BC" w:rsidRPr="00364832" w:rsidRDefault="005949BC" w:rsidP="005949BC">
      <w:pPr>
        <w:spacing w:after="120"/>
        <w:rPr>
          <w:rFonts w:cs="Arial"/>
        </w:rPr>
      </w:pPr>
      <w:r w:rsidRPr="00364832">
        <w:rPr>
          <w:rFonts w:cs="Arial"/>
        </w:rPr>
        <w:t>[BCHLUVV11]</w:t>
      </w:r>
      <w:r w:rsidRPr="00364832">
        <w:rPr>
          <w:rFonts w:cs="Arial"/>
        </w:rPr>
        <w:tab/>
        <w:t>Becker,R.; Caceres,R; Hanson, K; Loh,J.M.; Urbanek, S.; Varshavsky,A.;Volinsky,C.;  “Clustering anonymized mobile call detail records to find usage groups,” Ist Workshop on Pervasive Urban Applications, 2011.</w:t>
      </w:r>
    </w:p>
    <w:p w:rsidR="005949BC" w:rsidRPr="00364832" w:rsidRDefault="005949BC" w:rsidP="005949BC">
      <w:pPr>
        <w:spacing w:after="120"/>
        <w:rPr>
          <w:rFonts w:cs="Arial"/>
        </w:rPr>
      </w:pPr>
      <w:r w:rsidRPr="00364832">
        <w:rPr>
          <w:rFonts w:cs="Arial"/>
        </w:rPr>
        <w:t>[VPBFO11]</w:t>
      </w:r>
      <w:r w:rsidRPr="00364832">
        <w:rPr>
          <w:rFonts w:cs="Arial"/>
        </w:rPr>
        <w:tab/>
        <w:t>Veloso,M.; Phithakkitnukoon,S.; Bento,C.; Fonseca,N.; Olivier,P.; ”Exploratory Study of Urban Flow using Taxi Traces,” Ist Workshop on Pervasive Urban Applications, 2011.</w:t>
      </w:r>
    </w:p>
    <w:p w:rsidR="005949BC" w:rsidRPr="00364832" w:rsidRDefault="005949BC" w:rsidP="005949BC">
      <w:pPr>
        <w:spacing w:after="120"/>
        <w:rPr>
          <w:rFonts w:cs="Arial"/>
        </w:rPr>
      </w:pPr>
      <w:r w:rsidRPr="00364832">
        <w:rPr>
          <w:rFonts w:cs="Arial"/>
        </w:rPr>
        <w:t>[YHY08]</w:t>
      </w:r>
      <w:r w:rsidRPr="00364832">
        <w:rPr>
          <w:rFonts w:cs="Arial"/>
        </w:rPr>
        <w:tab/>
        <w:t>Yin,X.; Han,J.; Yu, P.S.; ,”Truth discovery with multiple conﬂicting information providers on the web,” IEEE Trans. on Knowl. and Data Eng., 20:796–808, June 2008.</w:t>
      </w:r>
    </w:p>
    <w:p w:rsidR="005949BC" w:rsidRPr="00364832" w:rsidRDefault="005949BC" w:rsidP="005949BC">
      <w:pPr>
        <w:spacing w:after="120"/>
        <w:rPr>
          <w:rFonts w:cs="Arial"/>
        </w:rPr>
      </w:pPr>
      <w:r w:rsidRPr="00364832">
        <w:rPr>
          <w:rFonts w:cs="Arial"/>
        </w:rPr>
        <w:t>[Dietsense12]</w:t>
      </w:r>
      <w:r w:rsidRPr="00364832">
        <w:rPr>
          <w:rFonts w:cs="Arial"/>
        </w:rPr>
        <w:tab/>
      </w:r>
      <w:hyperlink r:id="rId78" w:history="1">
        <w:r w:rsidRPr="00364832">
          <w:rPr>
            <w:rStyle w:val="Siunikt"/>
            <w:rFonts w:cs="Arial"/>
          </w:rPr>
          <w:t>http://urban.cens.ucla.edu/projects/dietsense/</w:t>
        </w:r>
      </w:hyperlink>
      <w:r w:rsidRPr="00364832">
        <w:rPr>
          <w:rFonts w:cs="Arial"/>
        </w:rPr>
        <w:t xml:space="preserve"> </w:t>
      </w:r>
    </w:p>
    <w:p w:rsidR="005949BC" w:rsidRPr="00364832" w:rsidRDefault="005949BC" w:rsidP="005949BC">
      <w:pPr>
        <w:spacing w:after="120"/>
        <w:rPr>
          <w:rFonts w:cs="Arial"/>
        </w:rPr>
      </w:pPr>
      <w:r w:rsidRPr="00364832">
        <w:rPr>
          <w:rFonts w:cs="Arial"/>
        </w:rPr>
        <w:t>[Nericell12]</w:t>
      </w:r>
      <w:r w:rsidRPr="00364832">
        <w:rPr>
          <w:rFonts w:cs="Arial"/>
        </w:rPr>
        <w:tab/>
      </w:r>
      <w:hyperlink r:id="rId79" w:history="1">
        <w:r w:rsidRPr="00364832">
          <w:rPr>
            <w:rStyle w:val="Siunikt"/>
            <w:rFonts w:cs="Arial"/>
          </w:rPr>
          <w:t>http://research.microsoft.com/en-us/projects/nericell/</w:t>
        </w:r>
      </w:hyperlink>
      <w:r w:rsidRPr="00364832">
        <w:rPr>
          <w:rFonts w:cs="Arial"/>
        </w:rPr>
        <w:t xml:space="preserve"> </w:t>
      </w:r>
    </w:p>
    <w:p w:rsidR="005949BC" w:rsidRPr="00364832" w:rsidRDefault="005949BC" w:rsidP="005949BC">
      <w:pPr>
        <w:spacing w:after="120"/>
        <w:rPr>
          <w:rFonts w:cs="Arial"/>
        </w:rPr>
      </w:pPr>
      <w:r w:rsidRPr="00364832">
        <w:rPr>
          <w:rFonts w:cs="Arial"/>
        </w:rPr>
        <w:t>[Obsairve12]</w:t>
      </w:r>
      <w:r w:rsidRPr="00364832">
        <w:rPr>
          <w:rFonts w:cs="Arial"/>
        </w:rPr>
        <w:tab/>
      </w:r>
      <w:hyperlink r:id="rId80" w:history="1">
        <w:r w:rsidRPr="00364832">
          <w:rPr>
            <w:rStyle w:val="Siunikt"/>
            <w:rFonts w:cs="Arial"/>
          </w:rPr>
          <w:t>http://www.obsairve.eu</w:t>
        </w:r>
      </w:hyperlink>
      <w:r w:rsidRPr="00364832">
        <w:rPr>
          <w:rFonts w:cs="Arial"/>
        </w:rPr>
        <w:t xml:space="preserve"> </w:t>
      </w:r>
    </w:p>
    <w:p w:rsidR="005949BC" w:rsidRPr="00364832" w:rsidRDefault="005949BC" w:rsidP="005949BC">
      <w:pPr>
        <w:spacing w:after="120"/>
        <w:rPr>
          <w:rFonts w:cs="Arial"/>
        </w:rPr>
      </w:pPr>
      <w:r w:rsidRPr="00364832">
        <w:rPr>
          <w:rFonts w:cs="Arial"/>
        </w:rPr>
        <w:t>[itunes12]</w:t>
      </w:r>
      <w:r w:rsidRPr="00364832">
        <w:rPr>
          <w:rFonts w:cs="Arial"/>
        </w:rPr>
        <w:tab/>
      </w:r>
      <w:hyperlink r:id="rId81" w:history="1">
        <w:r w:rsidRPr="00364832">
          <w:rPr>
            <w:rStyle w:val="Siunikt"/>
            <w:rFonts w:cs="Arial"/>
          </w:rPr>
          <w:t>http://itunes.apple.com/us/app/obsairve/id490939811?mt=8</w:t>
        </w:r>
      </w:hyperlink>
      <w:r w:rsidRPr="00364832">
        <w:rPr>
          <w:rFonts w:cs="Arial"/>
        </w:rPr>
        <w:t xml:space="preserve"> </w:t>
      </w:r>
    </w:p>
    <w:p w:rsidR="005949BC" w:rsidRPr="00364832" w:rsidRDefault="005949BC" w:rsidP="005949BC">
      <w:pPr>
        <w:spacing w:after="120"/>
        <w:rPr>
          <w:rFonts w:cs="Arial"/>
        </w:rPr>
      </w:pPr>
      <w:r w:rsidRPr="00364832">
        <w:rPr>
          <w:rFonts w:cs="Arial"/>
        </w:rPr>
        <w:t>[Noxdroid12]</w:t>
      </w:r>
      <w:r w:rsidRPr="00364832">
        <w:rPr>
          <w:rFonts w:cs="Arial"/>
        </w:rPr>
        <w:tab/>
      </w:r>
      <w:hyperlink r:id="rId82" w:history="1">
        <w:r w:rsidRPr="00364832">
          <w:rPr>
            <w:rStyle w:val="Siunikt"/>
            <w:rFonts w:cs="Arial"/>
          </w:rPr>
          <w:t>http://www.noxdroid.org/?p=project</w:t>
        </w:r>
      </w:hyperlink>
      <w:r w:rsidRPr="00364832">
        <w:rPr>
          <w:rFonts w:cs="Arial"/>
        </w:rPr>
        <w:t xml:space="preserve"> </w:t>
      </w:r>
    </w:p>
    <w:p w:rsidR="005949BC" w:rsidRPr="00364832" w:rsidRDefault="005949BC" w:rsidP="005949BC">
      <w:pPr>
        <w:spacing w:after="120"/>
        <w:rPr>
          <w:rFonts w:cs="Arial"/>
        </w:rPr>
      </w:pPr>
      <w:r w:rsidRPr="00364832">
        <w:rPr>
          <w:rFonts w:cs="Arial"/>
        </w:rPr>
        <w:t>[Sparkfun12]</w:t>
      </w:r>
      <w:r w:rsidRPr="00364832">
        <w:rPr>
          <w:rFonts w:cs="Arial"/>
        </w:rPr>
        <w:tab/>
      </w:r>
      <w:hyperlink r:id="rId83" w:history="1">
        <w:r w:rsidRPr="00364832">
          <w:rPr>
            <w:rStyle w:val="Siunikt"/>
            <w:rFonts w:cs="Arial"/>
          </w:rPr>
          <w:t>http://www.sparkfun.com/products/10748</w:t>
        </w:r>
      </w:hyperlink>
      <w:r w:rsidRPr="00364832">
        <w:rPr>
          <w:rFonts w:cs="Arial"/>
        </w:rPr>
        <w:t xml:space="preserve"> </w:t>
      </w:r>
    </w:p>
    <w:p w:rsidR="005949BC" w:rsidRPr="00364832" w:rsidRDefault="005949BC" w:rsidP="005949BC">
      <w:pPr>
        <w:spacing w:after="120"/>
        <w:rPr>
          <w:rFonts w:cs="Arial"/>
        </w:rPr>
      </w:pPr>
      <w:r w:rsidRPr="00364832">
        <w:rPr>
          <w:rFonts w:cs="Arial"/>
        </w:rPr>
        <w:t>[LPT12]</w:t>
      </w:r>
      <w:r w:rsidRPr="00364832">
        <w:rPr>
          <w:rFonts w:cs="Arial"/>
        </w:rPr>
        <w:tab/>
      </w:r>
      <w:r w:rsidRPr="00364832">
        <w:rPr>
          <w:rFonts w:cs="Arial"/>
        </w:rPr>
        <w:tab/>
      </w:r>
      <w:hyperlink r:id="rId84" w:history="1">
        <w:r w:rsidRPr="00364832">
          <w:rPr>
            <w:rStyle w:val="Siunikt"/>
            <w:rFonts w:cs="Arial"/>
          </w:rPr>
          <w:t>http://www.xml.com/lpt/a/1281</w:t>
        </w:r>
      </w:hyperlink>
      <w:r w:rsidRPr="00364832">
        <w:rPr>
          <w:rFonts w:cs="Arial"/>
        </w:rPr>
        <w:t xml:space="preserve"> </w:t>
      </w:r>
    </w:p>
    <w:p w:rsidR="005949BC" w:rsidRPr="00364832" w:rsidRDefault="005949BC" w:rsidP="005949BC">
      <w:pPr>
        <w:spacing w:after="120"/>
        <w:rPr>
          <w:rFonts w:cs="Arial"/>
        </w:rPr>
      </w:pPr>
      <w:r w:rsidRPr="00364832">
        <w:rPr>
          <w:rFonts w:cs="Arial"/>
        </w:rPr>
        <w:t>[Xforms12]</w:t>
      </w:r>
      <w:r w:rsidRPr="00364832">
        <w:rPr>
          <w:rFonts w:cs="Arial"/>
        </w:rPr>
        <w:tab/>
      </w:r>
      <w:hyperlink r:id="rId85" w:history="1">
        <w:r w:rsidRPr="00364832">
          <w:rPr>
            <w:rStyle w:val="Siunikt"/>
            <w:rFonts w:cs="Arial"/>
          </w:rPr>
          <w:t>http://partners.adobe.com/public/developer/en/xml/xfa_spec_3_3.pdf</w:t>
        </w:r>
      </w:hyperlink>
    </w:p>
    <w:p w:rsidR="005949BC" w:rsidRPr="00364832" w:rsidRDefault="005949BC" w:rsidP="005949BC">
      <w:pPr>
        <w:spacing w:after="120"/>
        <w:rPr>
          <w:rFonts w:cs="Arial"/>
        </w:rPr>
      </w:pPr>
      <w:r w:rsidRPr="00364832">
        <w:rPr>
          <w:rFonts w:cs="Arial"/>
        </w:rPr>
        <w:t>[NOKIA12]</w:t>
      </w:r>
      <w:r w:rsidRPr="00364832">
        <w:rPr>
          <w:rFonts w:cs="Arial"/>
        </w:rPr>
        <w:tab/>
      </w:r>
      <w:hyperlink r:id="rId86" w:history="1">
        <w:r w:rsidRPr="00364832">
          <w:rPr>
            <w:rStyle w:val="Siunikt"/>
            <w:rFonts w:cs="Arial"/>
          </w:rPr>
          <w:t>http://projects.developer.nokia.com/XFormsJ2ME</w:t>
        </w:r>
      </w:hyperlink>
      <w:r w:rsidRPr="00364832">
        <w:rPr>
          <w:rFonts w:cs="Arial"/>
        </w:rPr>
        <w:t xml:space="preserve"> </w:t>
      </w:r>
    </w:p>
    <w:p w:rsidR="005949BC" w:rsidRPr="00364832" w:rsidRDefault="005949BC" w:rsidP="005949BC">
      <w:pPr>
        <w:spacing w:after="120"/>
        <w:rPr>
          <w:rFonts w:cs="Arial"/>
        </w:rPr>
      </w:pPr>
      <w:r w:rsidRPr="00364832">
        <w:rPr>
          <w:rFonts w:cs="Arial"/>
        </w:rPr>
        <w:t>[Chiba12]</w:t>
      </w:r>
      <w:r w:rsidRPr="00364832">
        <w:rPr>
          <w:rFonts w:cs="Arial"/>
        </w:rPr>
        <w:tab/>
      </w:r>
      <w:hyperlink r:id="rId87" w:history="1">
        <w:r w:rsidRPr="00364832">
          <w:rPr>
            <w:rStyle w:val="Siunikt"/>
            <w:rFonts w:cs="Arial"/>
          </w:rPr>
          <w:t>http://chiba.sourceforge.net/</w:t>
        </w:r>
      </w:hyperlink>
      <w:r w:rsidRPr="00364832">
        <w:rPr>
          <w:rFonts w:cs="Arial"/>
        </w:rPr>
        <w:t xml:space="preserve"> </w:t>
      </w:r>
    </w:p>
    <w:p w:rsidR="005949BC" w:rsidRPr="00364832" w:rsidRDefault="005949BC" w:rsidP="005949BC">
      <w:pPr>
        <w:spacing w:after="120"/>
        <w:rPr>
          <w:rFonts w:cs="Arial"/>
        </w:rPr>
      </w:pPr>
      <w:r w:rsidRPr="00364832">
        <w:rPr>
          <w:rFonts w:cs="Arial"/>
        </w:rPr>
        <w:t>[XFA12]</w:t>
      </w:r>
      <w:r w:rsidRPr="00364832">
        <w:rPr>
          <w:rFonts w:cs="Arial"/>
        </w:rPr>
        <w:tab/>
      </w:r>
      <w:hyperlink r:id="rId88" w:history="1">
        <w:r w:rsidRPr="00364832">
          <w:rPr>
            <w:rStyle w:val="Siunikt"/>
            <w:rFonts w:cs="Arial"/>
          </w:rPr>
          <w:t>http://xml.coverpages.org/spec_xhtml-fml.html</w:t>
        </w:r>
      </w:hyperlink>
      <w:r w:rsidRPr="00364832">
        <w:rPr>
          <w:rFonts w:cs="Arial"/>
        </w:rPr>
        <w:t xml:space="preserve"> </w:t>
      </w:r>
    </w:p>
    <w:p w:rsidR="005949BC" w:rsidRPr="00364832" w:rsidRDefault="005949BC" w:rsidP="005949BC">
      <w:pPr>
        <w:spacing w:after="120"/>
        <w:rPr>
          <w:rFonts w:cs="Arial"/>
          <w:shd w:val="solid" w:color="FFFFFF" w:fill="FFFFFF"/>
        </w:rPr>
      </w:pPr>
      <w:r w:rsidRPr="00364832">
        <w:rPr>
          <w:rFonts w:cs="Arial"/>
          <w:shd w:val="solid" w:color="FFFFFF" w:fill="FFFFFF"/>
        </w:rPr>
        <w:t>[</w:t>
      </w:r>
      <w:r w:rsidRPr="00364832">
        <w:rPr>
          <w:rStyle w:val="hps"/>
          <w:rFonts w:cs="Arial"/>
          <w:szCs w:val="24"/>
        </w:rPr>
        <w:t>Mitchell11</w:t>
      </w:r>
      <w:r w:rsidRPr="00364832">
        <w:rPr>
          <w:rFonts w:cs="Arial"/>
          <w:shd w:val="solid" w:color="FFFFFF" w:fill="FFFFFF"/>
        </w:rPr>
        <w:t>]</w:t>
      </w:r>
      <w:r w:rsidRPr="00364832">
        <w:rPr>
          <w:rFonts w:cs="Arial"/>
          <w:shd w:val="solid" w:color="FFFFFF" w:fill="FFFFFF"/>
        </w:rPr>
        <w:tab/>
        <w:t xml:space="preserve">Mitchell, Michael J., "Context and Bio-Aware Mobile Applications" (2011). Electronic Theses, Treatises and Dissertations. Paper 2376. </w:t>
      </w:r>
      <w:hyperlink r:id="rId89" w:history="1">
        <w:r w:rsidRPr="00364832">
          <w:rPr>
            <w:rStyle w:val="Siunikt"/>
            <w:rFonts w:cs="Arial"/>
            <w:shd w:val="solid" w:color="FFFFFF" w:fill="FFFFFF"/>
          </w:rPr>
          <w:t>http://diginole.lib.fsu.edu/etd/2376</w:t>
        </w:r>
      </w:hyperlink>
    </w:p>
    <w:p w:rsidR="005949BC" w:rsidRPr="00364832" w:rsidRDefault="005949BC" w:rsidP="005949BC">
      <w:pPr>
        <w:spacing w:after="120"/>
        <w:rPr>
          <w:rFonts w:cs="Arial"/>
        </w:rPr>
      </w:pPr>
      <w:r w:rsidRPr="00364832">
        <w:rPr>
          <w:rFonts w:cs="Arial"/>
        </w:rPr>
        <w:t xml:space="preserve">[DAML Spec] </w:t>
      </w:r>
      <w:r w:rsidRPr="00364832">
        <w:rPr>
          <w:rFonts w:cs="Arial"/>
        </w:rPr>
        <w:tab/>
        <w:t>Darpa Agent Markup Language specification, available at http://www.daml.org/</w:t>
      </w:r>
    </w:p>
    <w:p w:rsidR="005949BC" w:rsidRPr="00364832" w:rsidRDefault="005949BC" w:rsidP="005949BC">
      <w:pPr>
        <w:spacing w:after="120"/>
        <w:rPr>
          <w:rFonts w:cs="Arial"/>
        </w:rPr>
      </w:pPr>
      <w:r w:rsidRPr="00364832">
        <w:rPr>
          <w:rFonts w:cs="Arial"/>
        </w:rPr>
        <w:t xml:space="preserve">[DAML+OIL] </w:t>
      </w:r>
      <w:r w:rsidRPr="00364832">
        <w:rPr>
          <w:rFonts w:cs="Arial"/>
        </w:rPr>
        <w:tab/>
        <w:t xml:space="preserve">Darpa Agent Markup Language, Ontology Integration Layer specification, available at </w:t>
      </w:r>
      <w:hyperlink r:id="rId90" w:history="1">
        <w:r w:rsidRPr="00364832">
          <w:rPr>
            <w:rStyle w:val="Siunikt"/>
            <w:rFonts w:cs="Arial"/>
          </w:rPr>
          <w:t>http://www.w3.org/TR/daml+oil-reference</w:t>
        </w:r>
      </w:hyperlink>
      <w:r w:rsidRPr="00364832">
        <w:rPr>
          <w:rFonts w:cs="Arial"/>
        </w:rPr>
        <w:t xml:space="preserve"> </w:t>
      </w:r>
    </w:p>
    <w:p w:rsidR="005949BC" w:rsidRPr="00364832" w:rsidRDefault="005949BC" w:rsidP="005949BC">
      <w:pPr>
        <w:spacing w:after="120"/>
        <w:rPr>
          <w:rFonts w:eastAsiaTheme="minorEastAsia" w:cs="Arial"/>
          <w:lang w:eastAsia="ko-KR"/>
        </w:rPr>
      </w:pPr>
      <w:r w:rsidRPr="00364832">
        <w:rPr>
          <w:rFonts w:cs="Arial"/>
        </w:rPr>
        <w:lastRenderedPageBreak/>
        <w:t xml:space="preserve">[Guo2010] </w:t>
      </w:r>
      <w:r w:rsidRPr="00364832">
        <w:rPr>
          <w:rFonts w:cs="Arial"/>
        </w:rPr>
        <w:tab/>
        <w:t>Guo Junjie; Tang Liantao;, "A SUMO-Based Ontology of Expressway Network for Domain Knowledge Management," International Conference on Optoelectronics and Image Processing (ICOIP), vol.1, pp.177-180, Nov. 2010</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[OGCSpec] </w:t>
      </w:r>
      <w:r w:rsidRPr="00364832">
        <w:rPr>
          <w:rFonts w:cs="Arial"/>
        </w:rPr>
        <w:tab/>
        <w:t xml:space="preserve">Open Geospatial Consortium sensorML specification, available at </w:t>
      </w:r>
      <w:hyperlink r:id="rId91" w:history="1">
        <w:r w:rsidRPr="00364832">
          <w:rPr>
            <w:rStyle w:val="Siunikt"/>
            <w:rFonts w:cs="Arial"/>
          </w:rPr>
          <w:t>http://www.opengeospatial.org/standards/sensorml</w:t>
        </w:r>
      </w:hyperlink>
      <w:r w:rsidRPr="00364832">
        <w:rPr>
          <w:rFonts w:cs="Arial"/>
        </w:rPr>
        <w:t xml:space="preserve"> </w:t>
      </w:r>
    </w:p>
    <w:p w:rsidR="005949BC" w:rsidRPr="00364832" w:rsidRDefault="005949BC" w:rsidP="005949BC">
      <w:pPr>
        <w:spacing w:after="120"/>
        <w:rPr>
          <w:rFonts w:cs="Arial"/>
        </w:rPr>
      </w:pPr>
      <w:r w:rsidRPr="00364832">
        <w:rPr>
          <w:rFonts w:cs="Arial"/>
        </w:rPr>
        <w:t xml:space="preserve">[OWL2009] </w:t>
      </w:r>
      <w:r w:rsidRPr="00364832">
        <w:rPr>
          <w:rFonts w:cs="Arial"/>
        </w:rPr>
        <w:tab/>
        <w:t xml:space="preserve">OWL 2 Web Ontology Language: Structural Specification and Functional-Style Syntax Boris Motik, Peter F. Patel-Schneider, Bijan Parsia, eds. W3C Recommendation, 27 October 2009, </w:t>
      </w:r>
      <w:hyperlink r:id="rId92" w:history="1">
        <w:r w:rsidRPr="00364832">
          <w:rPr>
            <w:rStyle w:val="Siunikt"/>
            <w:rFonts w:cs="Arial"/>
          </w:rPr>
          <w:t>http://www.w3.org/TR/2009/REC-owl2-syntax-20091027/</w:t>
        </w:r>
      </w:hyperlink>
      <w:r w:rsidRPr="00364832">
        <w:rPr>
          <w:rFonts w:cs="Arial"/>
        </w:rPr>
        <w:t xml:space="preserve"> </w:t>
      </w:r>
      <w:r w:rsidRPr="00364832">
        <w:rPr>
          <w:rFonts w:cs="Arial"/>
        </w:rPr>
        <w:tab/>
      </w:r>
    </w:p>
    <w:p w:rsidR="005949BC" w:rsidRPr="00364832" w:rsidRDefault="005949BC" w:rsidP="005949BC">
      <w:pPr>
        <w:spacing w:after="120"/>
        <w:rPr>
          <w:rFonts w:eastAsiaTheme="minorEastAsia" w:cs="Arial"/>
          <w:lang w:eastAsia="ko-KR"/>
        </w:rPr>
      </w:pPr>
      <w:r w:rsidRPr="00364832">
        <w:rPr>
          <w:rFonts w:cs="Arial"/>
        </w:rPr>
        <w:t xml:space="preserve">[Pease-2003] </w:t>
      </w:r>
      <w:r w:rsidRPr="00364832">
        <w:rPr>
          <w:rFonts w:cs="Arial"/>
        </w:rPr>
        <w:tab/>
        <w:t>Pease, A., "SUMO: a sharable knowledge resource with linguistic inter-operability," International Conference on Natural Language Processing and Knowledge Engineering. Proceedings. Vol., no., pp. 827, Oct- 2003</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 xml:space="preserve">[RDF2004] </w:t>
      </w:r>
      <w:r w:rsidRPr="00364832">
        <w:rPr>
          <w:rFonts w:cs="Arial"/>
        </w:rPr>
        <w:tab/>
        <w:t xml:space="preserve">RDF/XML Syntax Specification (Revised), Dave Beckett, Editor, W3C Recommendation, 10 February 2004, </w:t>
      </w:r>
      <w:hyperlink r:id="rId93" w:history="1">
        <w:r w:rsidRPr="00364832">
          <w:rPr>
            <w:rStyle w:val="Siunikt"/>
            <w:rFonts w:cs="Arial"/>
          </w:rPr>
          <w:t>http://www.w3.org/TR/2004/REC-rdf-syntax-grammar-20040210/</w:t>
        </w:r>
      </w:hyperlink>
      <w:r w:rsidRPr="00364832">
        <w:rPr>
          <w:rFonts w:cs="Arial"/>
        </w:rPr>
        <w:t xml:space="preserve"> </w:t>
      </w:r>
      <w:r w:rsidRPr="00364832">
        <w:rPr>
          <w:rFonts w:cs="Arial"/>
        </w:rPr>
        <w:tab/>
      </w:r>
    </w:p>
    <w:p w:rsidR="005949BC" w:rsidRPr="00364832" w:rsidRDefault="005949BC" w:rsidP="005949BC">
      <w:pPr>
        <w:spacing w:after="120"/>
        <w:rPr>
          <w:rFonts w:cs="Arial"/>
        </w:rPr>
      </w:pPr>
      <w:r w:rsidRPr="00364832">
        <w:rPr>
          <w:rFonts w:cs="Arial"/>
        </w:rPr>
        <w:t xml:space="preserve">[RDFSpec] </w:t>
      </w:r>
      <w:r w:rsidRPr="00364832">
        <w:rPr>
          <w:rFonts w:cs="Arial"/>
        </w:rPr>
        <w:tab/>
        <w:t xml:space="preserve">Resource Description Framework specification, available at </w:t>
      </w:r>
      <w:hyperlink r:id="rId94" w:history="1">
        <w:r w:rsidRPr="00364832">
          <w:rPr>
            <w:rStyle w:val="Siunikt"/>
            <w:rFonts w:cs="Arial"/>
          </w:rPr>
          <w:t>http://www.w3.org/RDF/</w:t>
        </w:r>
      </w:hyperlink>
      <w:r w:rsidRPr="00364832">
        <w:rPr>
          <w:rFonts w:cs="Arial"/>
        </w:rPr>
        <w:t xml:space="preserve"> </w:t>
      </w:r>
    </w:p>
    <w:p w:rsidR="005949BC" w:rsidRPr="00364832" w:rsidRDefault="005949BC" w:rsidP="005949BC">
      <w:pPr>
        <w:spacing w:after="120"/>
        <w:rPr>
          <w:rFonts w:cs="Arial"/>
        </w:rPr>
      </w:pPr>
      <w:r w:rsidRPr="00364832">
        <w:rPr>
          <w:rFonts w:cs="Arial"/>
        </w:rPr>
        <w:t xml:space="preserve">[SA-REST] SA-REST: Semantic Annotation of Web Resources - W3C Member Submission 2010 - </w:t>
      </w:r>
      <w:hyperlink r:id="rId95" w:history="1">
        <w:r w:rsidRPr="00364832">
          <w:rPr>
            <w:rFonts w:cs="Arial"/>
            <w:color w:val="1155CC"/>
            <w:u w:val="single"/>
          </w:rPr>
          <w:t>http</w:t>
        </w:r>
      </w:hyperlink>
      <w:hyperlink r:id="rId96" w:history="1">
        <w:r w:rsidRPr="00364832">
          <w:rPr>
            <w:rFonts w:cs="Arial"/>
            <w:color w:val="1155CC"/>
            <w:u w:val="single"/>
          </w:rPr>
          <w:t>://</w:t>
        </w:r>
      </w:hyperlink>
      <w:hyperlink r:id="rId97" w:history="1">
        <w:r w:rsidRPr="00364832">
          <w:rPr>
            <w:rFonts w:cs="Arial"/>
            <w:color w:val="1155CC"/>
            <w:u w:val="single"/>
          </w:rPr>
          <w:t>www</w:t>
        </w:r>
      </w:hyperlink>
      <w:hyperlink r:id="rId98" w:history="1">
        <w:r w:rsidRPr="00364832">
          <w:rPr>
            <w:rFonts w:cs="Arial"/>
            <w:color w:val="1155CC"/>
            <w:u w:val="single"/>
          </w:rPr>
          <w:t>.</w:t>
        </w:r>
      </w:hyperlink>
      <w:hyperlink r:id="rId99" w:history="1">
        <w:r w:rsidRPr="00364832">
          <w:rPr>
            <w:rFonts w:cs="Arial"/>
            <w:color w:val="1155CC"/>
            <w:u w:val="single"/>
          </w:rPr>
          <w:t>w</w:t>
        </w:r>
      </w:hyperlink>
      <w:hyperlink r:id="rId100" w:history="1">
        <w:r w:rsidRPr="00364832">
          <w:rPr>
            <w:rFonts w:cs="Arial"/>
            <w:color w:val="1155CC"/>
            <w:u w:val="single"/>
          </w:rPr>
          <w:t>3.</w:t>
        </w:r>
      </w:hyperlink>
      <w:hyperlink r:id="rId101" w:history="1">
        <w:r w:rsidRPr="00364832">
          <w:rPr>
            <w:rFonts w:cs="Arial"/>
            <w:color w:val="1155CC"/>
            <w:u w:val="single"/>
          </w:rPr>
          <w:t>org</w:t>
        </w:r>
      </w:hyperlink>
      <w:hyperlink r:id="rId102" w:history="1">
        <w:r w:rsidRPr="00364832">
          <w:rPr>
            <w:rFonts w:cs="Arial"/>
            <w:color w:val="1155CC"/>
            <w:u w:val="single"/>
          </w:rPr>
          <w:t>/</w:t>
        </w:r>
      </w:hyperlink>
      <w:hyperlink r:id="rId103" w:history="1">
        <w:r w:rsidRPr="00364832">
          <w:rPr>
            <w:rFonts w:cs="Arial"/>
            <w:color w:val="1155CC"/>
            <w:u w:val="single"/>
          </w:rPr>
          <w:t>Submission</w:t>
        </w:r>
      </w:hyperlink>
      <w:hyperlink r:id="rId104" w:history="1">
        <w:r w:rsidRPr="00364832">
          <w:rPr>
            <w:rFonts w:cs="Arial"/>
            <w:color w:val="1155CC"/>
            <w:u w:val="single"/>
          </w:rPr>
          <w:t>/</w:t>
        </w:r>
      </w:hyperlink>
      <w:hyperlink r:id="rId105" w:history="1">
        <w:r w:rsidRPr="00364832">
          <w:rPr>
            <w:rFonts w:cs="Arial"/>
            <w:color w:val="1155CC"/>
            <w:u w:val="single"/>
          </w:rPr>
          <w:t>SA</w:t>
        </w:r>
      </w:hyperlink>
      <w:hyperlink r:id="rId106" w:history="1">
        <w:r w:rsidRPr="00364832">
          <w:rPr>
            <w:rFonts w:cs="Arial"/>
            <w:color w:val="1155CC"/>
            <w:u w:val="single"/>
          </w:rPr>
          <w:t>-</w:t>
        </w:r>
      </w:hyperlink>
      <w:hyperlink r:id="rId107" w:history="1">
        <w:r w:rsidRPr="00364832">
          <w:rPr>
            <w:rFonts w:cs="Arial"/>
            <w:color w:val="1155CC"/>
            <w:u w:val="single"/>
          </w:rPr>
          <w:t>REST</w:t>
        </w:r>
      </w:hyperlink>
      <w:hyperlink r:id="rId108" w:history="1">
        <w:r w:rsidRPr="00364832">
          <w:rPr>
            <w:rFonts w:cs="Arial"/>
            <w:color w:val="1155CC"/>
            <w:u w:val="single"/>
          </w:rPr>
          <w:t>/</w:t>
        </w:r>
      </w:hyperlink>
    </w:p>
    <w:p w:rsidR="005949BC" w:rsidRPr="00364832" w:rsidRDefault="005949BC" w:rsidP="005949BC">
      <w:pPr>
        <w:spacing w:after="120"/>
        <w:rPr>
          <w:rFonts w:cs="Arial"/>
        </w:rPr>
      </w:pPr>
      <w:r w:rsidRPr="00364832">
        <w:rPr>
          <w:rFonts w:cs="Arial"/>
        </w:rPr>
        <w:t xml:space="preserve">[SUMO-Portal] </w:t>
      </w:r>
      <w:r w:rsidRPr="00364832">
        <w:rPr>
          <w:rFonts w:cs="Arial"/>
        </w:rPr>
        <w:tab/>
        <w:t xml:space="preserve">Suggested Upper Merged Ontology (SUMO), available at </w:t>
      </w:r>
      <w:hyperlink r:id="rId109" w:history="1">
        <w:r w:rsidRPr="00364832">
          <w:rPr>
            <w:rStyle w:val="Siunikt"/>
            <w:rFonts w:cs="Arial"/>
          </w:rPr>
          <w:t>http://www.ontologyportal.org/</w:t>
        </w:r>
      </w:hyperlink>
      <w:r w:rsidRPr="00364832">
        <w:rPr>
          <w:rFonts w:cs="Arial"/>
        </w:rPr>
        <w:t xml:space="preserve"> </w:t>
      </w:r>
    </w:p>
    <w:p w:rsidR="005949BC" w:rsidRPr="00364832" w:rsidRDefault="005949BC" w:rsidP="005949BC">
      <w:pPr>
        <w:spacing w:after="120"/>
        <w:rPr>
          <w:rFonts w:cs="Arial"/>
        </w:rPr>
      </w:pPr>
      <w:r w:rsidRPr="00364832">
        <w:rPr>
          <w:rFonts w:cs="Arial"/>
        </w:rPr>
        <w:t xml:space="preserve">[WSDL-S Spec] </w:t>
      </w:r>
      <w:r w:rsidRPr="00364832">
        <w:rPr>
          <w:rFonts w:cs="Arial"/>
        </w:rPr>
        <w:tab/>
        <w:t xml:space="preserve">Web Service Description Language for Semantics, available at </w:t>
      </w:r>
      <w:hyperlink r:id="rId110" w:history="1">
        <w:r w:rsidRPr="00364832">
          <w:rPr>
            <w:rStyle w:val="Siunikt"/>
            <w:rFonts w:cs="Arial"/>
          </w:rPr>
          <w:t>http://www.w3.org/Submission/WSDL-S/</w:t>
        </w:r>
      </w:hyperlink>
    </w:p>
    <w:p w:rsidR="005949BC" w:rsidRPr="00364832" w:rsidRDefault="005949BC" w:rsidP="005949BC">
      <w:pPr>
        <w:spacing w:after="120"/>
        <w:rPr>
          <w:rFonts w:cs="Arial"/>
        </w:rPr>
      </w:pPr>
      <w:r w:rsidRPr="00364832">
        <w:rPr>
          <w:rFonts w:cs="Arial"/>
          <w:lang w:val="fr-FR"/>
        </w:rPr>
        <w:t xml:space="preserve">[Ardagna07] </w:t>
      </w:r>
      <w:r w:rsidRPr="00364832">
        <w:rPr>
          <w:rFonts w:cs="Arial"/>
          <w:lang w:val="fr-FR"/>
        </w:rPr>
        <w:tab/>
        <w:t xml:space="preserve">D. Ardagna, M. Comuzzi, E. Mussi, B. Pernici, and P. Plebani. </w:t>
      </w:r>
      <w:r w:rsidRPr="00364832">
        <w:rPr>
          <w:rFonts w:cs="Arial"/>
        </w:rPr>
        <w:t>Paws: A framework for executing adaptive web-service processes. IEEE Software, 24:39-46, 2007</w:t>
      </w:r>
      <w:r w:rsidRPr="00364832">
        <w:rPr>
          <w:rFonts w:eastAsiaTheme="minorEastAsia" w:cs="Arial"/>
          <w:lang w:eastAsia="ko-KR"/>
        </w:rPr>
        <w:t>.</w:t>
      </w:r>
      <w:r w:rsidRPr="00364832">
        <w:rPr>
          <w:rFonts w:cs="Arial"/>
        </w:rPr>
        <w:t>.</w:t>
      </w:r>
    </w:p>
    <w:p w:rsidR="005949BC" w:rsidRPr="00364832" w:rsidRDefault="005949BC" w:rsidP="005949BC">
      <w:pPr>
        <w:spacing w:after="120"/>
        <w:rPr>
          <w:rFonts w:cs="Arial"/>
        </w:rPr>
      </w:pPr>
      <w:r w:rsidRPr="00364832">
        <w:rPr>
          <w:rFonts w:cs="Arial"/>
        </w:rPr>
        <w:t xml:space="preserve">[Chinnici07] </w:t>
      </w:r>
      <w:r w:rsidRPr="00364832">
        <w:rPr>
          <w:rFonts w:cs="Arial"/>
        </w:rPr>
        <w:tab/>
        <w:t>R. Chinnici, J.-J. Moreau, A. Ryman, and S. Weerawarana. Web Services Description Language (WSDL) Version 2.0 Part 1: Core Language. World Wide Web Consortium, Recommendation REC-wsdl20-20070626, June 2007.</w:t>
      </w:r>
    </w:p>
    <w:p w:rsidR="005949BC" w:rsidRPr="00364832" w:rsidRDefault="005949BC" w:rsidP="005949BC">
      <w:pPr>
        <w:spacing w:after="120"/>
        <w:rPr>
          <w:rFonts w:cs="Arial"/>
        </w:rPr>
      </w:pPr>
      <w:r w:rsidRPr="00364832">
        <w:rPr>
          <w:rFonts w:cs="Arial"/>
        </w:rPr>
        <w:t xml:space="preserve">[Fujii06] </w:t>
      </w:r>
      <w:r w:rsidRPr="00364832">
        <w:rPr>
          <w:rFonts w:cs="Arial"/>
        </w:rPr>
        <w:tab/>
        <w:t>K. Fujii and T. Suda. Semantics-based dynamic web service composition. Int. J. Cooperative Inf. Syst., 15(3):293-324, 2006.</w:t>
      </w:r>
    </w:p>
    <w:p w:rsidR="005949BC" w:rsidRPr="00364832" w:rsidRDefault="005949BC" w:rsidP="005949BC">
      <w:pPr>
        <w:spacing w:after="120"/>
        <w:rPr>
          <w:rFonts w:cs="Arial"/>
        </w:rPr>
      </w:pPr>
      <w:r w:rsidRPr="00364832">
        <w:rPr>
          <w:rFonts w:cs="Arial"/>
        </w:rPr>
        <w:t xml:space="preserve">[Fujii09] </w:t>
      </w:r>
      <w:r w:rsidRPr="00364832">
        <w:rPr>
          <w:rFonts w:cs="Arial"/>
        </w:rPr>
        <w:tab/>
        <w:t>K. Fujii and T. Suda. Semantics-based context-aware dynamic service composition. TAAS, 4(2), 2009.</w:t>
      </w:r>
    </w:p>
    <w:p w:rsidR="005949BC" w:rsidRPr="00364832" w:rsidRDefault="005949BC" w:rsidP="005949BC">
      <w:pPr>
        <w:spacing w:after="120"/>
        <w:rPr>
          <w:rFonts w:cs="Arial"/>
        </w:rPr>
      </w:pPr>
      <w:r w:rsidRPr="00364832">
        <w:rPr>
          <w:rFonts w:cs="Arial"/>
        </w:rPr>
        <w:t xml:space="preserve">[Hull05] </w:t>
      </w:r>
      <w:r w:rsidRPr="00364832">
        <w:rPr>
          <w:rFonts w:cs="Arial"/>
        </w:rPr>
        <w:tab/>
        <w:t>R. Hull and J. Su. Tools for composite web services: a short overview. SIGMOD Record, 34(2):86-95, 2005.</w:t>
      </w:r>
    </w:p>
    <w:p w:rsidR="005949BC" w:rsidRPr="00364832" w:rsidRDefault="005949BC" w:rsidP="005949BC">
      <w:pPr>
        <w:spacing w:after="120"/>
        <w:rPr>
          <w:rFonts w:cs="Arial"/>
        </w:rPr>
      </w:pPr>
      <w:r w:rsidRPr="00364832">
        <w:rPr>
          <w:rFonts w:cs="Arial"/>
        </w:rPr>
        <w:t xml:space="preserve">[Kavantzas05] </w:t>
      </w:r>
      <w:r w:rsidRPr="00364832">
        <w:rPr>
          <w:rFonts w:cs="Arial"/>
        </w:rPr>
        <w:tab/>
        <w:t>N. Kavantzas, D. Burdett, G. Ritzinger, T. Fletcher, Y. Lafon, and C. Barreto. Web services choreography description language version 1.0. World Wide Web Consortium, Candidate Recommendation CR-ws-cdl-10-20051109, November 2005.</w:t>
      </w:r>
    </w:p>
    <w:p w:rsidR="005949BC" w:rsidRPr="00364832" w:rsidRDefault="005949BC" w:rsidP="005949BC">
      <w:pPr>
        <w:spacing w:after="120"/>
        <w:rPr>
          <w:rFonts w:cs="Arial"/>
        </w:rPr>
      </w:pPr>
      <w:r w:rsidRPr="00364832">
        <w:rPr>
          <w:rFonts w:cs="Arial"/>
        </w:rPr>
        <w:t xml:space="preserve">[Kuster05] </w:t>
      </w:r>
      <w:r w:rsidRPr="00364832">
        <w:rPr>
          <w:rFonts w:cs="Arial"/>
        </w:rPr>
        <w:tab/>
        <w:t>U. Kuster, M. Stern, and B. Konig-Ries. A classification of issues and approaches in automatic service composition. In Intl. Workshop WESC 05, 2005.</w:t>
      </w:r>
    </w:p>
    <w:p w:rsidR="005949BC" w:rsidRPr="00364832" w:rsidRDefault="005949BC" w:rsidP="005949BC">
      <w:pPr>
        <w:spacing w:after="120"/>
        <w:rPr>
          <w:rFonts w:cs="Arial"/>
        </w:rPr>
      </w:pPr>
      <w:r w:rsidRPr="00364832">
        <w:rPr>
          <w:rFonts w:cs="Arial"/>
        </w:rPr>
        <w:t xml:space="preserve">[Majithia04] </w:t>
      </w:r>
      <w:r w:rsidRPr="00364832">
        <w:rPr>
          <w:rFonts w:cs="Arial"/>
        </w:rPr>
        <w:tab/>
        <w:t>S. Majithia, D. W. Walker, and W. A. Gray. A framework for automated service composition in service-oriented architectures. In C. Bussler, J. Davies, D. Fensel, and R. Studer, editors,ESWS, volume 3053 of Lecture Notes in Computer Science, pages 269-283. Springer, 2004.</w:t>
      </w:r>
    </w:p>
    <w:p w:rsidR="005949BC" w:rsidRPr="00364832" w:rsidRDefault="005949BC" w:rsidP="005949BC">
      <w:pPr>
        <w:spacing w:after="120"/>
        <w:rPr>
          <w:rFonts w:cs="Arial"/>
        </w:rPr>
      </w:pPr>
      <w:r w:rsidRPr="00364832">
        <w:rPr>
          <w:rFonts w:cs="Arial"/>
        </w:rPr>
        <w:t xml:space="preserve">[OASIS06] </w:t>
      </w:r>
      <w:r w:rsidRPr="00364832">
        <w:rPr>
          <w:rFonts w:cs="Arial"/>
        </w:rPr>
        <w:tab/>
        <w:t>Orgnization for the Advancement of Structured Information Standards (OASIS). Web Services Composite Application Framework. Internet (</w:t>
      </w:r>
      <w:hyperlink r:id="rId111" w:history="1">
        <w:r w:rsidRPr="00364832">
          <w:rPr>
            <w:rStyle w:val="Siunikt"/>
            <w:rFonts w:cs="Arial"/>
          </w:rPr>
          <w:t>http://www.oasisopen.org/committees/</w:t>
        </w:r>
      </w:hyperlink>
      <w:r w:rsidRPr="00364832">
        <w:rPr>
          <w:rFonts w:cs="Arial"/>
        </w:rPr>
        <w:t xml:space="preserve"> ), 2006.</w:t>
      </w:r>
    </w:p>
    <w:p w:rsidR="005949BC" w:rsidRPr="00364832" w:rsidRDefault="005949BC" w:rsidP="005949BC">
      <w:pPr>
        <w:spacing w:after="120"/>
        <w:rPr>
          <w:rFonts w:cs="Arial"/>
        </w:rPr>
      </w:pPr>
      <w:r w:rsidRPr="00364832">
        <w:rPr>
          <w:rFonts w:cs="Arial"/>
        </w:rPr>
        <w:lastRenderedPageBreak/>
        <w:t xml:space="preserve">[OASIS07] </w:t>
      </w:r>
      <w:r w:rsidRPr="00364832">
        <w:rPr>
          <w:rFonts w:cs="Arial"/>
        </w:rPr>
        <w:tab/>
        <w:t>OASIS. Web services business process execution language version 2.0. Padra o, April 2007.</w:t>
      </w:r>
    </w:p>
    <w:p w:rsidR="005949BC" w:rsidRPr="00364832" w:rsidRDefault="005949BC" w:rsidP="005949BC">
      <w:pPr>
        <w:spacing w:after="120"/>
        <w:rPr>
          <w:rFonts w:cs="Arial"/>
        </w:rPr>
      </w:pPr>
      <w:r w:rsidRPr="00364832">
        <w:rPr>
          <w:rFonts w:cs="Arial"/>
        </w:rPr>
        <w:t xml:space="preserve">[Papazoglou07] </w:t>
      </w:r>
      <w:r w:rsidRPr="00364832">
        <w:rPr>
          <w:rFonts w:cs="Arial"/>
        </w:rPr>
        <w:tab/>
        <w:t>M. P. Papazoglou, P. Traverso, S. Dustdar, and F. Leymann. Service-oriented computing: State of the art and research challenges.IEEE Computer, 40(11):38-45, 2007.</w:t>
      </w:r>
    </w:p>
    <w:p w:rsidR="005949BC" w:rsidRPr="00364832" w:rsidRDefault="005949BC" w:rsidP="005949BC">
      <w:pPr>
        <w:spacing w:after="120"/>
        <w:rPr>
          <w:rFonts w:eastAsiaTheme="minorEastAsia" w:cs="Arial"/>
          <w:lang w:eastAsia="ko-KR"/>
        </w:rPr>
      </w:pPr>
      <w:r w:rsidRPr="00364832">
        <w:rPr>
          <w:rFonts w:cs="Arial"/>
        </w:rPr>
        <w:t>[RomanEtAl05] Roman, D., Keller, U., Lausen, H., de Bruijna, J., Lara, R., Stollberg, M., Polleres, A., Feier, C., Bussler, C., Fensel, D., “Web Service Modeling Ontology”, Applied Ontology 1 (2005) pp. 77–106, IOS Press, 2005[Service07] O. S. Collaboration. Service Component Architecture. Internet (</w:t>
      </w:r>
      <w:hyperlink r:id="rId112" w:history="1">
        <w:r w:rsidRPr="00364832">
          <w:rPr>
            <w:rStyle w:val="Siunikt"/>
            <w:rFonts w:cs="Arial"/>
          </w:rPr>
          <w:t>http://www.osoa.org/display/Main/Service+Component+Architecture+Home</w:t>
        </w:r>
      </w:hyperlink>
      <w:r w:rsidRPr="00364832">
        <w:rPr>
          <w:rFonts w:cs="Arial"/>
        </w:rPr>
        <w:t>) , 2007</w:t>
      </w:r>
      <w:r w:rsidRPr="00364832">
        <w:rPr>
          <w:rFonts w:eastAsiaTheme="minorEastAsia" w:cs="Arial"/>
          <w:lang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 [OASIS-Security] </w:t>
      </w:r>
      <w:r w:rsidRPr="00364832">
        <w:rPr>
          <w:rFonts w:cs="Arial"/>
          <w:lang w:val="en-US"/>
        </w:rPr>
        <w:tab/>
      </w:r>
      <w:r w:rsidRPr="00364832">
        <w:rPr>
          <w:rFonts w:cs="Arial"/>
          <w:bCs/>
          <w:lang w:val="en-US"/>
        </w:rPr>
        <w:t>Web Services Security:</w:t>
      </w:r>
      <w:r w:rsidRPr="00364832">
        <w:rPr>
          <w:rFonts w:cs="Arial"/>
          <w:lang w:val="en-US"/>
        </w:rPr>
        <w:t xml:space="preserve"> </w:t>
      </w:r>
      <w:r w:rsidRPr="00364832">
        <w:rPr>
          <w:rFonts w:cs="Arial"/>
          <w:bCs/>
          <w:lang w:val="en-US"/>
        </w:rPr>
        <w:t xml:space="preserve">SOAP Message Security 1.1, </w:t>
      </w:r>
      <w:hyperlink r:id="rId113" w:history="1">
        <w:r w:rsidRPr="00364832">
          <w:rPr>
            <w:rStyle w:val="Siunikt"/>
            <w:rFonts w:cs="Arial"/>
            <w:lang w:val="en-US"/>
          </w:rPr>
          <w:t>http://www.oasis-open.org/committees/download.php/16790/wss-v1.1-spec-os-SOAPMessageSecurity.pdf</w:t>
        </w:r>
      </w:hyperlink>
      <w:r w:rsidRPr="00364832">
        <w:rPr>
          <w:rFonts w:cs="Arial"/>
          <w:lang w:val="en-US"/>
        </w:rPr>
        <w:t>, 01/02/2006</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[XML-Security] </w:t>
      </w:r>
      <w:r w:rsidRPr="00364832">
        <w:rPr>
          <w:rFonts w:cs="Arial"/>
          <w:lang w:val="en-US"/>
        </w:rPr>
        <w:tab/>
      </w:r>
      <w:r w:rsidRPr="00364832">
        <w:rPr>
          <w:rFonts w:cs="Arial"/>
          <w:lang w:val="en-US"/>
        </w:rPr>
        <w:tab/>
        <w:t xml:space="preserve">Getting Started With XML Security, </w:t>
      </w:r>
      <w:hyperlink r:id="rId114" w:history="1">
        <w:r w:rsidRPr="00364832">
          <w:rPr>
            <w:rStyle w:val="Siunikt"/>
            <w:rFonts w:cs="Arial"/>
            <w:lang w:val="en-US"/>
          </w:rPr>
          <w:t>http://home.comcast.net/~fjhirsch/xml/xmlsec/starting-xml-security.html</w:t>
        </w:r>
      </w:hyperlink>
      <w:r w:rsidRPr="00364832">
        <w:rPr>
          <w:rFonts w:cs="Arial"/>
          <w:lang w:val="en-US"/>
        </w:rPr>
        <w:t>, 2002</w:t>
      </w:r>
      <w:r w:rsidRPr="00364832">
        <w:rPr>
          <w:rFonts w:eastAsiaTheme="minorEastAsia" w:cs="Arial"/>
          <w:lang w:val="en-US" w:eastAsia="ko-KR"/>
        </w:rPr>
        <w:t>.</w:t>
      </w:r>
    </w:p>
    <w:p w:rsidR="005949BC" w:rsidRPr="00364832" w:rsidRDefault="005949BC" w:rsidP="005949BC">
      <w:pPr>
        <w:spacing w:after="120"/>
        <w:rPr>
          <w:rStyle w:val="Siunikt"/>
          <w:rFonts w:cs="Arial"/>
          <w:bCs/>
        </w:rPr>
      </w:pPr>
      <w:r w:rsidRPr="00364832">
        <w:rPr>
          <w:rFonts w:cs="Arial"/>
        </w:rPr>
        <w:t xml:space="preserve">[OASIS-WSS] </w:t>
      </w:r>
      <w:r w:rsidRPr="00364832">
        <w:rPr>
          <w:rFonts w:cs="Arial"/>
        </w:rPr>
        <w:tab/>
      </w:r>
      <w:r w:rsidRPr="00364832">
        <w:rPr>
          <w:rFonts w:cs="Arial"/>
        </w:rPr>
        <w:tab/>
      </w:r>
      <w:r w:rsidRPr="00364832">
        <w:rPr>
          <w:rFonts w:cs="Arial"/>
          <w:bCs/>
        </w:rPr>
        <w:t xml:space="preserve">OASIS Web Services Security (WSS) TC, </w:t>
      </w:r>
      <w:hyperlink r:id="rId115" w:history="1">
        <w:r w:rsidRPr="00364832">
          <w:rPr>
            <w:rStyle w:val="Siunikt"/>
            <w:rFonts w:cs="Arial"/>
            <w:bCs/>
          </w:rPr>
          <w:t>http://www.oasis-open.org/committees/wss/ipr.php</w:t>
        </w:r>
      </w:hyperlink>
    </w:p>
    <w:p w:rsidR="005949BC" w:rsidRPr="00364832" w:rsidRDefault="005949BC" w:rsidP="005949BC">
      <w:pPr>
        <w:spacing w:after="120"/>
        <w:rPr>
          <w:rFonts w:eastAsiaTheme="minorEastAsia" w:cs="Arial"/>
          <w:lang w:eastAsia="ko-KR"/>
        </w:rPr>
      </w:pPr>
      <w:r w:rsidRPr="00364832">
        <w:rPr>
          <w:rFonts w:cs="Arial"/>
        </w:rPr>
        <w:t xml:space="preserve">[W3C-XML] </w:t>
      </w:r>
      <w:r w:rsidRPr="00364832">
        <w:rPr>
          <w:rFonts w:cs="Arial"/>
        </w:rPr>
        <w:tab/>
      </w:r>
      <w:r w:rsidRPr="00364832">
        <w:rPr>
          <w:rFonts w:cs="Arial"/>
        </w:rPr>
        <w:tab/>
      </w:r>
      <w:r w:rsidRPr="00364832">
        <w:rPr>
          <w:rFonts w:cs="Arial"/>
          <w:bCs/>
        </w:rPr>
        <w:t>XML Encryption  Syntax and Processing,</w:t>
      </w:r>
      <w:r w:rsidRPr="00364832">
        <w:rPr>
          <w:rFonts w:cs="Arial"/>
        </w:rPr>
        <w:t xml:space="preserve"> </w:t>
      </w:r>
      <w:hyperlink r:id="rId116" w:history="1">
        <w:r w:rsidRPr="00364832">
          <w:rPr>
            <w:rStyle w:val="Siunikt"/>
            <w:rFonts w:cs="Arial"/>
          </w:rPr>
          <w:t>http://www.w3.org/TR/xmlenc-core/</w:t>
        </w:r>
      </w:hyperlink>
      <w:r w:rsidRPr="00364832">
        <w:rPr>
          <w:rFonts w:cs="Arial"/>
          <w:bCs/>
        </w:rPr>
        <w:t xml:space="preserve">,  </w:t>
      </w:r>
      <w:r w:rsidRPr="00364832">
        <w:rPr>
          <w:rFonts w:cs="Arial"/>
        </w:rPr>
        <w:t>10/12/2002</w:t>
      </w:r>
      <w:r w:rsidRPr="00364832">
        <w:rPr>
          <w:rFonts w:eastAsiaTheme="minorEastAsia" w:cs="Arial"/>
          <w:lang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[OASIS-DPWS] </w:t>
      </w:r>
      <w:r w:rsidRPr="00364832">
        <w:rPr>
          <w:rFonts w:cs="Arial"/>
          <w:lang w:val="en-US"/>
        </w:rPr>
        <w:tab/>
      </w:r>
      <w:r w:rsidRPr="00364832">
        <w:rPr>
          <w:rFonts w:cs="Arial"/>
          <w:lang w:val="en-US"/>
        </w:rPr>
        <w:tab/>
        <w:t xml:space="preserve">OASIS Devices Profile for Web Services (DPWS) Version 1.1, </w:t>
      </w:r>
      <w:hyperlink r:id="rId117" w:history="1">
        <w:r w:rsidRPr="00364832">
          <w:rPr>
            <w:rStyle w:val="Siunikt"/>
            <w:rFonts w:cs="Arial"/>
            <w:lang w:val="en-US"/>
          </w:rPr>
          <w:t>http://docs.oasis-open.org/ws-dd/dpws/1.1/os/wsdd-dpws-1.1-spec-os.pdf</w:t>
        </w:r>
      </w:hyperlink>
      <w:r w:rsidRPr="00364832">
        <w:rPr>
          <w:rFonts w:cs="Arial"/>
          <w:lang w:val="en-US"/>
        </w:rPr>
        <w:t>, 01/07/2009</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cs="Arial"/>
          <w:bCs/>
          <w:lang w:val="en-US"/>
        </w:rPr>
      </w:pPr>
      <w:r w:rsidRPr="00364832">
        <w:rPr>
          <w:rFonts w:cs="Arial"/>
          <w:lang w:val="en-US"/>
        </w:rPr>
        <w:t xml:space="preserve">[W3C-Encription] </w:t>
      </w:r>
      <w:r w:rsidRPr="00364832">
        <w:rPr>
          <w:rFonts w:cs="Arial"/>
          <w:lang w:val="en-US"/>
        </w:rPr>
        <w:tab/>
      </w:r>
      <w:r w:rsidRPr="00364832">
        <w:rPr>
          <w:rFonts w:cs="Arial"/>
          <w:bCs/>
          <w:lang w:val="en-US"/>
        </w:rPr>
        <w:t xml:space="preserve">Researchers crack W3C encryption standard for XML, </w:t>
      </w:r>
    </w:p>
    <w:p w:rsidR="005949BC" w:rsidRPr="00364832" w:rsidRDefault="00622FDB" w:rsidP="005949BC">
      <w:pPr>
        <w:pStyle w:val="Vnbnchthchcui"/>
        <w:spacing w:after="120" w:line="276" w:lineRule="auto"/>
        <w:jc w:val="left"/>
        <w:rPr>
          <w:rFonts w:eastAsiaTheme="minorEastAsia" w:cs="Arial"/>
          <w:lang w:val="en-US" w:eastAsia="ko-KR"/>
        </w:rPr>
      </w:pPr>
      <w:hyperlink r:id="rId118" w:history="1">
        <w:r w:rsidR="005949BC" w:rsidRPr="00364832">
          <w:rPr>
            <w:rStyle w:val="Siunikt"/>
            <w:rFonts w:cs="Arial"/>
            <w:lang w:val="en-US"/>
          </w:rPr>
          <w:t>http://arstechnica.com/business/news/2011/10/researchers-break-w3c-encryption-standard-for-xml.ars</w:t>
        </w:r>
      </w:hyperlink>
      <w:r w:rsidR="005949BC" w:rsidRPr="00364832">
        <w:rPr>
          <w:rFonts w:cs="Arial"/>
          <w:lang w:val="en-US"/>
        </w:rPr>
        <w:t>, 21/10/2011</w:t>
      </w:r>
      <w:r w:rsidR="005949BC"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[XML-Encryption]</w:t>
      </w:r>
      <w:r w:rsidRPr="00364832">
        <w:rPr>
          <w:rFonts w:cs="Arial"/>
          <w:lang w:val="en-US"/>
        </w:rPr>
        <w:tab/>
      </w:r>
      <w:r w:rsidRPr="00364832">
        <w:rPr>
          <w:rFonts w:cs="Arial"/>
          <w:bCs/>
          <w:lang w:val="en-US"/>
        </w:rPr>
        <w:t>How to Break XML Encryption,</w:t>
      </w:r>
      <w:r w:rsidRPr="00364832">
        <w:rPr>
          <w:rFonts w:cs="Arial"/>
          <w:lang w:val="en-US"/>
        </w:rPr>
        <w:t xml:space="preserve"> </w:t>
      </w:r>
      <w:hyperlink r:id="rId119" w:history="1">
        <w:r w:rsidRPr="00364832">
          <w:rPr>
            <w:rStyle w:val="Siunikt"/>
            <w:rFonts w:cs="Arial"/>
            <w:lang w:val="en-US"/>
          </w:rPr>
          <w:t>http://www.nds.rub.de/media/nds/veroeffentlichungen/2011/10/22/HowToBreakXMLenc.pdf</w:t>
        </w:r>
      </w:hyperlink>
      <w:r w:rsidRPr="00364832">
        <w:rPr>
          <w:rFonts w:cs="Arial"/>
          <w:lang w:val="en-US"/>
        </w:rPr>
        <w:t>, 21/10/2011</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cs="Arial"/>
          <w:color w:val="005A9C"/>
          <w:lang w:val="en-US" w:eastAsia="fr-FR"/>
        </w:rPr>
      </w:pPr>
      <w:r w:rsidRPr="00364832">
        <w:rPr>
          <w:rFonts w:cs="Arial"/>
          <w:lang w:val="en-US"/>
        </w:rPr>
        <w:t xml:space="preserve">[W3C-patent] </w:t>
      </w:r>
      <w:r w:rsidRPr="00364832">
        <w:rPr>
          <w:rFonts w:cs="Arial"/>
          <w:lang w:val="en-US"/>
        </w:rPr>
        <w:tab/>
      </w:r>
      <w:r w:rsidRPr="00364832">
        <w:rPr>
          <w:rFonts w:cs="Arial"/>
          <w:lang w:val="en-US"/>
        </w:rPr>
        <w:tab/>
      </w:r>
      <w:r w:rsidRPr="00364832">
        <w:rPr>
          <w:rFonts w:cs="Arial"/>
          <w:bCs/>
          <w:color w:val="000000"/>
          <w:lang w:val="en-US"/>
        </w:rPr>
        <w:t>W3C Patent Policy,</w:t>
      </w:r>
      <w:r w:rsidRPr="00364832">
        <w:rPr>
          <w:rFonts w:cs="Arial"/>
          <w:color w:val="005A9C"/>
          <w:lang w:val="en-US" w:eastAsia="fr-FR"/>
        </w:rPr>
        <w:t xml:space="preserve"> </w:t>
      </w:r>
      <w:hyperlink r:id="rId120" w:history="1">
        <w:r w:rsidRPr="00364832">
          <w:rPr>
            <w:rStyle w:val="Siunikt"/>
            <w:rFonts w:cs="Arial"/>
            <w:lang w:val="en-US" w:eastAsia="fr-FR"/>
          </w:rPr>
          <w:t>http://www.w3.org/Consortium/Patent-Policy-20040205</w:t>
        </w:r>
      </w:hyperlink>
      <w:r w:rsidRPr="00364832">
        <w:rPr>
          <w:rFonts w:cs="Arial"/>
          <w:color w:val="005A9C"/>
          <w:lang w:val="en-US" w:eastAsia="fr-F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[Cryptographic Object] </w:t>
      </w:r>
      <w:r w:rsidRPr="00364832">
        <w:rPr>
          <w:rFonts w:cs="Arial"/>
          <w:lang w:val="en-US"/>
        </w:rPr>
        <w:tab/>
        <w:t xml:space="preserve">Distributed cryptographic object method, </w:t>
      </w:r>
      <w:r w:rsidRPr="00364832">
        <w:rPr>
          <w:rFonts w:cs="Arial"/>
          <w:bCs/>
          <w:i/>
          <w:lang w:val="en-US"/>
        </w:rPr>
        <w:t>United States Patent 5  898 781</w:t>
      </w:r>
      <w:r w:rsidRPr="00364832">
        <w:rPr>
          <w:rFonts w:cs="Arial"/>
          <w:bCs/>
          <w:lang w:val="en-US"/>
        </w:rPr>
        <w:t xml:space="preserve">, </w:t>
      </w:r>
      <w:hyperlink r:id="rId121" w:history="1">
        <w:r w:rsidRPr="00364832">
          <w:rPr>
            <w:rStyle w:val="Siunikt"/>
            <w:rFonts w:cs="Arial"/>
            <w:lang w:val="en-US"/>
          </w:rPr>
          <w:t>http://patft.uspto.gov/</w:t>
        </w:r>
      </w:hyperlink>
      <w:r w:rsidRPr="00364832">
        <w:rPr>
          <w:rFonts w:cs="Arial"/>
          <w:lang w:val="en-US"/>
        </w:rPr>
        <w:t>, 27/04/1999</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[XML-Encryption-2004] </w:t>
      </w:r>
      <w:r w:rsidRPr="00364832">
        <w:rPr>
          <w:rFonts w:cs="Arial"/>
          <w:lang w:val="en-US"/>
        </w:rPr>
        <w:tab/>
        <w:t xml:space="preserve">XML encryption scheme, </w:t>
      </w:r>
      <w:r w:rsidRPr="00364832">
        <w:rPr>
          <w:rFonts w:cs="Arial"/>
          <w:bCs/>
          <w:i/>
          <w:lang w:val="en-US"/>
        </w:rPr>
        <w:t>United States Patent 6 694 433</w:t>
      </w:r>
      <w:r w:rsidRPr="00364832">
        <w:rPr>
          <w:rFonts w:cs="Arial"/>
          <w:bCs/>
          <w:lang w:val="en-US"/>
        </w:rPr>
        <w:t xml:space="preserve">, </w:t>
      </w:r>
      <w:hyperlink r:id="rId122" w:history="1">
        <w:r w:rsidRPr="00364832">
          <w:rPr>
            <w:rStyle w:val="Siunikt"/>
            <w:rFonts w:cs="Arial"/>
            <w:lang w:val="en-US"/>
          </w:rPr>
          <w:t>http://patft.uspto.gov/</w:t>
        </w:r>
      </w:hyperlink>
      <w:r w:rsidRPr="00364832">
        <w:rPr>
          <w:rFonts w:cs="Arial"/>
          <w:lang w:val="en-US"/>
        </w:rPr>
        <w:t>, 17/02/2004</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eastAsiaTheme="minorEastAsia" w:cs="Arial"/>
          <w:bCs/>
          <w:lang w:val="en-US" w:eastAsia="ko-KR"/>
        </w:rPr>
      </w:pPr>
      <w:r w:rsidRPr="00364832">
        <w:rPr>
          <w:rFonts w:cs="Arial"/>
          <w:bCs/>
          <w:lang w:val="en-US"/>
        </w:rPr>
        <w:t xml:space="preserve">[XML-Signature] </w:t>
      </w:r>
      <w:r w:rsidRPr="00364832">
        <w:rPr>
          <w:rFonts w:cs="Arial"/>
          <w:bCs/>
          <w:lang w:val="en-US"/>
        </w:rPr>
        <w:tab/>
        <w:t>XML Signature Syntax and Processing Version 2.0,</w:t>
      </w:r>
      <w:r w:rsidRPr="00364832">
        <w:rPr>
          <w:rFonts w:cs="Arial"/>
          <w:lang w:val="en-US"/>
        </w:rPr>
        <w:t xml:space="preserve"> </w:t>
      </w:r>
      <w:hyperlink r:id="rId123" w:anchor="sec-MessageDigests" w:history="1">
        <w:r w:rsidRPr="00364832">
          <w:rPr>
            <w:rStyle w:val="Siunikt"/>
            <w:rFonts w:cs="Arial"/>
            <w:lang w:val="en-US"/>
          </w:rPr>
          <w:t>http://www.w3.org/TR/2012/CR-xmldsig-core2-20120124/#sec-MessageDigests</w:t>
        </w:r>
      </w:hyperlink>
      <w:r w:rsidRPr="00364832">
        <w:rPr>
          <w:rFonts w:cs="Arial"/>
          <w:bCs/>
          <w:lang w:val="en-US"/>
        </w:rPr>
        <w:t>, 24</w:t>
      </w:r>
      <w:r w:rsidRPr="00364832">
        <w:rPr>
          <w:rFonts w:cs="Arial"/>
          <w:lang w:val="en-US"/>
        </w:rPr>
        <w:t>/01/2012</w:t>
      </w:r>
      <w:r w:rsidRPr="00364832">
        <w:rPr>
          <w:rFonts w:eastAsiaTheme="minorEastAsia" w:cs="Arial"/>
          <w:lang w:val="en-US"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[Key-Validation] </w:t>
      </w:r>
      <w:r w:rsidRPr="00364832">
        <w:rPr>
          <w:rFonts w:cs="Arial"/>
          <w:lang w:val="en-US"/>
        </w:rPr>
        <w:tab/>
      </w:r>
      <w:r w:rsidRPr="00364832">
        <w:rPr>
          <w:rFonts w:cs="Arial"/>
          <w:lang w:val="en-US"/>
        </w:rPr>
        <w:tab/>
        <w:t>Key validation scheme</w:t>
      </w:r>
      <w:r w:rsidRPr="00364832">
        <w:rPr>
          <w:rFonts w:cs="Arial"/>
          <w:i/>
          <w:lang w:val="en-US"/>
        </w:rPr>
        <w:t xml:space="preserve">, </w:t>
      </w:r>
      <w:r w:rsidRPr="00364832">
        <w:rPr>
          <w:rFonts w:cs="Arial"/>
          <w:bCs/>
          <w:i/>
          <w:lang w:val="en-US"/>
        </w:rPr>
        <w:t>United States Patent 7 215 773</w:t>
      </w:r>
      <w:r w:rsidRPr="00364832">
        <w:rPr>
          <w:rFonts w:cs="Arial"/>
          <w:bCs/>
          <w:lang w:val="en-US"/>
        </w:rPr>
        <w:t xml:space="preserve">, </w:t>
      </w:r>
      <w:hyperlink r:id="rId124" w:history="1">
        <w:r w:rsidRPr="00364832">
          <w:rPr>
            <w:rStyle w:val="Siunikt"/>
            <w:rFonts w:cs="Arial"/>
            <w:lang w:val="en-US"/>
          </w:rPr>
          <w:t>http://patft.uspto.gov/</w:t>
        </w:r>
      </w:hyperlink>
      <w:r w:rsidRPr="00364832">
        <w:rPr>
          <w:rFonts w:cs="Arial"/>
          <w:lang w:val="en-US"/>
        </w:rPr>
        <w:t xml:space="preserve">, </w:t>
      </w:r>
      <w:r w:rsidRPr="00364832">
        <w:rPr>
          <w:rFonts w:cs="Arial"/>
          <w:bCs/>
          <w:lang w:val="en-US"/>
        </w:rPr>
        <w:t>08/05/2007</w:t>
      </w:r>
      <w:r w:rsidRPr="00364832">
        <w:rPr>
          <w:rFonts w:eastAsiaTheme="minorEastAsia" w:cs="Arial"/>
          <w:bCs/>
          <w:lang w:val="en-US"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[Strengthened-PublicKey] Strengthened public key protocol, </w:t>
      </w:r>
      <w:r w:rsidRPr="00364832">
        <w:rPr>
          <w:rFonts w:cs="Arial"/>
          <w:bCs/>
          <w:i/>
          <w:lang w:val="en-US"/>
        </w:rPr>
        <w:t>United States Patent 6 563 928</w:t>
      </w:r>
      <w:r w:rsidRPr="00364832">
        <w:rPr>
          <w:rFonts w:cs="Arial"/>
          <w:bCs/>
          <w:lang w:val="en-US"/>
        </w:rPr>
        <w:t xml:space="preserve">, </w:t>
      </w:r>
      <w:hyperlink r:id="rId125" w:history="1">
        <w:r w:rsidRPr="00364832">
          <w:rPr>
            <w:rStyle w:val="Siunikt"/>
            <w:rFonts w:cs="Arial"/>
            <w:lang w:val="en-US"/>
          </w:rPr>
          <w:t>http://patft.uspto.gov/</w:t>
        </w:r>
      </w:hyperlink>
      <w:r w:rsidRPr="00364832">
        <w:rPr>
          <w:rFonts w:cs="Arial"/>
          <w:lang w:val="en-US"/>
        </w:rPr>
        <w:t xml:space="preserve">, </w:t>
      </w:r>
      <w:r w:rsidRPr="00364832">
        <w:rPr>
          <w:rFonts w:cs="Arial"/>
          <w:bCs/>
          <w:lang w:val="en-US"/>
        </w:rPr>
        <w:t xml:space="preserve"> 13/05/2003</w:t>
      </w:r>
      <w:r w:rsidRPr="00364832">
        <w:rPr>
          <w:rFonts w:eastAsiaTheme="minorEastAsia" w:cs="Arial"/>
          <w:bCs/>
          <w:lang w:val="en-US" w:eastAsia="ko-KR"/>
        </w:rPr>
        <w:t>.</w:t>
      </w:r>
    </w:p>
    <w:p w:rsidR="005949BC" w:rsidRPr="00364832" w:rsidRDefault="005949BC" w:rsidP="005949BC">
      <w:pPr>
        <w:spacing w:after="120"/>
        <w:rPr>
          <w:rFonts w:eastAsiaTheme="minorEastAsia" w:cs="Arial"/>
          <w:lang w:eastAsia="ko-KR"/>
        </w:rPr>
      </w:pPr>
      <w:r w:rsidRPr="00364832">
        <w:rPr>
          <w:rFonts w:cs="Arial"/>
        </w:rPr>
        <w:t xml:space="preserve">[W3C-Patent] </w:t>
      </w:r>
      <w:r w:rsidRPr="00364832">
        <w:rPr>
          <w:rFonts w:cs="Arial"/>
        </w:rPr>
        <w:tab/>
      </w:r>
      <w:r w:rsidRPr="00364832">
        <w:rPr>
          <w:rFonts w:cs="Arial"/>
        </w:rPr>
        <w:tab/>
      </w:r>
      <w:r w:rsidRPr="00364832">
        <w:rPr>
          <w:rFonts w:cs="Arial"/>
          <w:bCs/>
          <w:color w:val="000000"/>
        </w:rPr>
        <w:t>W3C Patent Policy,</w:t>
      </w:r>
      <w:r w:rsidRPr="00364832">
        <w:rPr>
          <w:rFonts w:cs="Arial"/>
          <w:color w:val="005A9C"/>
          <w:lang w:eastAsia="fr-FR"/>
        </w:rPr>
        <w:t xml:space="preserve"> </w:t>
      </w:r>
      <w:hyperlink r:id="rId126" w:history="1">
        <w:r w:rsidRPr="00364832">
          <w:rPr>
            <w:rStyle w:val="Siunikt"/>
            <w:rFonts w:cs="Arial"/>
            <w:lang w:eastAsia="fr-FR"/>
          </w:rPr>
          <w:t>http://www.w3.org/Consortium/Patent-Policy-20040205</w:t>
        </w:r>
      </w:hyperlink>
      <w:r w:rsidRPr="00364832">
        <w:rPr>
          <w:rFonts w:cs="Arial"/>
          <w:color w:val="005A9C"/>
          <w:lang w:eastAsia="fr-FR"/>
        </w:rPr>
        <w:t xml:space="preserve">, </w:t>
      </w:r>
      <w:r w:rsidRPr="00364832">
        <w:rPr>
          <w:rFonts w:cs="Arial"/>
          <w:bCs/>
          <w:color w:val="000000"/>
        </w:rPr>
        <w:t>05/02/2004</w:t>
      </w:r>
      <w:r w:rsidRPr="00364832">
        <w:rPr>
          <w:rFonts w:eastAsiaTheme="minorEastAsia" w:cs="Arial"/>
          <w:bCs/>
          <w:color w:val="000000"/>
          <w:lang w:eastAsia="ko-KR"/>
        </w:rPr>
        <w:t>.</w:t>
      </w:r>
    </w:p>
    <w:p w:rsidR="005949BC" w:rsidRPr="00364832" w:rsidRDefault="005949BC" w:rsidP="005949BC">
      <w:pPr>
        <w:spacing w:after="120"/>
        <w:rPr>
          <w:rFonts w:eastAsiaTheme="minorEastAsia" w:cs="Arial"/>
          <w:lang w:eastAsia="ko-KR"/>
        </w:rPr>
      </w:pPr>
      <w:r w:rsidRPr="00364832">
        <w:rPr>
          <w:rFonts w:cs="Arial"/>
        </w:rPr>
        <w:t xml:space="preserve">[Signature-Smartcard] </w:t>
      </w:r>
      <w:r w:rsidRPr="00364832">
        <w:rPr>
          <w:rFonts w:cs="Arial"/>
        </w:rPr>
        <w:tab/>
        <w:t xml:space="preserve">Digital signatures on a Smartcard, </w:t>
      </w:r>
      <w:r w:rsidRPr="00364832">
        <w:rPr>
          <w:rFonts w:cs="Arial"/>
          <w:bCs/>
          <w:i/>
        </w:rPr>
        <w:t>United States Patent 6 704 870</w:t>
      </w:r>
      <w:r w:rsidRPr="00364832">
        <w:rPr>
          <w:rFonts w:cs="Arial"/>
          <w:bCs/>
        </w:rPr>
        <w:t xml:space="preserve">, </w:t>
      </w:r>
      <w:hyperlink r:id="rId127" w:history="1">
        <w:r w:rsidRPr="00364832">
          <w:rPr>
            <w:rStyle w:val="Siunikt"/>
            <w:rFonts w:cs="Arial"/>
          </w:rPr>
          <w:t>http://patft.uspto.gov/</w:t>
        </w:r>
      </w:hyperlink>
      <w:r w:rsidRPr="00364832">
        <w:rPr>
          <w:rFonts w:cs="Arial"/>
        </w:rPr>
        <w:t xml:space="preserve">, </w:t>
      </w:r>
      <w:r w:rsidRPr="00364832">
        <w:rPr>
          <w:rFonts w:cs="Arial"/>
          <w:bCs/>
        </w:rPr>
        <w:t>09/03/2004</w:t>
      </w:r>
      <w:r w:rsidRPr="00364832">
        <w:rPr>
          <w:rFonts w:eastAsiaTheme="minorEastAsia" w:cs="Arial"/>
          <w:bCs/>
          <w:lang w:eastAsia="ko-KR"/>
        </w:rPr>
        <w:t>.</w:t>
      </w:r>
    </w:p>
    <w:p w:rsidR="005949BC" w:rsidRPr="00364832" w:rsidRDefault="005949BC" w:rsidP="005949BC">
      <w:pPr>
        <w:spacing w:after="120"/>
        <w:rPr>
          <w:rFonts w:eastAsiaTheme="minorEastAsia" w:cs="Arial"/>
          <w:lang w:eastAsia="ko-KR"/>
        </w:rPr>
      </w:pPr>
      <w:r w:rsidRPr="00364832">
        <w:rPr>
          <w:rFonts w:cs="Arial"/>
        </w:rPr>
        <w:lastRenderedPageBreak/>
        <w:t xml:space="preserve">[Amazon-AWSattack] </w:t>
      </w:r>
      <w:r w:rsidRPr="00364832">
        <w:rPr>
          <w:rFonts w:cs="Arial"/>
        </w:rPr>
        <w:tab/>
        <w:t xml:space="preserve">Researchers demo cloud security issue with Amazon AWS attack, </w:t>
      </w:r>
      <w:hyperlink r:id="rId128" w:history="1">
        <w:r w:rsidRPr="00364832">
          <w:rPr>
            <w:rStyle w:val="Siunikt"/>
            <w:rFonts w:cs="Arial"/>
          </w:rPr>
          <w:t>http://www.networkworld.com/news/2011/102611-researchers-demo-cloud-security-issue-252403.html</w:t>
        </w:r>
      </w:hyperlink>
      <w:r w:rsidRPr="00364832">
        <w:rPr>
          <w:rFonts w:cs="Arial"/>
        </w:rPr>
        <w:t>, 26/10/2011</w:t>
      </w:r>
      <w:r w:rsidRPr="00364832">
        <w:rPr>
          <w:rFonts w:eastAsiaTheme="minorEastAsia" w:cs="Arial"/>
          <w:lang w:eastAsia="ko-KR"/>
        </w:rPr>
        <w:t>.</w:t>
      </w:r>
    </w:p>
    <w:p w:rsidR="005949BC" w:rsidRPr="00364832" w:rsidRDefault="005949BC" w:rsidP="005949BC">
      <w:pPr>
        <w:pStyle w:val="Vnbnchthchcui"/>
        <w:spacing w:after="120" w:line="276" w:lineRule="auto"/>
        <w:jc w:val="left"/>
        <w:rPr>
          <w:rFonts w:eastAsiaTheme="minorEastAsia" w:cs="Arial"/>
          <w:lang w:val="en-US" w:eastAsia="ko-KR"/>
        </w:rPr>
      </w:pPr>
      <w:r w:rsidRPr="00364832">
        <w:rPr>
          <w:rFonts w:cs="Arial"/>
          <w:lang w:val="en-US"/>
        </w:rPr>
        <w:t xml:space="preserve">[XMLsignature-Best Parctice] </w:t>
      </w:r>
      <w:r w:rsidRPr="00364832">
        <w:rPr>
          <w:rFonts w:cs="Arial"/>
          <w:bCs/>
          <w:kern w:val="36"/>
          <w:lang w:val="en-US" w:eastAsia="fr-FR"/>
        </w:rPr>
        <w:t>XML Signature Best Practices</w:t>
      </w:r>
      <w:r w:rsidRPr="00364832">
        <w:rPr>
          <w:rFonts w:cs="Arial"/>
          <w:lang w:val="en-US"/>
        </w:rPr>
        <w:t xml:space="preserve">, </w:t>
      </w:r>
      <w:hyperlink r:id="rId129" w:history="1">
        <w:r w:rsidRPr="00364832">
          <w:rPr>
            <w:rStyle w:val="Siunikt"/>
            <w:rFonts w:cs="Arial"/>
            <w:lang w:val="en-US"/>
          </w:rPr>
          <w:t>http://www.w3.org/TR/xmldsig-bestpractices/</w:t>
        </w:r>
      </w:hyperlink>
      <w:r w:rsidRPr="00364832">
        <w:rPr>
          <w:rFonts w:cs="Arial"/>
          <w:lang w:val="en-US"/>
        </w:rPr>
        <w:t>, 09/08/2011</w:t>
      </w:r>
      <w:r w:rsidRPr="00364832">
        <w:rPr>
          <w:rFonts w:eastAsiaTheme="minorEastAsia" w:cs="Arial"/>
          <w:lang w:val="en-US" w:eastAsia="ko-KR"/>
        </w:rPr>
        <w:t>.</w:t>
      </w:r>
    </w:p>
    <w:p w:rsidR="005949BC" w:rsidRPr="00364832" w:rsidRDefault="005949BC" w:rsidP="005949BC">
      <w:pPr>
        <w:spacing w:after="120"/>
        <w:rPr>
          <w:rFonts w:eastAsiaTheme="minorEastAsia" w:cs="Arial"/>
          <w:bCs/>
          <w:color w:val="000000"/>
          <w:lang w:eastAsia="ko-KR"/>
        </w:rPr>
      </w:pPr>
      <w:r w:rsidRPr="00364832">
        <w:rPr>
          <w:rFonts w:cs="Arial"/>
          <w:bCs/>
          <w:color w:val="000000"/>
        </w:rPr>
        <w:t xml:space="preserve">[XML-Patent] </w:t>
      </w:r>
      <w:r w:rsidRPr="00364832">
        <w:rPr>
          <w:rFonts w:cs="Arial"/>
          <w:bCs/>
          <w:color w:val="000000"/>
        </w:rPr>
        <w:tab/>
      </w:r>
      <w:r w:rsidRPr="00364832">
        <w:rPr>
          <w:rFonts w:cs="Arial"/>
          <w:bCs/>
          <w:color w:val="000000"/>
        </w:rPr>
        <w:tab/>
        <w:t>XML Security Patent Advisory Group Charter,</w:t>
      </w:r>
      <w:r w:rsidRPr="00364832">
        <w:rPr>
          <w:rFonts w:cs="Arial"/>
        </w:rPr>
        <w:t xml:space="preserve"> </w:t>
      </w:r>
      <w:hyperlink r:id="rId130" w:history="1">
        <w:r w:rsidRPr="00364832">
          <w:rPr>
            <w:rStyle w:val="Siunikt"/>
            <w:rFonts w:cs="Arial"/>
          </w:rPr>
          <w:t>http://www.w3.org/2011/02/xmlsec-pag-charter.html</w:t>
        </w:r>
      </w:hyperlink>
      <w:r w:rsidRPr="00364832">
        <w:rPr>
          <w:rFonts w:cs="Arial"/>
          <w:bCs/>
          <w:color w:val="000000"/>
        </w:rPr>
        <w:t>, 03/08/2011</w:t>
      </w:r>
      <w:r w:rsidRPr="00364832">
        <w:rPr>
          <w:rFonts w:eastAsiaTheme="minorEastAsia" w:cs="Arial"/>
          <w:bCs/>
          <w:color w:val="000000"/>
          <w:lang w:eastAsia="ko-KR"/>
        </w:rPr>
        <w:t>.</w:t>
      </w:r>
    </w:p>
    <w:p w:rsidR="005949BC" w:rsidRPr="00364832" w:rsidRDefault="005949BC" w:rsidP="005949BC">
      <w:pPr>
        <w:spacing w:after="120"/>
        <w:rPr>
          <w:rFonts w:cs="Arial"/>
          <w:bCs/>
          <w:color w:val="000000"/>
        </w:rPr>
      </w:pPr>
      <w:r w:rsidRPr="00364832">
        <w:rPr>
          <w:rFonts w:cs="Arial"/>
          <w:bCs/>
          <w:color w:val="000000"/>
        </w:rPr>
        <w:t>[Cavoukian, 2007]</w:t>
      </w:r>
      <w:r w:rsidRPr="00364832">
        <w:rPr>
          <w:rFonts w:cs="Arial"/>
          <w:bCs/>
          <w:color w:val="000000"/>
        </w:rPr>
        <w:tab/>
        <w:t>A. Cavoukian. Guidelines for the use of video surveillance cameras in public places. Information and Privacy Commissioner of Ontario, Canada, 2007.</w:t>
      </w:r>
    </w:p>
    <w:p w:rsidR="005949BC" w:rsidRPr="00364832" w:rsidRDefault="005949BC" w:rsidP="005949BC">
      <w:pPr>
        <w:spacing w:after="120"/>
        <w:rPr>
          <w:rFonts w:cs="Arial"/>
          <w:bCs/>
          <w:color w:val="000000"/>
        </w:rPr>
      </w:pPr>
      <w:r w:rsidRPr="00364832">
        <w:rPr>
          <w:rFonts w:cs="Arial"/>
          <w:bCs/>
          <w:color w:val="000000"/>
        </w:rPr>
        <w:t>[Cavoukian, 2012]</w:t>
      </w:r>
      <w:r w:rsidRPr="00364832">
        <w:rPr>
          <w:rFonts w:cs="Arial"/>
          <w:bCs/>
          <w:color w:val="000000"/>
        </w:rPr>
        <w:tab/>
        <w:t>A. Cavoukian. Beware of “Surveillance by Design:” Stand Up for Freedom and Privacy. Information and Privacy Commissioner of Ontario, Canada, January 2012.</w:t>
      </w:r>
    </w:p>
    <w:p w:rsidR="005949BC" w:rsidRPr="00364832" w:rsidRDefault="005949BC" w:rsidP="005949BC">
      <w:pPr>
        <w:spacing w:after="120"/>
        <w:rPr>
          <w:rFonts w:cs="Arial"/>
          <w:bCs/>
          <w:color w:val="000000"/>
        </w:rPr>
      </w:pPr>
      <w:r w:rsidRPr="00364832">
        <w:rPr>
          <w:rFonts w:cs="Arial"/>
          <w:bCs/>
          <w:color w:val="000000"/>
        </w:rPr>
        <w:t>[Cavoukian, 2009]</w:t>
      </w:r>
      <w:r w:rsidRPr="00364832">
        <w:rPr>
          <w:rFonts w:cs="Arial"/>
          <w:bCs/>
          <w:color w:val="000000"/>
        </w:rPr>
        <w:tab/>
        <w:t>A. Cavoukian. Privacy by design: The 7 foundational principles. Information and Privacy Commissioner of Ontario, Canada, 2009.</w:t>
      </w:r>
    </w:p>
    <w:p w:rsidR="005949BC" w:rsidRPr="00364832" w:rsidRDefault="005949BC" w:rsidP="005949BC">
      <w:pPr>
        <w:spacing w:after="120"/>
        <w:rPr>
          <w:rFonts w:cs="Arial"/>
          <w:bCs/>
          <w:color w:val="000000"/>
        </w:rPr>
      </w:pPr>
      <w:r w:rsidRPr="00364832">
        <w:rPr>
          <w:rFonts w:cs="Arial"/>
          <w:bCs/>
          <w:color w:val="000000"/>
        </w:rPr>
        <w:t>[Gürser et al., 2011]</w:t>
      </w:r>
      <w:r w:rsidRPr="00364832">
        <w:rPr>
          <w:rFonts w:cs="Arial"/>
          <w:bCs/>
          <w:color w:val="000000"/>
        </w:rPr>
        <w:tab/>
        <w:t xml:space="preserve">S. F. Gürses, C. Troncoso, and C. Diaz. Engineering privacy by design. In Computers, Privacy &amp; Data Protection, 2011. </w:t>
      </w:r>
    </w:p>
    <w:p w:rsidR="005949BC" w:rsidRPr="00364832" w:rsidRDefault="005949BC" w:rsidP="005949BC">
      <w:pPr>
        <w:spacing w:after="120"/>
        <w:rPr>
          <w:rFonts w:cs="Arial"/>
          <w:bCs/>
          <w:color w:val="000000"/>
        </w:rPr>
      </w:pPr>
      <w:r w:rsidRPr="00364832">
        <w:rPr>
          <w:rFonts w:cs="Arial"/>
          <w:bCs/>
          <w:color w:val="000000"/>
        </w:rPr>
        <w:t>[Cavoukian, 2008]</w:t>
      </w:r>
      <w:r w:rsidRPr="00364832">
        <w:rPr>
          <w:rFonts w:cs="Arial"/>
          <w:bCs/>
          <w:color w:val="000000"/>
        </w:rPr>
        <w:tab/>
        <w:t>A. Cavoukian. Privacy and Video Surveillance in Mass Transit Systems: A Special Investigation Report. Privacy Investigation Report MC07-68, March 3, 2008.</w:t>
      </w:r>
    </w:p>
    <w:p w:rsidR="005949BC" w:rsidRPr="00364832" w:rsidRDefault="005949BC" w:rsidP="005949BC">
      <w:pPr>
        <w:spacing w:after="120"/>
        <w:rPr>
          <w:rFonts w:cs="Arial"/>
          <w:bCs/>
          <w:color w:val="000000"/>
        </w:rPr>
      </w:pPr>
      <w:r w:rsidRPr="00364832">
        <w:rPr>
          <w:rFonts w:cs="Arial"/>
          <w:bCs/>
          <w:color w:val="000000"/>
        </w:rPr>
        <w:t>[Harris et al., 1988]</w:t>
      </w:r>
      <w:r w:rsidRPr="00364832">
        <w:rPr>
          <w:rFonts w:cs="Arial"/>
          <w:bCs/>
          <w:color w:val="000000"/>
        </w:rPr>
        <w:tab/>
        <w:t>C. Harris and M. Stephens. A combined corner and edge detection. In Proceedings of The Fourth Alvey Vision Conference, pages 147–151, 1988.</w:t>
      </w:r>
    </w:p>
    <w:p w:rsidR="005949BC" w:rsidRPr="00364832" w:rsidRDefault="005949BC" w:rsidP="005949BC">
      <w:pPr>
        <w:spacing w:after="120"/>
        <w:rPr>
          <w:rFonts w:eastAsiaTheme="minorEastAsia" w:cs="Arial"/>
          <w:bCs/>
          <w:color w:val="000000"/>
          <w:lang w:eastAsia="ko-KR"/>
        </w:rPr>
      </w:pPr>
      <w:r w:rsidRPr="00D63B94">
        <w:rPr>
          <w:rFonts w:cs="Arial"/>
          <w:bCs/>
          <w:color w:val="000000"/>
          <w:lang w:val="en-US"/>
        </w:rPr>
        <w:t>[Tuytelaars et al., 2008]</w:t>
      </w:r>
      <w:r w:rsidRPr="00D63B94">
        <w:rPr>
          <w:rFonts w:cs="Arial"/>
          <w:bCs/>
          <w:color w:val="000000"/>
          <w:lang w:val="en-US"/>
        </w:rPr>
        <w:tab/>
        <w:t xml:space="preserve">T. Tuytelaars, K. Mikolajczyk. </w:t>
      </w:r>
      <w:r w:rsidRPr="00364832">
        <w:rPr>
          <w:rFonts w:cs="Arial"/>
          <w:bCs/>
          <w:color w:val="000000"/>
        </w:rPr>
        <w:t>Local Invariant Feature Detectors: A Survey. Now Publishers Inc. 2008</w:t>
      </w:r>
      <w:r w:rsidRPr="00364832">
        <w:rPr>
          <w:rFonts w:eastAsiaTheme="minorEastAsia" w:cs="Arial"/>
          <w:bCs/>
          <w:color w:val="000000"/>
          <w:lang w:eastAsia="ko-KR"/>
        </w:rPr>
        <w:t>.</w:t>
      </w:r>
    </w:p>
    <w:p w:rsidR="005949BC" w:rsidRPr="00364832" w:rsidRDefault="005949BC" w:rsidP="005949BC">
      <w:pPr>
        <w:spacing w:after="120"/>
        <w:rPr>
          <w:rFonts w:cs="Arial"/>
          <w:bCs/>
          <w:color w:val="000000"/>
        </w:rPr>
      </w:pPr>
      <w:r w:rsidRPr="00364832">
        <w:rPr>
          <w:rFonts w:cs="Arial"/>
          <w:bCs/>
          <w:color w:val="000000"/>
        </w:rPr>
        <w:t>[Smith &amp; Brady, 1997]</w:t>
      </w:r>
      <w:r w:rsidRPr="00364832">
        <w:rPr>
          <w:rFonts w:cs="Arial"/>
          <w:bCs/>
          <w:color w:val="000000"/>
        </w:rPr>
        <w:tab/>
        <w:t>S. M. Smith and J. M. Brady. SUSAN - a new approach to low level image processing. Int. Journal of Computer Vision, 23(1):45–78, May 1997.</w:t>
      </w:r>
    </w:p>
    <w:p w:rsidR="005949BC" w:rsidRPr="00364832" w:rsidRDefault="005949BC" w:rsidP="005949BC">
      <w:pPr>
        <w:spacing w:after="120"/>
        <w:rPr>
          <w:rFonts w:cs="Arial"/>
          <w:bCs/>
          <w:color w:val="000000"/>
        </w:rPr>
      </w:pPr>
      <w:r w:rsidRPr="00364832">
        <w:rPr>
          <w:rFonts w:cs="Arial"/>
          <w:bCs/>
          <w:color w:val="000000"/>
        </w:rPr>
        <w:t>[Rosten et al., 2005]</w:t>
      </w:r>
      <w:r w:rsidRPr="00364832">
        <w:rPr>
          <w:rFonts w:cs="Arial"/>
          <w:bCs/>
          <w:color w:val="000000"/>
        </w:rPr>
        <w:tab/>
        <w:t>E. Rosten and T. Drummond. Fusing points and lines for high performance tracking. In Computer Vision, 2005. ICCV 2005. Tenth IEEE International Conference on, volume 2, pages 1508–1515 Vol. 2, 2005.</w:t>
      </w:r>
    </w:p>
    <w:p w:rsidR="005949BC" w:rsidRPr="00364832" w:rsidRDefault="005949BC" w:rsidP="005949BC">
      <w:pPr>
        <w:spacing w:after="120"/>
        <w:rPr>
          <w:rFonts w:cs="Arial"/>
          <w:bCs/>
          <w:color w:val="000000"/>
        </w:rPr>
      </w:pPr>
      <w:r w:rsidRPr="00364832">
        <w:rPr>
          <w:rFonts w:cs="Arial"/>
          <w:bCs/>
          <w:color w:val="000000"/>
        </w:rPr>
        <w:t>[Rowley et al., 1998]</w:t>
      </w:r>
      <w:r w:rsidRPr="00364832">
        <w:rPr>
          <w:rFonts w:cs="Arial"/>
          <w:bCs/>
          <w:color w:val="000000"/>
        </w:rPr>
        <w:tab/>
        <w:t>H. A. Rowley, S. Baluja, and T. Kanade. Neural network-based face detection. PAMI, (1):23–38, January 1998.</w:t>
      </w:r>
    </w:p>
    <w:p w:rsidR="005949BC" w:rsidRPr="00364832" w:rsidRDefault="005949BC" w:rsidP="005949BC">
      <w:pPr>
        <w:spacing w:after="120"/>
        <w:rPr>
          <w:rFonts w:cs="Arial"/>
          <w:bCs/>
          <w:color w:val="000000"/>
        </w:rPr>
      </w:pPr>
      <w:r w:rsidRPr="00364832">
        <w:rPr>
          <w:rFonts w:cs="Arial"/>
          <w:bCs/>
          <w:color w:val="000000"/>
        </w:rPr>
        <w:t>[Schneiderman et al., 2000]</w:t>
      </w:r>
      <w:r w:rsidRPr="00364832">
        <w:rPr>
          <w:rFonts w:cs="Arial"/>
          <w:bCs/>
          <w:color w:val="000000"/>
        </w:rPr>
        <w:tab/>
        <w:t>H. Schneiderman and T. Kanade. A statistical method for 3D object detection applied to faces and cars. In CVPR, 2000.</w:t>
      </w:r>
    </w:p>
    <w:p w:rsidR="005949BC" w:rsidRPr="00364832" w:rsidRDefault="005949BC" w:rsidP="005949BC">
      <w:pPr>
        <w:spacing w:after="120"/>
        <w:rPr>
          <w:rFonts w:cs="Arial"/>
          <w:bCs/>
          <w:color w:val="000000"/>
        </w:rPr>
      </w:pPr>
      <w:r w:rsidRPr="00364832">
        <w:rPr>
          <w:rFonts w:cs="Arial"/>
          <w:bCs/>
          <w:color w:val="000000"/>
        </w:rPr>
        <w:t>[Viola et al., 2001]</w:t>
      </w:r>
      <w:r w:rsidRPr="00364832">
        <w:rPr>
          <w:rFonts w:cs="Arial"/>
          <w:bCs/>
          <w:color w:val="000000"/>
        </w:rPr>
        <w:tab/>
        <w:t>P. Viola and M. Jones. Rapid object detection using a boosted cascade of simple features. In CVPR, 2001.</w:t>
      </w:r>
    </w:p>
    <w:p w:rsidR="005949BC" w:rsidRPr="00364832" w:rsidRDefault="005949BC" w:rsidP="005949BC">
      <w:pPr>
        <w:spacing w:after="120"/>
        <w:rPr>
          <w:rFonts w:cs="Arial"/>
          <w:bCs/>
          <w:color w:val="000000"/>
        </w:rPr>
      </w:pPr>
      <w:r w:rsidRPr="00364832">
        <w:rPr>
          <w:rFonts w:cs="Arial"/>
          <w:bCs/>
          <w:color w:val="000000"/>
        </w:rPr>
        <w:t>[Huang et al., 2007]</w:t>
      </w:r>
      <w:r w:rsidRPr="00364832">
        <w:rPr>
          <w:rFonts w:cs="Arial"/>
          <w:bCs/>
          <w:color w:val="000000"/>
        </w:rPr>
        <w:tab/>
        <w:t>C. Huang, H. Ai, Y. Li, and S. Lao. High performance rotation invariant multiview face detection. PAMI, 29(4):671–686, April 2007.</w:t>
      </w:r>
    </w:p>
    <w:p w:rsidR="005949BC" w:rsidRPr="00364832" w:rsidRDefault="005949BC" w:rsidP="005949BC">
      <w:pPr>
        <w:spacing w:after="120"/>
        <w:rPr>
          <w:rFonts w:cs="Arial"/>
          <w:bCs/>
          <w:color w:val="000000"/>
        </w:rPr>
      </w:pPr>
      <w:r w:rsidRPr="00364832">
        <w:rPr>
          <w:rFonts w:cs="Arial"/>
          <w:bCs/>
          <w:color w:val="000000"/>
        </w:rPr>
        <w:t>[Frome et al., 2009]</w:t>
      </w:r>
      <w:r w:rsidRPr="00364832">
        <w:rPr>
          <w:rFonts w:cs="Arial"/>
          <w:bCs/>
          <w:color w:val="000000"/>
        </w:rPr>
        <w:tab/>
        <w:t>A. Frome, G. Cheung, A. Abdulkader, M. Zennaro, B. Wu, A. Bissacco, H. Adam, H. Neven, and L. Vincent. Large-scale privacy protection in google street view. In ICCV, 2009.</w:t>
      </w:r>
    </w:p>
    <w:p w:rsidR="005949BC" w:rsidRPr="00364832" w:rsidRDefault="005949BC" w:rsidP="005949BC">
      <w:pPr>
        <w:spacing w:after="120"/>
        <w:rPr>
          <w:rFonts w:cs="Arial"/>
          <w:bCs/>
          <w:color w:val="000000"/>
        </w:rPr>
      </w:pPr>
      <w:r w:rsidRPr="00364832">
        <w:rPr>
          <w:rFonts w:cs="Arial"/>
          <w:bCs/>
          <w:color w:val="000000"/>
        </w:rPr>
        <w:t>[Hoiem et al., 2006]</w:t>
      </w:r>
      <w:r w:rsidRPr="00364832">
        <w:rPr>
          <w:rFonts w:cs="Arial"/>
          <w:bCs/>
          <w:color w:val="000000"/>
        </w:rPr>
        <w:tab/>
        <w:t>D. Hoiem, A. A. Efros, and M. Hebert. Putting objects in perspective. In CVPR, 2006.</w:t>
      </w:r>
    </w:p>
    <w:p w:rsidR="005949BC" w:rsidRPr="00364832" w:rsidRDefault="005949BC" w:rsidP="005949BC">
      <w:pPr>
        <w:spacing w:after="120"/>
        <w:rPr>
          <w:rFonts w:cs="Arial"/>
          <w:bCs/>
          <w:color w:val="000000"/>
        </w:rPr>
      </w:pPr>
      <w:r w:rsidRPr="00364832">
        <w:rPr>
          <w:rFonts w:cs="Arial"/>
          <w:bCs/>
          <w:color w:val="000000"/>
        </w:rPr>
        <w:lastRenderedPageBreak/>
        <w:t>[Cheung et al., 2006]</w:t>
      </w:r>
      <w:r w:rsidRPr="00364832">
        <w:rPr>
          <w:rFonts w:cs="Arial"/>
          <w:bCs/>
          <w:color w:val="000000"/>
        </w:rPr>
        <w:tab/>
        <w:t>Sen-Ching Samson Cheung, Jian Zhao, and M Vijay Venkatesh. Efficient Object-Based Video Inpainting. In Proceedings of the International Conference on Image Processing, pages 705–708, 2006.</w:t>
      </w:r>
    </w:p>
    <w:p w:rsidR="005949BC" w:rsidRPr="00364832" w:rsidRDefault="005949BC" w:rsidP="005949BC">
      <w:pPr>
        <w:spacing w:after="120"/>
        <w:rPr>
          <w:rFonts w:cs="Arial"/>
          <w:bCs/>
          <w:color w:val="000000"/>
        </w:rPr>
      </w:pPr>
      <w:r w:rsidRPr="00364832">
        <w:rPr>
          <w:rFonts w:cs="Arial"/>
          <w:bCs/>
          <w:color w:val="000000"/>
        </w:rPr>
        <w:t>[Pankati et al., 2005]</w:t>
      </w:r>
      <w:r w:rsidRPr="00364832">
        <w:rPr>
          <w:rFonts w:cs="Arial"/>
          <w:bCs/>
          <w:color w:val="000000"/>
        </w:rPr>
        <w:tab/>
        <w:t>Andrew Senior, Sharath Pankanti, Arun Hampapur, Lisa Brown, Ying-Li Tian, Ahmet Ekin, Jonathan Connell, Chiao Fe Shu, and Max Lu. Enabling Video Privacy through Computer Vision. IEEE Security &amp; Privacy Magazine, 3(3):50–57, 2005.</w:t>
      </w:r>
    </w:p>
    <w:p w:rsidR="005949BC" w:rsidRPr="00364832" w:rsidRDefault="005949BC" w:rsidP="005949BC">
      <w:pPr>
        <w:spacing w:after="120"/>
        <w:rPr>
          <w:rFonts w:cs="Arial"/>
          <w:bCs/>
          <w:color w:val="000000"/>
        </w:rPr>
      </w:pPr>
      <w:r w:rsidRPr="00364832">
        <w:rPr>
          <w:rFonts w:cs="Arial"/>
          <w:bCs/>
          <w:color w:val="000000"/>
          <w:lang w:val="fr-FR"/>
        </w:rPr>
        <w:t>[Tansuriyavong et al., 2001]</w:t>
      </w:r>
      <w:r w:rsidRPr="00364832">
        <w:rPr>
          <w:rFonts w:cs="Arial"/>
          <w:bCs/>
          <w:color w:val="000000"/>
          <w:lang w:val="fr-FR"/>
        </w:rPr>
        <w:tab/>
        <w:t xml:space="preserve">S.Tansuriyavong, S. Hanaki. </w:t>
      </w:r>
      <w:r w:rsidRPr="00364832">
        <w:rPr>
          <w:rFonts w:cs="Arial"/>
          <w:bCs/>
          <w:color w:val="000000"/>
        </w:rPr>
        <w:t>Privacy Protection by Concealing Persons in Circumstantial Video Image. In Proceedings of the Workshop on Perceptive User Interfaces, page 4, 2001.</w:t>
      </w:r>
    </w:p>
    <w:p w:rsidR="005949BC" w:rsidRPr="00364832" w:rsidRDefault="005949BC" w:rsidP="005949BC">
      <w:pPr>
        <w:spacing w:after="120"/>
        <w:rPr>
          <w:rFonts w:eastAsiaTheme="minorEastAsia" w:cs="Arial"/>
          <w:bCs/>
          <w:color w:val="000000"/>
          <w:lang w:eastAsia="ko-KR"/>
        </w:rPr>
      </w:pPr>
      <w:r w:rsidRPr="00364832">
        <w:rPr>
          <w:rFonts w:cs="Arial"/>
          <w:bCs/>
          <w:color w:val="000000"/>
        </w:rPr>
        <w:t>[Zhang et al., 2005]</w:t>
      </w:r>
      <w:r w:rsidRPr="00364832">
        <w:rPr>
          <w:rFonts w:cs="Arial"/>
          <w:bCs/>
          <w:color w:val="000000"/>
        </w:rPr>
        <w:tab/>
        <w:t>W. Zhang, SS Cheung, and M. Chen, “Hiding privacy information in video surveillance system” in Proc. IEEE Int. Conf. Image Process., Genova, Italy, Sep. 2005</w:t>
      </w:r>
      <w:r w:rsidRPr="00364832">
        <w:rPr>
          <w:rFonts w:eastAsiaTheme="minorEastAsia" w:cs="Arial"/>
          <w:bCs/>
          <w:color w:val="000000"/>
          <w:lang w:eastAsia="ko-KR"/>
        </w:rPr>
        <w:t>.</w:t>
      </w:r>
    </w:p>
    <w:p w:rsidR="005949BC" w:rsidRPr="00364832" w:rsidRDefault="005949BC" w:rsidP="005949BC">
      <w:pPr>
        <w:spacing w:after="120"/>
        <w:rPr>
          <w:rFonts w:cs="Arial"/>
          <w:bCs/>
          <w:color w:val="000000"/>
        </w:rPr>
      </w:pPr>
      <w:r w:rsidRPr="00364832">
        <w:rPr>
          <w:rFonts w:cs="Arial"/>
          <w:bCs/>
          <w:color w:val="000000"/>
        </w:rPr>
        <w:t>[Newton et al., 2003]</w:t>
      </w:r>
      <w:r w:rsidRPr="00364832">
        <w:rPr>
          <w:rFonts w:cs="Arial"/>
          <w:bCs/>
          <w:color w:val="000000"/>
        </w:rPr>
        <w:tab/>
        <w:t>E. Newton, L. Sweeney, and B. Malin, “Preserving Privacy by De-identifying Facial Images”, Carnegie Mellon University,Technical Report CMU-CS-03-119, 2003.</w:t>
      </w:r>
    </w:p>
    <w:p w:rsidR="005949BC" w:rsidRPr="00364832" w:rsidRDefault="005949BC" w:rsidP="005949BC">
      <w:pPr>
        <w:spacing w:after="120"/>
        <w:rPr>
          <w:rFonts w:cs="Arial"/>
          <w:bCs/>
          <w:color w:val="000000"/>
        </w:rPr>
      </w:pPr>
      <w:r w:rsidRPr="00364832">
        <w:rPr>
          <w:rFonts w:cs="Arial"/>
          <w:bCs/>
          <w:color w:val="000000"/>
        </w:rPr>
        <w:t>[Youtube Privacy]</w:t>
      </w:r>
      <w:r w:rsidRPr="00364832">
        <w:rPr>
          <w:rFonts w:cs="Arial"/>
          <w:bCs/>
          <w:color w:val="000000"/>
        </w:rPr>
        <w:tab/>
        <w:t>YouTube Tool Blurs Faces To Protect Privacy, 29 March 2012.</w:t>
      </w:r>
    </w:p>
    <w:p w:rsidR="005949BC" w:rsidRPr="00364832" w:rsidRDefault="00622FDB" w:rsidP="005949BC">
      <w:pPr>
        <w:spacing w:after="120"/>
        <w:rPr>
          <w:rFonts w:cs="Arial"/>
          <w:bCs/>
          <w:color w:val="000000"/>
        </w:rPr>
      </w:pPr>
      <w:hyperlink r:id="rId131" w:history="1">
        <w:r w:rsidR="005949BC" w:rsidRPr="00364832">
          <w:rPr>
            <w:rStyle w:val="Siunikt"/>
            <w:rFonts w:cs="Arial"/>
            <w:bCs/>
          </w:rPr>
          <w:t>http://www.informationweek.com/news/security/privacy/232700524</w:t>
        </w:r>
      </w:hyperlink>
      <w:r w:rsidR="005949BC" w:rsidRPr="00364832">
        <w:rPr>
          <w:rFonts w:cs="Arial"/>
          <w:bCs/>
          <w:color w:val="000000"/>
        </w:rPr>
        <w:t xml:space="preserve"> </w:t>
      </w:r>
    </w:p>
    <w:p w:rsidR="005949BC" w:rsidRPr="00364832" w:rsidRDefault="005949BC" w:rsidP="005949BC">
      <w:pPr>
        <w:spacing w:after="120"/>
        <w:rPr>
          <w:rFonts w:cs="Arial"/>
          <w:bCs/>
          <w:color w:val="000000"/>
        </w:rPr>
      </w:pPr>
      <w:r w:rsidRPr="00364832">
        <w:rPr>
          <w:rFonts w:cs="Arial"/>
          <w:bCs/>
          <w:color w:val="000000"/>
        </w:rPr>
        <w:t>[Chinomi et al., 2008]</w:t>
      </w:r>
      <w:r w:rsidRPr="00364832">
        <w:rPr>
          <w:rFonts w:cs="Arial"/>
          <w:bCs/>
          <w:color w:val="000000"/>
        </w:rPr>
        <w:tab/>
        <w:t>Kenta Chinomi, Naoko Nitta, Yoshimichi Ito, and Noboru Babaguchi. PriSurv: Privacy Protected Video Surveillance System Using Adaptive Visual Abstraction. In Proceedings of the International Multimedia Modeling Conference, pages 144–154, 2008.</w:t>
      </w:r>
    </w:p>
    <w:p w:rsidR="005949BC" w:rsidRPr="00364832" w:rsidRDefault="005949BC" w:rsidP="005949BC">
      <w:pPr>
        <w:spacing w:after="120"/>
        <w:rPr>
          <w:rFonts w:cs="Arial"/>
          <w:bCs/>
          <w:color w:val="000000"/>
        </w:rPr>
      </w:pPr>
      <w:r w:rsidRPr="00364832">
        <w:rPr>
          <w:rFonts w:cs="Arial"/>
          <w:bCs/>
          <w:color w:val="000000"/>
        </w:rPr>
        <w:t>[Wickramasuriya et al., 2004]</w:t>
      </w:r>
      <w:r w:rsidRPr="00364832">
        <w:rPr>
          <w:rFonts w:cs="Arial"/>
          <w:bCs/>
          <w:color w:val="000000"/>
        </w:rPr>
        <w:tab/>
        <w:t>Jehan Wickramasuriya, Mahesh Datt, Sharad Mehrotra, and Nalini Venkatasubramanian. Privacy Protecting Data Collection in Media Spaces. In Proceedings of the International Conference on Multimedia, pages 48–55,2004.</w:t>
      </w:r>
    </w:p>
    <w:p w:rsidR="005949BC" w:rsidRPr="00364832" w:rsidRDefault="005949BC" w:rsidP="005949BC">
      <w:pPr>
        <w:spacing w:after="120"/>
        <w:rPr>
          <w:rFonts w:cs="Arial"/>
          <w:bCs/>
          <w:color w:val="000000"/>
        </w:rPr>
      </w:pPr>
      <w:r w:rsidRPr="00364832">
        <w:rPr>
          <w:rFonts w:cs="Arial"/>
          <w:bCs/>
          <w:color w:val="000000"/>
        </w:rPr>
        <w:t>[Boyle et al., 2000]</w:t>
      </w:r>
      <w:r w:rsidRPr="00364832">
        <w:rPr>
          <w:rFonts w:cs="Arial"/>
          <w:bCs/>
          <w:color w:val="000000"/>
        </w:rPr>
        <w:tab/>
        <w:t>Michael Boyle, Christopher Edwards, and Saul Greenberg. The Effects of Filtered Video on Awareness and Privacy. In Proceedings of the Conference on Computer Supported Cooperative Work, pages 1–10, 2000.</w:t>
      </w:r>
    </w:p>
    <w:p w:rsidR="005949BC" w:rsidRPr="00364832" w:rsidRDefault="005949BC" w:rsidP="005949BC">
      <w:pPr>
        <w:spacing w:after="120"/>
        <w:rPr>
          <w:rFonts w:cs="Arial"/>
          <w:bCs/>
          <w:color w:val="000000"/>
        </w:rPr>
      </w:pPr>
      <w:r w:rsidRPr="00364832">
        <w:rPr>
          <w:rFonts w:cs="Arial"/>
          <w:bCs/>
          <w:color w:val="000000"/>
        </w:rPr>
        <w:t>[Gross et al., 2006]</w:t>
      </w:r>
      <w:r w:rsidRPr="00364832">
        <w:rPr>
          <w:rFonts w:cs="Arial"/>
          <w:bCs/>
          <w:color w:val="000000"/>
        </w:rPr>
        <w:tab/>
        <w:t>R. Gross, L. Sweeney, F. De Torre, S. Baker. Model-Based Face De-Identification. In Proceedings of the International Conference on Computer Vision and Pattern Recognition Workshop, page 8, 2006.</w:t>
      </w:r>
    </w:p>
    <w:p w:rsidR="005949BC" w:rsidRPr="00364832" w:rsidRDefault="005949BC" w:rsidP="005949BC">
      <w:pPr>
        <w:spacing w:after="120"/>
        <w:rPr>
          <w:rFonts w:cs="Arial"/>
          <w:bCs/>
          <w:color w:val="000000"/>
        </w:rPr>
      </w:pPr>
      <w:r w:rsidRPr="00364832">
        <w:rPr>
          <w:rFonts w:cs="Arial"/>
          <w:bCs/>
          <w:color w:val="000000"/>
        </w:rPr>
        <w:t>[Zeng et al., 1999]</w:t>
      </w:r>
      <w:r w:rsidRPr="00364832">
        <w:rPr>
          <w:rFonts w:cs="Arial"/>
          <w:bCs/>
          <w:color w:val="000000"/>
        </w:rPr>
        <w:tab/>
        <w:t>W. Zeng and S. Lei, “Efficient Frequency Domain Video Scrambling for Content Access Control”, in Proc. ACM Multimedia, Orlando, FL, Oct. 1999.</w:t>
      </w:r>
    </w:p>
    <w:p w:rsidR="005949BC" w:rsidRPr="00364832" w:rsidRDefault="005949BC" w:rsidP="005949BC">
      <w:pPr>
        <w:spacing w:after="120"/>
        <w:rPr>
          <w:rFonts w:cs="Arial"/>
          <w:bCs/>
          <w:color w:val="000000"/>
        </w:rPr>
      </w:pPr>
      <w:r w:rsidRPr="00364832">
        <w:rPr>
          <w:rFonts w:cs="Arial"/>
          <w:bCs/>
          <w:color w:val="000000"/>
        </w:rPr>
        <w:t>[Dufaux et al., 2006]</w:t>
      </w:r>
      <w:r w:rsidRPr="00364832">
        <w:rPr>
          <w:rFonts w:cs="Arial"/>
          <w:bCs/>
          <w:color w:val="000000"/>
        </w:rPr>
        <w:tab/>
        <w:t>Frederic Dufaux and Touradj Ebrahimi. Scrambling for Video Surveillance with Privacy. In Proceedings of the International Conference on Computer Vision and Pattern Recognition Workshop, pages 160–166, 2006.</w:t>
      </w:r>
    </w:p>
    <w:p w:rsidR="005949BC" w:rsidRPr="00364832" w:rsidRDefault="005949BC" w:rsidP="005949BC">
      <w:pPr>
        <w:spacing w:after="120"/>
        <w:rPr>
          <w:rFonts w:cs="Arial"/>
          <w:bCs/>
          <w:color w:val="000000"/>
        </w:rPr>
      </w:pPr>
      <w:r w:rsidRPr="00364832">
        <w:rPr>
          <w:rFonts w:cs="Arial"/>
          <w:bCs/>
          <w:color w:val="000000"/>
          <w:lang w:val="fr-FR"/>
        </w:rPr>
        <w:t>[Dufaux et al., 2004]</w:t>
      </w:r>
      <w:r w:rsidRPr="00364832">
        <w:rPr>
          <w:rFonts w:cs="Arial"/>
          <w:bCs/>
          <w:color w:val="000000"/>
          <w:lang w:val="fr-FR"/>
        </w:rPr>
        <w:tab/>
        <w:t xml:space="preserve">F. Dufaux and T. Ebrahimi, “Video Surveillance using JPEG 2000”, SPIE Proc. </w:t>
      </w:r>
      <w:r w:rsidRPr="00364832">
        <w:rPr>
          <w:rFonts w:cs="Arial"/>
          <w:bCs/>
          <w:color w:val="000000"/>
        </w:rPr>
        <w:t>Appl. of Digital Image Proc., Denver, CO, Aug. 2004.</w:t>
      </w:r>
    </w:p>
    <w:p w:rsidR="005949BC" w:rsidRPr="00364832" w:rsidRDefault="005949BC" w:rsidP="005949BC">
      <w:pPr>
        <w:spacing w:after="120"/>
        <w:rPr>
          <w:rFonts w:cs="Arial"/>
          <w:bCs/>
          <w:color w:val="000000"/>
        </w:rPr>
      </w:pPr>
      <w:r w:rsidRPr="00364832">
        <w:rPr>
          <w:rFonts w:cs="Arial"/>
          <w:bCs/>
          <w:color w:val="000000"/>
        </w:rPr>
        <w:t>[Ponte et al., 2005]</w:t>
      </w:r>
      <w:r w:rsidRPr="00364832">
        <w:rPr>
          <w:rFonts w:cs="Arial"/>
          <w:bCs/>
          <w:color w:val="000000"/>
        </w:rPr>
        <w:tab/>
        <w:t>I. Martinez Ponte, X. Desurmont, J. Meessen, and J.-F. Delaigle, "Robust Human Face Hiding Ensuring Privacy" in Proc. Of International Workshop on Image Analysis for Multimedia Interactive Services (WIAMIS), Montreux, Switzerland, April 2005.</w:t>
      </w:r>
    </w:p>
    <w:p w:rsidR="005949BC" w:rsidRPr="00364832" w:rsidRDefault="005949BC" w:rsidP="005949BC">
      <w:pPr>
        <w:spacing w:after="120"/>
        <w:rPr>
          <w:rFonts w:cs="Arial"/>
          <w:bCs/>
          <w:color w:val="000000"/>
        </w:rPr>
      </w:pPr>
      <w:r w:rsidRPr="00364832">
        <w:rPr>
          <w:rFonts w:cs="Arial"/>
          <w:bCs/>
          <w:color w:val="000000"/>
        </w:rPr>
        <w:t>[Taubman &amp; Marcellin]</w:t>
      </w:r>
      <w:r w:rsidRPr="00364832">
        <w:rPr>
          <w:rFonts w:cs="Arial"/>
          <w:bCs/>
          <w:color w:val="000000"/>
        </w:rPr>
        <w:tab/>
        <w:t>D. Taubman and M. Marcellin, “JPEG 2000: Image Compression Fundamentals, Standards and Practice”, Kluwer Academic Publishers, 2002.</w:t>
      </w:r>
    </w:p>
    <w:p w:rsidR="005949BC" w:rsidRPr="00364832" w:rsidRDefault="005949BC" w:rsidP="005949BC">
      <w:pPr>
        <w:spacing w:after="120"/>
        <w:rPr>
          <w:rFonts w:eastAsiaTheme="minorEastAsia" w:cs="Arial"/>
          <w:bCs/>
          <w:color w:val="000000"/>
          <w:lang w:eastAsia="ko-KR"/>
        </w:rPr>
      </w:pPr>
      <w:r w:rsidRPr="00364832">
        <w:rPr>
          <w:rFonts w:cs="Arial"/>
          <w:bCs/>
          <w:color w:val="000000"/>
        </w:rPr>
        <w:lastRenderedPageBreak/>
        <w:t>[Dufaux et Ebrahimi, 2006]</w:t>
      </w:r>
      <w:r w:rsidRPr="00364832">
        <w:rPr>
          <w:rFonts w:cs="Arial"/>
          <w:bCs/>
          <w:color w:val="000000"/>
        </w:rPr>
        <w:tab/>
        <w:t>F. Dufaux and T. Ebrahimi, “Region-Based Transform-Domain Video Scrambling”, in SPIE Proc. Visual Communications and Image Processing 2006, San Jose, CA, Jan. 2006</w:t>
      </w:r>
      <w:r w:rsidRPr="00364832">
        <w:rPr>
          <w:rFonts w:eastAsiaTheme="minorEastAsia" w:cs="Arial"/>
          <w:bCs/>
          <w:color w:val="000000"/>
          <w:lang w:eastAsia="ko-KR"/>
        </w:rPr>
        <w:t>.</w:t>
      </w:r>
    </w:p>
    <w:p w:rsidR="005949BC" w:rsidRPr="00364832" w:rsidRDefault="005949BC" w:rsidP="005949BC">
      <w:pPr>
        <w:spacing w:after="120"/>
        <w:rPr>
          <w:rFonts w:cs="Arial"/>
          <w:bCs/>
          <w:color w:val="000000"/>
        </w:rPr>
      </w:pPr>
      <w:r w:rsidRPr="00364832">
        <w:rPr>
          <w:rFonts w:cs="Arial"/>
          <w:bCs/>
          <w:color w:val="000000"/>
          <w:lang w:val="fr-FR"/>
        </w:rPr>
        <w:t>[Dufaux et Ebrahimi, 2010]</w:t>
      </w:r>
      <w:r w:rsidRPr="00364832">
        <w:rPr>
          <w:rFonts w:cs="Arial"/>
          <w:bCs/>
          <w:color w:val="000000"/>
          <w:lang w:val="fr-FR"/>
        </w:rPr>
        <w:tab/>
        <w:t xml:space="preserve">F. Dufaux, T. Ebrahimi. </w:t>
      </w:r>
      <w:r w:rsidRPr="00364832">
        <w:rPr>
          <w:rFonts w:cs="Arial"/>
          <w:bCs/>
          <w:color w:val="000000"/>
        </w:rPr>
        <w:t>A Framework for the Validation of Privacy Protection Solutions in Video Surveillance. In Proceedings of the International Conference on Multimedia and Expo, pages 66–71, 2010.</w:t>
      </w:r>
    </w:p>
    <w:p w:rsidR="005949BC" w:rsidRPr="00364832" w:rsidRDefault="005949BC" w:rsidP="005949BC">
      <w:pPr>
        <w:spacing w:after="120"/>
        <w:rPr>
          <w:rFonts w:cs="Arial"/>
          <w:bCs/>
          <w:color w:val="000000"/>
        </w:rPr>
      </w:pPr>
      <w:r w:rsidRPr="00364832">
        <w:rPr>
          <w:rFonts w:cs="Arial"/>
          <w:bCs/>
          <w:color w:val="000000"/>
        </w:rPr>
        <w:t>[Abomhara et al., 2010]</w:t>
      </w:r>
      <w:r w:rsidRPr="00364832">
        <w:rPr>
          <w:rFonts w:cs="Arial"/>
          <w:bCs/>
          <w:color w:val="000000"/>
        </w:rPr>
        <w:tab/>
        <w:t>Abomhara, M., O. Zakaria, H. O. Alanazi,O.O. Khalifa, A.A. Zaidan and B.B. Zaidan, 2010. Suitability of Using Symmetric Key to Secure Multimedia Data: An Overview. 2010.</w:t>
      </w:r>
    </w:p>
    <w:p w:rsidR="005949BC" w:rsidRPr="00364832" w:rsidRDefault="005949BC" w:rsidP="005949BC">
      <w:pPr>
        <w:spacing w:after="120"/>
        <w:rPr>
          <w:rFonts w:cs="Arial"/>
          <w:bCs/>
          <w:color w:val="000000"/>
        </w:rPr>
      </w:pPr>
      <w:r w:rsidRPr="00364832">
        <w:rPr>
          <w:rFonts w:cs="Arial"/>
          <w:bCs/>
          <w:color w:val="000000"/>
        </w:rPr>
        <w:t>[Spindler et al., 2006]</w:t>
      </w:r>
      <w:r w:rsidRPr="00364832">
        <w:rPr>
          <w:rFonts w:cs="Arial"/>
          <w:bCs/>
          <w:color w:val="000000"/>
        </w:rPr>
        <w:tab/>
        <w:t xml:space="preserve">T. Spindler, C. Wartmann , L. Hovestadt , D. Roth , L. van Gool , A. Steffen. Privacy in video surveilled areas. Proceedings of the 2006 International Conference on Privacy, Security and Trust, 2006. </w:t>
      </w:r>
    </w:p>
    <w:p w:rsidR="005949BC" w:rsidRPr="00364832" w:rsidRDefault="005949BC" w:rsidP="005949BC">
      <w:pPr>
        <w:spacing w:after="120"/>
        <w:rPr>
          <w:rFonts w:cs="Arial"/>
          <w:bCs/>
          <w:color w:val="000000"/>
        </w:rPr>
      </w:pPr>
      <w:r w:rsidRPr="00364832">
        <w:rPr>
          <w:rFonts w:cs="Arial"/>
          <w:bCs/>
          <w:color w:val="000000"/>
        </w:rPr>
        <w:t>[Alanazi et al., 2010]</w:t>
      </w:r>
      <w:r w:rsidRPr="00364832">
        <w:rPr>
          <w:rFonts w:cs="Arial"/>
          <w:bCs/>
          <w:color w:val="000000"/>
        </w:rPr>
        <w:tab/>
        <w:t>Alanazi, H.O., B.B Zaidan, A.A. Zaidan, A.H. Jalab, M. Shabbir and Y. Al-Nabhani, 2010. New comparative study between DES, 3DES and AES within nine factors. J. Comput., 2: 152-157.</w:t>
      </w:r>
    </w:p>
    <w:p w:rsidR="005949BC" w:rsidRPr="00364832" w:rsidRDefault="005949BC" w:rsidP="005949BC">
      <w:pPr>
        <w:spacing w:after="120"/>
        <w:rPr>
          <w:rFonts w:cs="Arial"/>
          <w:bCs/>
          <w:color w:val="000000"/>
        </w:rPr>
      </w:pPr>
      <w:r w:rsidRPr="00364832">
        <w:rPr>
          <w:rFonts w:cs="Arial"/>
          <w:bCs/>
          <w:color w:val="000000"/>
        </w:rPr>
        <w:t>[Zakaria et al., 2010]</w:t>
      </w:r>
      <w:r w:rsidRPr="00364832">
        <w:rPr>
          <w:rFonts w:cs="Arial"/>
          <w:bCs/>
          <w:color w:val="000000"/>
        </w:rPr>
        <w:tab/>
        <w:t>Abomhara, M., O. Zakaria, O.O. Khalifa, A.A. Zaidan and B.B. Zaidan, 2010. Enhancing selective encryption for H.264/AVC using advance encryption standard. Int. J. Comput. Electr. Eng., 2: 223-229.</w:t>
      </w:r>
    </w:p>
    <w:p w:rsidR="005949BC" w:rsidRPr="00364832" w:rsidRDefault="005949BC" w:rsidP="005949BC">
      <w:pPr>
        <w:spacing w:after="120"/>
        <w:rPr>
          <w:rFonts w:cs="Arial"/>
          <w:bCs/>
          <w:color w:val="000000"/>
        </w:rPr>
      </w:pPr>
      <w:r w:rsidRPr="00364832">
        <w:rPr>
          <w:rFonts w:cs="Arial"/>
          <w:bCs/>
          <w:color w:val="000000"/>
        </w:rPr>
        <w:t>[Furht et al., 2005]</w:t>
      </w:r>
      <w:r w:rsidRPr="00364832">
        <w:rPr>
          <w:rFonts w:cs="Arial"/>
          <w:bCs/>
          <w:color w:val="000000"/>
        </w:rPr>
        <w:tab/>
        <w:t>Furht, B., Muharemagic, E. &amp; Socek, D. Multimedia encryption and watermarking, Springer-Verlag, New York., 2005.</w:t>
      </w:r>
    </w:p>
    <w:p w:rsidR="005949BC" w:rsidRPr="00364832" w:rsidRDefault="005949BC" w:rsidP="005949BC">
      <w:pPr>
        <w:spacing w:after="120"/>
        <w:rPr>
          <w:rFonts w:cs="Arial"/>
          <w:bCs/>
          <w:color w:val="000000"/>
        </w:rPr>
      </w:pPr>
      <w:r w:rsidRPr="00364832">
        <w:rPr>
          <w:rFonts w:cs="Arial"/>
          <w:bCs/>
          <w:color w:val="000000"/>
        </w:rPr>
        <w:t>[Khalifa et al., 2010]</w:t>
      </w:r>
      <w:r w:rsidRPr="00364832">
        <w:rPr>
          <w:rFonts w:cs="Arial"/>
          <w:bCs/>
          <w:color w:val="000000"/>
        </w:rPr>
        <w:tab/>
        <w:t>M. Abomhara, Omar Zakaria, Othman O. Khalifa. An Overview of Video Encryption Techniques. International Journal of Computer Theory and Engineering, 2010.</w:t>
      </w:r>
    </w:p>
    <w:p w:rsidR="005949BC" w:rsidRPr="00364832" w:rsidRDefault="005949BC" w:rsidP="005949BC">
      <w:pPr>
        <w:spacing w:after="120"/>
        <w:rPr>
          <w:rFonts w:cs="Arial"/>
          <w:bCs/>
          <w:color w:val="000000"/>
        </w:rPr>
      </w:pPr>
      <w:r w:rsidRPr="00364832">
        <w:rPr>
          <w:rFonts w:cs="Arial"/>
          <w:bCs/>
          <w:color w:val="000000"/>
        </w:rPr>
        <w:t>[Alvarez et al., 2004]</w:t>
      </w:r>
      <w:r w:rsidRPr="00364832">
        <w:rPr>
          <w:rFonts w:cs="Arial"/>
          <w:bCs/>
          <w:color w:val="000000"/>
        </w:rPr>
        <w:tab/>
        <w:t xml:space="preserve">Alvarez, G., Montoya, F., Romera, M. &amp; Pastor, G. (2004). Breaking two secure communication systems based on chaotic masking, IEEE Transaction on Circuit and Systems II: Express Briefs Vol.51(No.10): 505–506. </w:t>
      </w:r>
    </w:p>
    <w:p w:rsidR="005949BC" w:rsidRPr="00364832" w:rsidRDefault="005949BC" w:rsidP="005949BC">
      <w:pPr>
        <w:spacing w:after="120"/>
        <w:rPr>
          <w:rFonts w:cs="Arial"/>
          <w:bCs/>
          <w:color w:val="000000"/>
        </w:rPr>
      </w:pPr>
      <w:r w:rsidRPr="00364832">
        <w:rPr>
          <w:rFonts w:cs="Arial"/>
          <w:bCs/>
          <w:color w:val="000000"/>
        </w:rPr>
        <w:t>[Qian et al., 2010]</w:t>
      </w:r>
      <w:r w:rsidRPr="00364832">
        <w:rPr>
          <w:rFonts w:cs="Arial"/>
          <w:bCs/>
          <w:color w:val="000000"/>
        </w:rPr>
        <w:tab/>
        <w:t>He, J., Qian, H., Zhou, Y. &amp; Li, Z. (2010). Cryptanalysis and improvement of a block cipher based on multiple chaotic systems, Mathematical Problems in Engineering Vol.2010: 14 Pages.</w:t>
      </w:r>
    </w:p>
    <w:p w:rsidR="005949BC" w:rsidRPr="00364832" w:rsidRDefault="005949BC" w:rsidP="005949BC">
      <w:pPr>
        <w:spacing w:after="120"/>
        <w:rPr>
          <w:rFonts w:cs="Arial"/>
          <w:bCs/>
          <w:color w:val="000000"/>
        </w:rPr>
      </w:pPr>
      <w:r w:rsidRPr="00364832">
        <w:rPr>
          <w:rFonts w:cs="Arial"/>
          <w:bCs/>
          <w:color w:val="000000"/>
        </w:rPr>
        <w:t>[Solak, 2005]</w:t>
      </w:r>
      <w:r w:rsidRPr="00364832">
        <w:rPr>
          <w:rFonts w:cs="Arial"/>
          <w:bCs/>
          <w:color w:val="000000"/>
        </w:rPr>
        <w:tab/>
      </w:r>
      <w:r w:rsidRPr="00364832">
        <w:rPr>
          <w:rFonts w:cs="Arial"/>
          <w:bCs/>
          <w:color w:val="000000"/>
        </w:rPr>
        <w:tab/>
        <w:t>Solak, E. (2005). Cryptanalysis of observer based discrete-time chaotic encryption schemes, International Journal of Bifurcation and Chaos Vol.2(No.15): 653–658.</w:t>
      </w:r>
    </w:p>
    <w:p w:rsidR="005949BC" w:rsidRPr="00364832" w:rsidRDefault="005949BC" w:rsidP="005949BC">
      <w:pPr>
        <w:spacing w:after="120"/>
        <w:rPr>
          <w:rFonts w:cs="Arial"/>
          <w:bCs/>
          <w:color w:val="000000"/>
        </w:rPr>
      </w:pPr>
      <w:r w:rsidRPr="00364832">
        <w:rPr>
          <w:rFonts w:cs="Arial"/>
          <w:bCs/>
          <w:color w:val="000000"/>
        </w:rPr>
        <w:t>[Alvarez and Li, 2006]</w:t>
      </w:r>
      <w:r w:rsidRPr="00364832">
        <w:rPr>
          <w:rFonts w:cs="Arial"/>
          <w:bCs/>
          <w:color w:val="000000"/>
        </w:rPr>
        <w:tab/>
        <w:t>Alvarez, G. &amp; Li, S. (2006). Some basic cryptographic requirements for chaos-based cryptosystems, International Journal of Bifurcation and Chaos Vol.16(No.7): 2129–2151.</w:t>
      </w:r>
    </w:p>
    <w:p w:rsidR="005949BC" w:rsidRPr="00364832" w:rsidRDefault="005949BC" w:rsidP="005949BC">
      <w:pPr>
        <w:spacing w:after="120"/>
        <w:rPr>
          <w:rFonts w:cs="Arial"/>
          <w:bCs/>
          <w:color w:val="000000"/>
        </w:rPr>
      </w:pPr>
      <w:r w:rsidRPr="00364832">
        <w:rPr>
          <w:rFonts w:cs="Arial"/>
          <w:bCs/>
          <w:color w:val="000000"/>
        </w:rPr>
        <w:t>[Cheng and Li, 2000]</w:t>
      </w:r>
      <w:r w:rsidRPr="00364832">
        <w:rPr>
          <w:rFonts w:cs="Arial"/>
          <w:bCs/>
          <w:color w:val="000000"/>
        </w:rPr>
        <w:tab/>
        <w:t>Cheng, H. &amp; Li, X. (2000). Partial encryption of compressed images and videos, IEEE Transactions on Signal Processing Vol.48(No.8): 2439–2451.</w:t>
      </w:r>
    </w:p>
    <w:p w:rsidR="005949BC" w:rsidRPr="00364832" w:rsidRDefault="005949BC" w:rsidP="005949BC">
      <w:pPr>
        <w:spacing w:after="120"/>
        <w:rPr>
          <w:rFonts w:cs="Arial"/>
          <w:bCs/>
          <w:color w:val="000000"/>
        </w:rPr>
      </w:pPr>
      <w:r w:rsidRPr="00364832">
        <w:rPr>
          <w:rFonts w:cs="Arial"/>
          <w:bCs/>
          <w:color w:val="000000"/>
        </w:rPr>
        <w:t>[Benedett et al., 2002]</w:t>
      </w:r>
      <w:r w:rsidRPr="00364832">
        <w:rPr>
          <w:rFonts w:cs="Arial"/>
          <w:bCs/>
          <w:color w:val="000000"/>
        </w:rPr>
        <w:tab/>
        <w:t>Droogenbroeck, M. &amp; Benedett, R. (2002). Techniques for a selective encryption of uncompressed and compressed images, Proceedings of ACIVS 2002, IEEE Press, Ghent, Belgium, pp. 90–97.</w:t>
      </w:r>
    </w:p>
    <w:p w:rsidR="005949BC" w:rsidRPr="00364832" w:rsidRDefault="005949BC" w:rsidP="005949BC">
      <w:pPr>
        <w:spacing w:after="120"/>
        <w:rPr>
          <w:rFonts w:cs="Arial"/>
          <w:bCs/>
          <w:color w:val="000000"/>
        </w:rPr>
      </w:pPr>
      <w:r w:rsidRPr="00364832">
        <w:rPr>
          <w:rFonts w:cs="Arial"/>
          <w:bCs/>
          <w:color w:val="000000"/>
          <w:lang w:val="fr-FR"/>
        </w:rPr>
        <w:t>[Pommer &amp; Uhl, 2003]</w:t>
      </w:r>
      <w:r w:rsidRPr="00364832">
        <w:rPr>
          <w:rFonts w:cs="Arial"/>
          <w:bCs/>
          <w:color w:val="000000"/>
          <w:lang w:val="fr-FR"/>
        </w:rPr>
        <w:tab/>
        <w:t xml:space="preserve">Pommer, A. &amp; Uhl, A. (2003). </w:t>
      </w:r>
      <w:r w:rsidRPr="00364832">
        <w:rPr>
          <w:rFonts w:cs="Arial"/>
          <w:bCs/>
          <w:color w:val="000000"/>
        </w:rPr>
        <w:t>Selective encryption of wavelet-packet encoded image data: efficiency and security, Multimedia Systems Vol.9(No.3): 279–287.</w:t>
      </w:r>
    </w:p>
    <w:p w:rsidR="005949BC" w:rsidRPr="00364832" w:rsidRDefault="005949BC" w:rsidP="005949BC">
      <w:pPr>
        <w:spacing w:after="120"/>
        <w:rPr>
          <w:rFonts w:cs="Arial"/>
          <w:bCs/>
          <w:color w:val="000000"/>
        </w:rPr>
      </w:pPr>
      <w:r w:rsidRPr="00364832">
        <w:rPr>
          <w:rFonts w:cs="Arial"/>
          <w:bCs/>
          <w:color w:val="000000"/>
        </w:rPr>
        <w:t>[El-Khamy et al., 2009]</w:t>
      </w:r>
      <w:r w:rsidRPr="00364832">
        <w:rPr>
          <w:rFonts w:cs="Arial"/>
          <w:bCs/>
          <w:color w:val="000000"/>
        </w:rPr>
        <w:tab/>
        <w:t>El-Khamy, S., El-Nasr, M. &amp; El-Zein, A. (2009). A partial image encryption scheme based on the dwt and elknz chaotic stream cipher, MASAUM Journal of Basic and Applied Sciences Vol.1(No.3): 389–394.</w:t>
      </w:r>
    </w:p>
    <w:p w:rsidR="005949BC" w:rsidRPr="00364832" w:rsidRDefault="005949BC" w:rsidP="005949BC">
      <w:pPr>
        <w:spacing w:after="120"/>
        <w:rPr>
          <w:rFonts w:cs="Arial"/>
          <w:bCs/>
          <w:color w:val="000000"/>
        </w:rPr>
      </w:pPr>
      <w:r w:rsidRPr="00364832">
        <w:rPr>
          <w:rFonts w:cs="Arial"/>
          <w:bCs/>
          <w:color w:val="000000"/>
        </w:rPr>
        <w:lastRenderedPageBreak/>
        <w:t>[Boult, 2005]</w:t>
      </w:r>
      <w:r w:rsidRPr="00364832">
        <w:rPr>
          <w:rFonts w:cs="Arial"/>
          <w:bCs/>
          <w:color w:val="000000"/>
        </w:rPr>
        <w:tab/>
      </w:r>
      <w:r w:rsidRPr="00364832">
        <w:rPr>
          <w:rFonts w:cs="Arial"/>
          <w:bCs/>
          <w:color w:val="000000"/>
        </w:rPr>
        <w:tab/>
        <w:t>T. E. Boult. PICO: Privacy through Invertible Cryptographic Obscuration. In Proceedings of the Workshop on Computer Vision for Interactive and Intelligent Environments, pages 27–38, 2005.</w:t>
      </w:r>
    </w:p>
    <w:p w:rsidR="005949BC" w:rsidRPr="00364832" w:rsidRDefault="005949BC" w:rsidP="005949BC">
      <w:pPr>
        <w:spacing w:after="120"/>
        <w:rPr>
          <w:rFonts w:eastAsiaTheme="minorEastAsia" w:cs="Arial"/>
          <w:bCs/>
          <w:color w:val="000000"/>
          <w:lang w:eastAsia="ko-KR"/>
        </w:rPr>
      </w:pPr>
      <w:r w:rsidRPr="00364832">
        <w:rPr>
          <w:rFonts w:cs="Arial"/>
          <w:bCs/>
          <w:color w:val="000000"/>
        </w:rPr>
        <w:t>[Upmanyu et al., 2009]</w:t>
      </w:r>
      <w:r w:rsidRPr="00364832">
        <w:rPr>
          <w:rFonts w:cs="Arial"/>
          <w:bCs/>
          <w:color w:val="000000"/>
        </w:rPr>
        <w:tab/>
        <w:t>Upmanyu, M. Namboodiri, A.M. Srinathan, K. Jawahar, C.V. Efficient privacy preserving video surveillance. IEEE 12th International Conference on Computer Vision, 2009</w:t>
      </w:r>
      <w:r w:rsidRPr="00364832">
        <w:rPr>
          <w:rFonts w:eastAsiaTheme="minorEastAsia" w:cs="Arial"/>
          <w:bCs/>
          <w:color w:val="000000"/>
          <w:lang w:eastAsia="ko-KR"/>
        </w:rPr>
        <w:t>.</w:t>
      </w:r>
    </w:p>
    <w:p w:rsidR="005949BC" w:rsidRPr="00364832" w:rsidRDefault="005949BC" w:rsidP="005949BC">
      <w:pPr>
        <w:spacing w:after="120"/>
        <w:rPr>
          <w:rFonts w:cs="Arial"/>
          <w:bCs/>
          <w:color w:val="000000"/>
        </w:rPr>
      </w:pPr>
      <w:r w:rsidRPr="00364832">
        <w:rPr>
          <w:rFonts w:cs="Arial"/>
          <w:bCs/>
          <w:color w:val="000000"/>
        </w:rPr>
        <w:t>[Rahman et al., 2012]</w:t>
      </w:r>
      <w:r w:rsidRPr="00364832">
        <w:rPr>
          <w:rFonts w:cs="Arial"/>
          <w:bCs/>
          <w:color w:val="000000"/>
        </w:rPr>
        <w:tab/>
        <w:t>Rahman, Sk., Hossain, M., Mouftah, Hussein, El Saddik, Abdulmotaleb, Okamoto, Eiji. Chaos-cryptography based privacy preservation technique for video surveillance. Multimedia Systems Journal, Vol. 18, 2012.</w:t>
      </w:r>
    </w:p>
    <w:p w:rsidR="005949BC" w:rsidRPr="00364832" w:rsidRDefault="005949BC" w:rsidP="005949BC">
      <w:pPr>
        <w:spacing w:after="120"/>
        <w:rPr>
          <w:rFonts w:cs="Arial"/>
          <w:bCs/>
          <w:color w:val="000000"/>
        </w:rPr>
      </w:pPr>
      <w:r w:rsidRPr="00364832">
        <w:rPr>
          <w:rFonts w:cs="Arial"/>
          <w:bCs/>
          <w:color w:val="000000"/>
        </w:rPr>
        <w:t>[Schaffer &amp; Schartner, 2007]</w:t>
      </w:r>
      <w:r w:rsidRPr="00364832">
        <w:rPr>
          <w:rFonts w:cs="Arial"/>
          <w:bCs/>
          <w:color w:val="000000"/>
        </w:rPr>
        <w:tab/>
        <w:t>Martin Schaffer and Peter Schartner. Video Surveillance: A Distributed Approach to protect Privacy. In Proceedings of the International Conference on Communications and Multimedia Security, pages 140–149, 2007.</w:t>
      </w:r>
    </w:p>
    <w:p w:rsidR="005949BC" w:rsidRPr="00364832" w:rsidRDefault="005949BC" w:rsidP="005949BC">
      <w:pPr>
        <w:spacing w:after="120"/>
        <w:rPr>
          <w:rFonts w:cs="Arial"/>
          <w:bCs/>
          <w:color w:val="000000"/>
        </w:rPr>
      </w:pPr>
      <w:r w:rsidRPr="00364832">
        <w:rPr>
          <w:rFonts w:cs="Arial"/>
          <w:bCs/>
          <w:color w:val="000000"/>
        </w:rPr>
        <w:t>[Cavoukian &amp; Stoianoy, 2007]</w:t>
      </w:r>
      <w:r w:rsidRPr="00364832">
        <w:rPr>
          <w:rFonts w:cs="Arial"/>
          <w:bCs/>
          <w:color w:val="000000"/>
        </w:rPr>
        <w:tab/>
        <w:t>A. Cavoukian, A. Stoianov. Biometric Encryption: A Positive-Sum Technology that Achieves Strong Authentication, Security and Privacy. Information and Privacy Commissioner of Ontario, Canada, March 2007.</w:t>
      </w:r>
    </w:p>
    <w:p w:rsidR="005949BC" w:rsidRPr="00364832" w:rsidRDefault="005949BC" w:rsidP="005949BC">
      <w:pPr>
        <w:spacing w:after="120"/>
        <w:rPr>
          <w:rFonts w:cs="Arial"/>
          <w:bCs/>
          <w:color w:val="000000"/>
        </w:rPr>
      </w:pPr>
      <w:r w:rsidRPr="00364832">
        <w:rPr>
          <w:rFonts w:cs="Arial"/>
          <w:bCs/>
          <w:color w:val="000000"/>
        </w:rPr>
        <w:t>[Senior et al., 2003]</w:t>
      </w:r>
      <w:r w:rsidRPr="00364832">
        <w:rPr>
          <w:rFonts w:cs="Arial"/>
          <w:bCs/>
          <w:color w:val="000000"/>
        </w:rPr>
        <w:tab/>
        <w:t>AW Senior, S. Pankanti, A. Hampapur, L. Brown, Y.-L. Tian, A. Ekin. Blinkering Surveillance: Enabling Video Privacy through Computer Vision. IBM Technical Report RC22886, 2003.</w:t>
      </w:r>
    </w:p>
    <w:p w:rsidR="005949BC" w:rsidRPr="00364832" w:rsidRDefault="005949BC" w:rsidP="005949BC">
      <w:pPr>
        <w:spacing w:after="120"/>
        <w:rPr>
          <w:rFonts w:cs="Arial"/>
          <w:bCs/>
          <w:color w:val="000000"/>
        </w:rPr>
      </w:pPr>
      <w:r w:rsidRPr="00364832">
        <w:rPr>
          <w:rFonts w:cs="Arial"/>
          <w:bCs/>
          <w:color w:val="000000"/>
        </w:rPr>
        <w:t>[Winkler&amp;Rinner, 2012]</w:t>
      </w:r>
      <w:r w:rsidRPr="00364832">
        <w:rPr>
          <w:rFonts w:cs="Arial"/>
          <w:bCs/>
          <w:color w:val="000000"/>
        </w:rPr>
        <w:tab/>
        <w:t>Winkler T., Rinner B.: Security and Privacy Protection in Visual Sensor Networks: A Survey. Klagenfurt: Alpen-Adria-Universität Klagenfurt, März 2012, 46 pp.</w:t>
      </w:r>
    </w:p>
    <w:p w:rsidR="005949BC" w:rsidRPr="00364832" w:rsidRDefault="005949BC" w:rsidP="005949BC">
      <w:pPr>
        <w:spacing w:after="120"/>
        <w:rPr>
          <w:rFonts w:cs="Arial"/>
        </w:rPr>
      </w:pPr>
      <w:r w:rsidRPr="00364832">
        <w:rPr>
          <w:rFonts w:cs="Arial"/>
        </w:rPr>
        <w:t>[Security Alliance, 2009]</w:t>
      </w:r>
      <w:r w:rsidRPr="00364832">
        <w:rPr>
          <w:rFonts w:cs="Arial"/>
        </w:rPr>
        <w:tab/>
        <w:t>Security Guidance for Critical Areas of Focus in Cloud Computing V2.1. Prepared by the Cloud Security Alliance, December 2009.</w:t>
      </w:r>
    </w:p>
    <w:p w:rsidR="005949BC" w:rsidRPr="00364832" w:rsidRDefault="005949BC" w:rsidP="005949BC">
      <w:pPr>
        <w:spacing w:after="120"/>
        <w:rPr>
          <w:rFonts w:cs="Arial"/>
        </w:rPr>
      </w:pPr>
      <w:r w:rsidRPr="00364832">
        <w:rPr>
          <w:rFonts w:cs="Arial"/>
        </w:rPr>
        <w:t>[Nourian et al., 2011]</w:t>
      </w:r>
      <w:r w:rsidRPr="00364832">
        <w:rPr>
          <w:rFonts w:cs="Arial"/>
        </w:rPr>
        <w:tab/>
        <w:t>A. Nourian, M. Maheswaran. Privacy and Security Requirements of Data Intensive Computing in Clouds. Handbook of Data Intensive Computing, chapter 19, 2011.</w:t>
      </w:r>
    </w:p>
    <w:p w:rsidR="005949BC" w:rsidRPr="00364832" w:rsidRDefault="005949BC" w:rsidP="005949BC">
      <w:pPr>
        <w:spacing w:after="120"/>
        <w:rPr>
          <w:rFonts w:cs="Arial"/>
        </w:rPr>
      </w:pPr>
      <w:r w:rsidRPr="00364832">
        <w:rPr>
          <w:rFonts w:cs="Arial"/>
        </w:rPr>
        <w:t>[Mirkovic et al., 2004]</w:t>
      </w:r>
      <w:r w:rsidRPr="00364832">
        <w:rPr>
          <w:rFonts w:cs="Arial"/>
        </w:rPr>
        <w:tab/>
        <w:t>J. Mirkovic, P. Reiher, A taxonomy of DDoS attack and DDoS defense mechanisms, ACM SIGCOMM CCR 34 (2) (2004) 39–53.</w:t>
      </w:r>
    </w:p>
    <w:p w:rsidR="005949BC" w:rsidRPr="00364832" w:rsidRDefault="005949BC" w:rsidP="005949BC">
      <w:pPr>
        <w:spacing w:after="120"/>
        <w:rPr>
          <w:rFonts w:cs="Arial"/>
        </w:rPr>
      </w:pPr>
      <w:r w:rsidRPr="00364832">
        <w:rPr>
          <w:rFonts w:cs="Arial"/>
        </w:rPr>
        <w:t>[Prolexic]</w:t>
      </w:r>
      <w:r w:rsidRPr="00364832">
        <w:rPr>
          <w:rFonts w:cs="Arial"/>
        </w:rPr>
        <w:tab/>
      </w:r>
      <w:r w:rsidRPr="00364832">
        <w:rPr>
          <w:rFonts w:cs="Arial"/>
        </w:rPr>
        <w:tab/>
        <w:t xml:space="preserve">Prolexic, company profile: </w:t>
      </w:r>
      <w:hyperlink r:id="rId132" w:history="1">
        <w:r w:rsidRPr="00364832">
          <w:rPr>
            <w:rStyle w:val="Siunikt"/>
            <w:rFonts w:cs="Arial"/>
          </w:rPr>
          <w:t>http://www.prolexic.com/company/index.html</w:t>
        </w:r>
      </w:hyperlink>
      <w:r w:rsidRPr="00364832">
        <w:rPr>
          <w:rFonts w:cs="Arial"/>
        </w:rPr>
        <w:t xml:space="preserve">  </w:t>
      </w:r>
    </w:p>
    <w:p w:rsidR="005949BC" w:rsidRPr="00364832" w:rsidRDefault="005949BC" w:rsidP="005949BC">
      <w:pPr>
        <w:spacing w:after="120"/>
        <w:rPr>
          <w:rFonts w:cs="Arial"/>
        </w:rPr>
      </w:pPr>
      <w:r w:rsidRPr="00364832">
        <w:rPr>
          <w:rFonts w:cs="Arial"/>
        </w:rPr>
        <w:t>[Kishi, 2005]</w:t>
      </w:r>
      <w:r w:rsidRPr="00364832">
        <w:rPr>
          <w:rFonts w:cs="Arial"/>
        </w:rPr>
        <w:tab/>
      </w:r>
      <w:r w:rsidRPr="00364832">
        <w:rPr>
          <w:rFonts w:cs="Arial"/>
        </w:rPr>
        <w:tab/>
        <w:t>G. Kishi. "Method and system for shredding data within a data storage subsystem". U. S. Patent 7308543B2, March, 2005.</w:t>
      </w:r>
    </w:p>
    <w:p w:rsidR="005949BC" w:rsidRPr="00364832" w:rsidRDefault="005949BC" w:rsidP="005949BC">
      <w:pPr>
        <w:spacing w:after="120"/>
        <w:rPr>
          <w:rFonts w:cs="Arial"/>
        </w:rPr>
      </w:pPr>
      <w:r w:rsidRPr="00364832">
        <w:rPr>
          <w:rFonts w:cs="Arial"/>
        </w:rPr>
        <w:t>[Gutmann, 1996]</w:t>
      </w:r>
      <w:r w:rsidRPr="00364832">
        <w:rPr>
          <w:rFonts w:cs="Arial"/>
        </w:rPr>
        <w:tab/>
      </w:r>
      <w:r w:rsidRPr="00364832">
        <w:rPr>
          <w:rFonts w:cs="Arial"/>
        </w:rPr>
        <w:tab/>
        <w:t>Peter Gutmann, "Secure deletion of data from magnetic and solid-state memory," in Proceedings of the 6th conference on USENIX Security Symposium, Focusing on Applications of Cryptography, 1996, pp. 8-8.</w:t>
      </w:r>
    </w:p>
    <w:p w:rsidR="005949BC" w:rsidRPr="00364832" w:rsidRDefault="005949BC" w:rsidP="005949BC">
      <w:pPr>
        <w:spacing w:after="120"/>
        <w:rPr>
          <w:rFonts w:cs="Arial"/>
        </w:rPr>
      </w:pPr>
      <w:r w:rsidRPr="00364832">
        <w:rPr>
          <w:rFonts w:cs="Arial"/>
        </w:rPr>
        <w:t>[Juels&amp;Kaliski,1996]</w:t>
      </w:r>
      <w:r w:rsidRPr="00364832">
        <w:rPr>
          <w:rFonts w:cs="Arial"/>
        </w:rPr>
        <w:tab/>
        <w:t>A. Juels and B. Kaliski, "Proofs of retrievability for large files" in CCS '07:Proceedings of the 14th ACM conference on Computer and communications security, 2007 pp. 584-597.</w:t>
      </w:r>
    </w:p>
    <w:p w:rsidR="005949BC" w:rsidRPr="00364832" w:rsidRDefault="005949BC" w:rsidP="005949BC">
      <w:pPr>
        <w:spacing w:after="120"/>
        <w:rPr>
          <w:rFonts w:cs="Arial"/>
        </w:rPr>
      </w:pPr>
      <w:r w:rsidRPr="00364832">
        <w:rPr>
          <w:rFonts w:cs="Arial"/>
        </w:rPr>
        <w:t>[Paul&amp;Saxena, 2010]</w:t>
      </w:r>
      <w:r w:rsidRPr="00364832">
        <w:rPr>
          <w:rFonts w:cs="Arial"/>
        </w:rPr>
        <w:tab/>
        <w:t xml:space="preserve">Mithun Paul and Ashutosh Saxena. “Zero Data Remnance proof in cloud storage”, International Journal of Network Security &amp; Its Applications (IJNSA), Vol.2, No.4, October 2010. </w:t>
      </w:r>
    </w:p>
    <w:p w:rsidR="005949BC" w:rsidRPr="00364832" w:rsidRDefault="005949BC" w:rsidP="005949BC">
      <w:pPr>
        <w:spacing w:after="120"/>
        <w:rPr>
          <w:rFonts w:cs="Arial"/>
        </w:rPr>
      </w:pPr>
      <w:r w:rsidRPr="00364832">
        <w:rPr>
          <w:rFonts w:cs="Arial"/>
        </w:rPr>
        <w:t>[Brandel, 2010]</w:t>
      </w:r>
      <w:r w:rsidRPr="00364832">
        <w:rPr>
          <w:rFonts w:cs="Arial"/>
        </w:rPr>
        <w:tab/>
        <w:t xml:space="preserve">Video surveillance as a service: VsaaS dos and don'ts. By M. Brandel, October, 2010. Available online at: </w:t>
      </w:r>
      <w:hyperlink r:id="rId133" w:history="1">
        <w:r w:rsidRPr="00364832">
          <w:rPr>
            <w:rStyle w:val="Siunikt"/>
            <w:rFonts w:cs="Arial"/>
          </w:rPr>
          <w:t>http://www.networkworld.com/news/2010/101210-video-surveillance-as-a-service.html</w:t>
        </w:r>
      </w:hyperlink>
      <w:r w:rsidRPr="00364832">
        <w:rPr>
          <w:rFonts w:cs="Arial"/>
        </w:rPr>
        <w:t xml:space="preserve">    </w:t>
      </w:r>
    </w:p>
    <w:p w:rsidR="005949BC" w:rsidRPr="00364832" w:rsidRDefault="005949BC" w:rsidP="005949BC">
      <w:pPr>
        <w:spacing w:after="120"/>
        <w:rPr>
          <w:rFonts w:cs="Arial"/>
        </w:rPr>
      </w:pPr>
      <w:r w:rsidRPr="00364832">
        <w:rPr>
          <w:rFonts w:cs="Arial"/>
        </w:rPr>
        <w:t>[Salient, 2010]</w:t>
      </w:r>
      <w:r w:rsidRPr="00364832">
        <w:rPr>
          <w:rFonts w:cs="Arial"/>
        </w:rPr>
        <w:tab/>
      </w:r>
      <w:r w:rsidRPr="00364832">
        <w:rPr>
          <w:rFonts w:cs="Arial"/>
        </w:rPr>
        <w:tab/>
        <w:t xml:space="preserve">Deploying VSaaS and Hosted Solutions using CompleteView. Salient System Corporation, 2010. Available online at: </w:t>
      </w:r>
      <w:hyperlink r:id="rId134" w:history="1">
        <w:r w:rsidRPr="00364832">
          <w:rPr>
            <w:rStyle w:val="Siunikt"/>
            <w:rFonts w:cs="Arial"/>
          </w:rPr>
          <w:t>www.salientsys.com</w:t>
        </w:r>
      </w:hyperlink>
      <w:r w:rsidRPr="00364832">
        <w:rPr>
          <w:rFonts w:cs="Arial"/>
        </w:rPr>
        <w:t xml:space="preserve">   </w:t>
      </w:r>
    </w:p>
    <w:p w:rsidR="005949BC" w:rsidRPr="00364832" w:rsidRDefault="005949BC" w:rsidP="005949BC">
      <w:pPr>
        <w:spacing w:after="120"/>
        <w:rPr>
          <w:rFonts w:cs="Arial"/>
        </w:rPr>
      </w:pPr>
      <w:r w:rsidRPr="00364832">
        <w:rPr>
          <w:rFonts w:cs="Arial"/>
        </w:rPr>
        <w:lastRenderedPageBreak/>
        <w:t>[Brandel2, 2010]</w:t>
      </w:r>
      <w:r w:rsidRPr="00364832">
        <w:rPr>
          <w:rFonts w:cs="Arial"/>
        </w:rPr>
        <w:tab/>
      </w:r>
      <w:r w:rsidRPr="00364832">
        <w:rPr>
          <w:rFonts w:cs="Arial"/>
        </w:rPr>
        <w:tab/>
        <w:t xml:space="preserve">VsaaS: The basics of surveillance as a service. By M. Brandel, October, 2010. Available online at: </w:t>
      </w:r>
      <w:hyperlink r:id="rId135" w:history="1">
        <w:r w:rsidRPr="00364832">
          <w:rPr>
            <w:rStyle w:val="Siunikt"/>
            <w:rFonts w:cs="Arial"/>
          </w:rPr>
          <w:t>http://www.csoonline.com/article/622365/vsaas-the-basics-of-surveillance-as-a-service</w:t>
        </w:r>
      </w:hyperlink>
      <w:r w:rsidRPr="00364832">
        <w:rPr>
          <w:rFonts w:cs="Arial"/>
        </w:rPr>
        <w:t xml:space="preserve">    </w:t>
      </w:r>
    </w:p>
    <w:p w:rsidR="005949BC" w:rsidRPr="00364832" w:rsidRDefault="005949BC" w:rsidP="005949BC">
      <w:pPr>
        <w:spacing w:after="120"/>
        <w:rPr>
          <w:rFonts w:cs="Arial"/>
        </w:rPr>
      </w:pPr>
      <w:r w:rsidRPr="00364832">
        <w:rPr>
          <w:rFonts w:cs="Arial"/>
        </w:rPr>
        <w:t>[AVHS]</w:t>
      </w:r>
      <w:r w:rsidRPr="00364832">
        <w:rPr>
          <w:rFonts w:cs="Arial"/>
        </w:rPr>
        <w:tab/>
      </w:r>
      <w:r w:rsidRPr="00364832">
        <w:rPr>
          <w:rFonts w:cs="Arial"/>
        </w:rPr>
        <w:tab/>
      </w:r>
      <w:r w:rsidRPr="00364832">
        <w:rPr>
          <w:rFonts w:cs="Arial"/>
        </w:rPr>
        <w:tab/>
        <w:t xml:space="preserve">Axis Video Hosting System: Configuration-free camera connection. Available at: </w:t>
      </w:r>
      <w:hyperlink r:id="rId136" w:history="1">
        <w:r w:rsidRPr="00364832">
          <w:rPr>
            <w:rStyle w:val="Siunikt"/>
            <w:rFonts w:cs="Arial"/>
          </w:rPr>
          <w:t>http://www.axis.com/products/avhs/flash.htm</w:t>
        </w:r>
      </w:hyperlink>
      <w:r w:rsidRPr="00364832">
        <w:rPr>
          <w:rFonts w:cs="Arial"/>
        </w:rPr>
        <w:t xml:space="preserve"> </w:t>
      </w:r>
    </w:p>
    <w:p w:rsidR="005949BC" w:rsidRPr="00364832" w:rsidRDefault="005949BC" w:rsidP="005949BC">
      <w:pPr>
        <w:spacing w:after="120"/>
        <w:rPr>
          <w:rFonts w:cs="Arial"/>
        </w:rPr>
      </w:pPr>
      <w:r w:rsidRPr="00364832">
        <w:rPr>
          <w:rFonts w:cs="Arial"/>
        </w:rPr>
        <w:t>[Archerfish]</w:t>
      </w:r>
      <w:r w:rsidRPr="00364832">
        <w:rPr>
          <w:rFonts w:cs="Arial"/>
        </w:rPr>
        <w:tab/>
      </w:r>
      <w:r w:rsidRPr="00364832">
        <w:rPr>
          <w:rFonts w:cs="Arial"/>
        </w:rPr>
        <w:tab/>
        <w:t xml:space="preserve">Archerfish Solo Video Surveillance and Recording System: </w:t>
      </w:r>
      <w:hyperlink r:id="rId137" w:history="1">
        <w:r w:rsidRPr="00364832">
          <w:rPr>
            <w:rStyle w:val="Siunikt"/>
            <w:rFonts w:cs="Arial"/>
          </w:rPr>
          <w:t>http://www.myarcherfish.com/products/archerfish-solo</w:t>
        </w:r>
      </w:hyperlink>
      <w:r w:rsidRPr="00364832">
        <w:rPr>
          <w:rFonts w:cs="Arial"/>
        </w:rPr>
        <w:t xml:space="preserve">  </w:t>
      </w:r>
    </w:p>
    <w:p w:rsidR="005949BC" w:rsidRPr="00364832" w:rsidRDefault="005949BC" w:rsidP="005949BC">
      <w:pPr>
        <w:spacing w:after="120"/>
        <w:rPr>
          <w:rFonts w:cs="Arial"/>
        </w:rPr>
      </w:pPr>
      <w:r w:rsidRPr="00364832">
        <w:rPr>
          <w:rFonts w:cs="Arial"/>
        </w:rPr>
        <w:t>[AVHS2]</w:t>
      </w:r>
      <w:r w:rsidRPr="00364832">
        <w:rPr>
          <w:rFonts w:cs="Arial"/>
        </w:rPr>
        <w:tab/>
      </w:r>
      <w:r w:rsidRPr="00364832">
        <w:rPr>
          <w:rFonts w:cs="Arial"/>
        </w:rPr>
        <w:tab/>
        <w:t xml:space="preserve">Axis Video Hosting System: </w:t>
      </w:r>
      <w:hyperlink r:id="rId138" w:history="1">
        <w:r w:rsidRPr="00364832">
          <w:rPr>
            <w:rStyle w:val="Siunikt"/>
            <w:rFonts w:cs="Arial"/>
          </w:rPr>
          <w:t>http://www.axis.com/products/avhs/index.htm</w:t>
        </w:r>
      </w:hyperlink>
      <w:r w:rsidRPr="00364832">
        <w:rPr>
          <w:rFonts w:cs="Arial"/>
        </w:rPr>
        <w:t xml:space="preserve">   </w:t>
      </w:r>
    </w:p>
    <w:p w:rsidR="005949BC" w:rsidRPr="00364832" w:rsidRDefault="005949BC" w:rsidP="005949BC">
      <w:pPr>
        <w:spacing w:after="120"/>
        <w:rPr>
          <w:rFonts w:cs="Arial"/>
        </w:rPr>
      </w:pPr>
      <w:r w:rsidRPr="00364832">
        <w:rPr>
          <w:rFonts w:cs="Arial"/>
        </w:rPr>
        <w:t>[NVMS]</w:t>
      </w:r>
      <w:r w:rsidRPr="00364832">
        <w:rPr>
          <w:rFonts w:cs="Arial"/>
        </w:rPr>
        <w:tab/>
        <w:t xml:space="preserve">DvTel Latitude NVMS Platform: </w:t>
      </w:r>
      <w:hyperlink r:id="rId139" w:history="1">
        <w:r w:rsidRPr="00364832">
          <w:rPr>
            <w:rStyle w:val="Siunikt"/>
            <w:rFonts w:cs="Arial"/>
          </w:rPr>
          <w:t>http://www.dvtel.com/products/isoc/network-video-management-system</w:t>
        </w:r>
      </w:hyperlink>
      <w:r w:rsidRPr="00364832">
        <w:rPr>
          <w:rFonts w:cs="Arial"/>
        </w:rPr>
        <w:t xml:space="preserve">     </w:t>
      </w:r>
    </w:p>
    <w:p w:rsidR="005949BC" w:rsidRPr="00364832" w:rsidRDefault="005949BC" w:rsidP="005949BC">
      <w:pPr>
        <w:spacing w:after="120"/>
        <w:rPr>
          <w:rFonts w:cs="Arial"/>
        </w:rPr>
      </w:pPr>
      <w:r w:rsidRPr="00364832">
        <w:rPr>
          <w:rFonts w:cs="Arial"/>
        </w:rPr>
        <w:t>[LorexIP]</w:t>
      </w:r>
      <w:r w:rsidRPr="00364832">
        <w:rPr>
          <w:rFonts w:cs="Arial"/>
        </w:rPr>
        <w:tab/>
      </w:r>
      <w:r w:rsidRPr="00364832">
        <w:rPr>
          <w:rFonts w:cs="Arial"/>
        </w:rPr>
        <w:tab/>
        <w:t xml:space="preserve">Lorex IP network camera: </w:t>
      </w:r>
      <w:hyperlink r:id="rId140" w:history="1">
        <w:r w:rsidRPr="00364832">
          <w:rPr>
            <w:rStyle w:val="Siunikt"/>
            <w:rFonts w:cs="Arial"/>
          </w:rPr>
          <w:t>http://www.lorextechnology.com/IP-camera/IP-network-camera/2100.p</w:t>
        </w:r>
      </w:hyperlink>
      <w:r w:rsidRPr="00364832">
        <w:rPr>
          <w:rFonts w:cs="Arial"/>
        </w:rPr>
        <w:t xml:space="preserve">  </w:t>
      </w:r>
    </w:p>
    <w:p w:rsidR="005949BC" w:rsidRPr="00364832" w:rsidRDefault="005949BC" w:rsidP="005949BC">
      <w:pPr>
        <w:spacing w:after="120"/>
        <w:rPr>
          <w:rFonts w:cs="Arial"/>
        </w:rPr>
      </w:pPr>
      <w:r w:rsidRPr="00364832">
        <w:rPr>
          <w:rFonts w:cs="Arial"/>
        </w:rPr>
        <w:t>[Rogo]</w:t>
      </w:r>
      <w:r w:rsidRPr="00364832">
        <w:rPr>
          <w:rFonts w:cs="Arial"/>
        </w:rPr>
        <w:tab/>
        <w:t xml:space="preserve">Rogo: High-tech video monitoring, at a low-tech price: </w:t>
      </w:r>
      <w:hyperlink r:id="rId141" w:history="1">
        <w:r w:rsidRPr="00364832">
          <w:rPr>
            <w:rStyle w:val="Siunikt"/>
            <w:rFonts w:cs="Arial"/>
          </w:rPr>
          <w:t>http://www.rogo.com/</w:t>
        </w:r>
      </w:hyperlink>
      <w:r w:rsidRPr="00364832">
        <w:rPr>
          <w:rFonts w:cs="Arial"/>
        </w:rPr>
        <w:t xml:space="preserve">    </w:t>
      </w:r>
    </w:p>
    <w:p w:rsidR="005949BC" w:rsidRPr="00364832" w:rsidRDefault="005949BC" w:rsidP="005949BC">
      <w:pPr>
        <w:spacing w:after="120"/>
        <w:rPr>
          <w:rFonts w:cs="Arial"/>
        </w:rPr>
      </w:pPr>
      <w:r w:rsidRPr="00364832">
        <w:rPr>
          <w:rFonts w:cs="Arial"/>
        </w:rPr>
        <w:t>[VIAAS]</w:t>
      </w:r>
      <w:r w:rsidRPr="00364832">
        <w:rPr>
          <w:rFonts w:cs="Arial"/>
        </w:rPr>
        <w:tab/>
      </w:r>
      <w:r w:rsidRPr="00364832">
        <w:rPr>
          <w:rFonts w:cs="Arial"/>
        </w:rPr>
        <w:tab/>
        <w:t xml:space="preserve">How VIAAS Works: Cloud-Based Service: </w:t>
      </w:r>
      <w:hyperlink r:id="rId142" w:history="1">
        <w:r w:rsidRPr="00364832">
          <w:rPr>
            <w:rStyle w:val="Siunikt"/>
            <w:rFonts w:cs="Arial"/>
          </w:rPr>
          <w:t>http://www.viaas.com/how-viaas-works/cloud-based-service.html</w:t>
        </w:r>
      </w:hyperlink>
      <w:r w:rsidRPr="00364832">
        <w:rPr>
          <w:rFonts w:cs="Arial"/>
        </w:rPr>
        <w:t xml:space="preserve">   </w:t>
      </w:r>
    </w:p>
    <w:p w:rsidR="005949BC" w:rsidRPr="00364832" w:rsidRDefault="005949BC" w:rsidP="005949BC">
      <w:pPr>
        <w:spacing w:after="120"/>
        <w:rPr>
          <w:rFonts w:cs="Arial"/>
        </w:rPr>
      </w:pPr>
      <w:r w:rsidRPr="00364832">
        <w:rPr>
          <w:rFonts w:cs="Arial"/>
        </w:rPr>
        <w:t>[Honovich, 2011]</w:t>
      </w:r>
      <w:r w:rsidRPr="00364832">
        <w:rPr>
          <w:rFonts w:cs="Arial"/>
        </w:rPr>
        <w:tab/>
      </w:r>
      <w:r w:rsidRPr="00364832">
        <w:rPr>
          <w:rFonts w:cs="Arial"/>
        </w:rPr>
        <w:tab/>
        <w:t xml:space="preserve">Video Surveillance as a Service (VSaaS) Comparison 2010. J. Honovich, IPVM posted on Jul 22, 2011. Available at: </w:t>
      </w:r>
      <w:hyperlink r:id="rId143" w:history="1">
        <w:r w:rsidRPr="00364832">
          <w:rPr>
            <w:rStyle w:val="Siunikt"/>
            <w:rFonts w:cs="Arial"/>
          </w:rPr>
          <w:t>http://ipvm.com/report/hosted__managed_video_surveillance_comparison_2009</w:t>
        </w:r>
      </w:hyperlink>
      <w:r w:rsidRPr="00364832">
        <w:rPr>
          <w:rFonts w:cs="Arial"/>
        </w:rPr>
        <w:t xml:space="preserve">   </w:t>
      </w:r>
    </w:p>
    <w:p w:rsidR="005949BC" w:rsidRPr="00364832" w:rsidRDefault="005949BC" w:rsidP="005949BC">
      <w:pPr>
        <w:spacing w:after="120"/>
        <w:rPr>
          <w:rFonts w:cs="Arial"/>
        </w:rPr>
      </w:pPr>
      <w:r w:rsidRPr="00364832">
        <w:rPr>
          <w:rFonts w:cs="Arial"/>
        </w:rPr>
        <w:t>[EMC]</w:t>
      </w:r>
      <w:r w:rsidRPr="00364832">
        <w:rPr>
          <w:rFonts w:cs="Arial"/>
        </w:rPr>
        <w:tab/>
      </w:r>
      <w:r w:rsidRPr="00364832">
        <w:rPr>
          <w:rFonts w:cs="Arial"/>
        </w:rPr>
        <w:tab/>
      </w:r>
      <w:r w:rsidRPr="00364832">
        <w:rPr>
          <w:rFonts w:cs="Arial"/>
        </w:rPr>
        <w:tab/>
        <w:t xml:space="preserve">Network Attached Storage Solutions by Iomega, an EMC Company: </w:t>
      </w:r>
      <w:hyperlink r:id="rId144" w:history="1">
        <w:r w:rsidRPr="00364832">
          <w:rPr>
            <w:rStyle w:val="Siunikt"/>
            <w:rFonts w:cs="Arial"/>
          </w:rPr>
          <w:t>http://iomega.com/nas/network-attached-storage.html</w:t>
        </w:r>
      </w:hyperlink>
      <w:r w:rsidRPr="00364832">
        <w:rPr>
          <w:rFonts w:cs="Arial"/>
        </w:rPr>
        <w:t xml:space="preserve">    </w:t>
      </w:r>
    </w:p>
    <w:p w:rsidR="005949BC" w:rsidRPr="00364832" w:rsidRDefault="005949BC" w:rsidP="005949BC">
      <w:pPr>
        <w:spacing w:after="120"/>
        <w:rPr>
          <w:rFonts w:cs="Arial"/>
        </w:rPr>
      </w:pPr>
      <w:r w:rsidRPr="00364832">
        <w:rPr>
          <w:rFonts w:cs="Arial"/>
        </w:rPr>
        <w:t>[Moonblink]</w:t>
      </w:r>
      <w:r w:rsidRPr="00364832">
        <w:rPr>
          <w:rFonts w:cs="Arial"/>
        </w:rPr>
        <w:tab/>
      </w:r>
      <w:r w:rsidRPr="00364832">
        <w:rPr>
          <w:rFonts w:cs="Arial"/>
        </w:rPr>
        <w:tab/>
        <w:t xml:space="preserve">Moonblink’s Video Surveillance as a Service. Video Surveillance as a Service (VSaaS) for Cost-Effective Video Surveillance, available at: </w:t>
      </w:r>
      <w:hyperlink r:id="rId145" w:history="1">
        <w:r w:rsidRPr="00364832">
          <w:rPr>
            <w:rStyle w:val="Siunikt"/>
            <w:rFonts w:cs="Arial"/>
          </w:rPr>
          <w:t>http://cloud.moonblink.com/templates/ibusiness/files/MB_VSaaS_Overview.pdf</w:t>
        </w:r>
      </w:hyperlink>
      <w:r w:rsidRPr="00364832">
        <w:rPr>
          <w:rFonts w:cs="Arial"/>
        </w:rPr>
        <w:t xml:space="preserve">  </w:t>
      </w:r>
    </w:p>
    <w:p w:rsidR="005949BC" w:rsidRPr="00364832" w:rsidRDefault="005949BC" w:rsidP="005949BC">
      <w:pPr>
        <w:spacing w:after="120"/>
        <w:rPr>
          <w:rFonts w:cs="Arial"/>
        </w:rPr>
      </w:pPr>
      <w:r w:rsidRPr="00364832">
        <w:rPr>
          <w:rFonts w:cs="Arial"/>
        </w:rPr>
        <w:t>[Iomega]</w:t>
      </w:r>
      <w:r w:rsidRPr="00364832">
        <w:rPr>
          <w:rFonts w:cs="Arial"/>
        </w:rPr>
        <w:tab/>
      </w:r>
      <w:r w:rsidRPr="00364832">
        <w:rPr>
          <w:rFonts w:cs="Arial"/>
        </w:rPr>
        <w:tab/>
        <w:t xml:space="preserve">Iomega StorCenter px4-300r Network Storage Array, Server Class Series:  </w:t>
      </w:r>
      <w:hyperlink r:id="rId146" w:anchor="overviewItem_tab" w:history="1">
        <w:r w:rsidRPr="00364832">
          <w:rPr>
            <w:rStyle w:val="Siunikt"/>
            <w:rFonts w:cs="Arial"/>
          </w:rPr>
          <w:t>http://go.iomega.com/es/products/network-attached-storage-nas/px4-px6/px4-300r-sc/?partner=4715#overviewItem_tab</w:t>
        </w:r>
      </w:hyperlink>
      <w:r w:rsidRPr="00364832">
        <w:rPr>
          <w:rFonts w:cs="Arial"/>
        </w:rPr>
        <w:t xml:space="preserve">  </w:t>
      </w:r>
    </w:p>
    <w:p w:rsidR="005949BC" w:rsidRPr="00364832" w:rsidRDefault="005949BC" w:rsidP="005949BC">
      <w:pPr>
        <w:spacing w:after="120"/>
        <w:rPr>
          <w:rFonts w:cs="Arial"/>
        </w:rPr>
      </w:pPr>
      <w:r w:rsidRPr="00364832">
        <w:rPr>
          <w:rFonts w:cs="Arial"/>
        </w:rPr>
        <w:t>[IMS]</w:t>
      </w:r>
      <w:r w:rsidRPr="00364832">
        <w:rPr>
          <w:rFonts w:cs="Arial"/>
        </w:rPr>
        <w:tab/>
      </w:r>
      <w:r w:rsidRPr="00364832">
        <w:rPr>
          <w:rFonts w:cs="Arial"/>
        </w:rPr>
        <w:tab/>
      </w:r>
      <w:r w:rsidRPr="00364832">
        <w:rPr>
          <w:rFonts w:cs="Arial"/>
        </w:rPr>
        <w:tab/>
        <w:t xml:space="preserve">IMS Research, Press Releases: Video Surveillance as a Service (VsaaS) Market Set to Double over Next Three Years. Date: 19 March 2012. Available at:  </w:t>
      </w:r>
      <w:hyperlink r:id="rId147" w:history="1">
        <w:r w:rsidRPr="00364832">
          <w:rPr>
            <w:rStyle w:val="Siunikt"/>
            <w:rFonts w:cs="Arial"/>
          </w:rPr>
          <w:t>http://imsresearch.com/press-release/Video_Surveillance_as_a_Service_VsaaS_Market_Set_to_Double_over_Next_Three_Years</w:t>
        </w:r>
      </w:hyperlink>
      <w:r w:rsidRPr="00364832">
        <w:rPr>
          <w:rFonts w:cs="Arial"/>
        </w:rPr>
        <w:t xml:space="preserve"> </w:t>
      </w:r>
    </w:p>
    <w:p w:rsidR="005949BC" w:rsidRPr="00364832" w:rsidRDefault="005949BC" w:rsidP="005949BC">
      <w:pPr>
        <w:spacing w:after="120"/>
        <w:rPr>
          <w:rFonts w:eastAsiaTheme="minorEastAsia" w:cs="Arial"/>
          <w:lang w:eastAsia="ko-KR"/>
        </w:rPr>
      </w:pPr>
      <w:r w:rsidRPr="00364832">
        <w:rPr>
          <w:rFonts w:cs="Arial"/>
        </w:rPr>
        <w:t>[Cloud'N'Sci]</w:t>
      </w:r>
      <w:r w:rsidRPr="00364832">
        <w:rPr>
          <w:rFonts w:cs="Arial"/>
        </w:rPr>
        <w:tab/>
      </w:r>
      <w:r w:rsidRPr="00364832">
        <w:rPr>
          <w:rFonts w:cs="Arial"/>
        </w:rPr>
        <w:tab/>
        <w:t xml:space="preserve">Algorithms-as-a-Service UserGuide. Conceptual design of Cloud'N'Sci.fi. Available at: </w:t>
      </w:r>
      <w:hyperlink r:id="rId148" w:history="1">
        <w:r w:rsidRPr="00364832">
          <w:rPr>
            <w:rStyle w:val="Siunikt"/>
            <w:rFonts w:cs="Arial"/>
          </w:rPr>
          <w:t>http://cloudnsci.fi/wiki/index.php?n=UserGuide.ConceptualDesign</w:t>
        </w:r>
      </w:hyperlink>
      <w:r w:rsidRPr="00364832">
        <w:rPr>
          <w:rFonts w:cs="Arial"/>
        </w:rPr>
        <w:t xml:space="preserve">  (Page last modified on April 02, 2012, Copyright © Cloud'N'Sci Ltd 2011)</w:t>
      </w:r>
      <w:r w:rsidRPr="00364832">
        <w:rPr>
          <w:rFonts w:eastAsiaTheme="minorEastAsia" w:cs="Arial"/>
          <w:lang w:eastAsia="ko-KR"/>
        </w:rPr>
        <w:t>.</w:t>
      </w:r>
    </w:p>
    <w:p w:rsidR="005949BC" w:rsidRPr="00364832" w:rsidRDefault="005949BC" w:rsidP="005949BC">
      <w:pPr>
        <w:spacing w:after="120"/>
        <w:rPr>
          <w:rFonts w:cs="Arial"/>
        </w:rPr>
      </w:pPr>
      <w:r w:rsidRPr="00364832">
        <w:rPr>
          <w:rFonts w:cs="Arial"/>
        </w:rPr>
        <w:t>[Tucker, 2010]</w:t>
      </w:r>
      <w:r w:rsidRPr="00364832">
        <w:rPr>
          <w:rFonts w:cs="Arial"/>
        </w:rPr>
        <w:tab/>
      </w:r>
      <w:r w:rsidRPr="00364832">
        <w:rPr>
          <w:rFonts w:cs="Arial"/>
        </w:rPr>
        <w:tab/>
        <w:t xml:space="preserve">The Future of Cloud - Algorithms As A Service?, by Floyd Tucker on Mar 27, 2010. Available at: </w:t>
      </w:r>
      <w:hyperlink r:id="rId149" w:history="1">
        <w:r w:rsidRPr="00364832">
          <w:rPr>
            <w:rStyle w:val="Siunikt"/>
            <w:rFonts w:cs="Arial"/>
          </w:rPr>
          <w:t>http://www.dreamsimplicity.com/saas-blog/the-future-of-cloud-algorithms-as-a-service-.html</w:t>
        </w:r>
      </w:hyperlink>
      <w:r w:rsidRPr="00364832">
        <w:rPr>
          <w:rFonts w:cs="Arial"/>
        </w:rPr>
        <w:t xml:space="preserve">     </w:t>
      </w:r>
    </w:p>
    <w:p w:rsidR="005949BC" w:rsidRPr="00364832" w:rsidRDefault="005949BC" w:rsidP="005949BC">
      <w:pPr>
        <w:spacing w:after="120"/>
        <w:rPr>
          <w:rFonts w:cs="Arial"/>
        </w:rPr>
      </w:pPr>
      <w:r w:rsidRPr="00364832">
        <w:rPr>
          <w:rFonts w:cs="Arial"/>
        </w:rPr>
        <w:t>[Google Prediction]</w:t>
      </w:r>
      <w:r w:rsidRPr="00364832">
        <w:rPr>
          <w:rFonts w:cs="Arial"/>
        </w:rPr>
        <w:tab/>
        <w:t xml:space="preserve">Google Prediction API website: </w:t>
      </w:r>
      <w:hyperlink r:id="rId150" w:history="1">
        <w:r w:rsidRPr="00364832">
          <w:rPr>
            <w:rStyle w:val="Siunikt"/>
            <w:rFonts w:cs="Arial"/>
          </w:rPr>
          <w:t>http://code.google.com/apis/predict/</w:t>
        </w:r>
      </w:hyperlink>
      <w:r w:rsidRPr="00364832">
        <w:rPr>
          <w:rFonts w:cs="Arial"/>
        </w:rPr>
        <w:t xml:space="preserve">    </w:t>
      </w:r>
    </w:p>
    <w:p w:rsidR="005949BC" w:rsidRPr="00364832" w:rsidRDefault="005949BC" w:rsidP="005949BC">
      <w:pPr>
        <w:spacing w:after="120"/>
        <w:rPr>
          <w:rFonts w:cs="Arial"/>
        </w:rPr>
      </w:pPr>
      <w:r w:rsidRPr="00364832">
        <w:rPr>
          <w:rFonts w:cs="Arial"/>
        </w:rPr>
        <w:t>[Beklen et al., 2010]</w:t>
      </w:r>
      <w:r w:rsidRPr="00364832">
        <w:rPr>
          <w:rFonts w:cs="Arial"/>
        </w:rPr>
        <w:tab/>
        <w:t xml:space="preserve">Beklen A, Bilgin TT; “Data Mining Governance for Service Oriented Architecture”, SERVICE COMPUTATION 2010, Conference Proceedings of The Second International Conferences on Advanced Service Computing, Lisbon (2010). </w:t>
      </w:r>
    </w:p>
    <w:p w:rsidR="005949BC" w:rsidRPr="00364832" w:rsidRDefault="005949BC" w:rsidP="005949BC">
      <w:pPr>
        <w:spacing w:after="120"/>
        <w:rPr>
          <w:rFonts w:cs="Arial"/>
        </w:rPr>
      </w:pPr>
      <w:r w:rsidRPr="00364832">
        <w:rPr>
          <w:rFonts w:cs="Arial"/>
        </w:rPr>
        <w:t>[SimpleGeo Blog]</w:t>
      </w:r>
      <w:r w:rsidRPr="00364832">
        <w:rPr>
          <w:rFonts w:cs="Arial"/>
        </w:rPr>
        <w:tab/>
        <w:t xml:space="preserve">SimpleGeo, Engineering Blog: </w:t>
      </w:r>
      <w:hyperlink r:id="rId151" w:history="1">
        <w:r w:rsidRPr="00364832">
          <w:rPr>
            <w:rStyle w:val="Siunikt"/>
            <w:rFonts w:cs="Arial"/>
          </w:rPr>
          <w:t>http://developers.simplegeo.com/</w:t>
        </w:r>
      </w:hyperlink>
      <w:r w:rsidRPr="00364832">
        <w:rPr>
          <w:rFonts w:cs="Arial"/>
        </w:rPr>
        <w:t xml:space="preserve">   </w:t>
      </w:r>
    </w:p>
    <w:p w:rsidR="005949BC" w:rsidRPr="00364832" w:rsidRDefault="005949BC" w:rsidP="005949BC">
      <w:pPr>
        <w:spacing w:after="120"/>
        <w:rPr>
          <w:rFonts w:cs="Arial"/>
        </w:rPr>
      </w:pPr>
      <w:r w:rsidRPr="00364832">
        <w:rPr>
          <w:rFonts w:cs="Arial"/>
        </w:rPr>
        <w:lastRenderedPageBreak/>
        <w:t>[SimpleGeo]</w:t>
      </w:r>
      <w:r w:rsidRPr="00364832">
        <w:rPr>
          <w:rFonts w:cs="Arial"/>
        </w:rPr>
        <w:tab/>
      </w:r>
      <w:r w:rsidRPr="00364832">
        <w:rPr>
          <w:rFonts w:cs="Arial"/>
        </w:rPr>
        <w:tab/>
        <w:t xml:space="preserve">SimpleGeo App Showcase: </w:t>
      </w:r>
      <w:hyperlink r:id="rId152" w:history="1">
        <w:r w:rsidRPr="00364832">
          <w:rPr>
            <w:rStyle w:val="Siunikt"/>
            <w:rFonts w:cs="Arial"/>
          </w:rPr>
          <w:t>http://apps.simplegeo.com/</w:t>
        </w:r>
      </w:hyperlink>
      <w:r w:rsidRPr="00364832">
        <w:rPr>
          <w:rFonts w:cs="Arial"/>
        </w:rPr>
        <w:t xml:space="preserve">  </w:t>
      </w:r>
    </w:p>
    <w:p w:rsidR="005949BC" w:rsidRPr="00364832" w:rsidRDefault="005949BC" w:rsidP="005949BC">
      <w:pPr>
        <w:spacing w:after="120"/>
        <w:rPr>
          <w:rFonts w:cs="Arial"/>
        </w:rPr>
      </w:pPr>
      <w:r w:rsidRPr="00364832">
        <w:rPr>
          <w:rFonts w:cs="Arial"/>
        </w:rPr>
        <w:t>[Open Calais]</w:t>
      </w:r>
      <w:r w:rsidRPr="00364832">
        <w:rPr>
          <w:rFonts w:cs="Arial"/>
        </w:rPr>
        <w:tab/>
      </w:r>
      <w:r w:rsidRPr="00364832">
        <w:rPr>
          <w:rFonts w:cs="Arial"/>
        </w:rPr>
        <w:tab/>
        <w:t xml:space="preserve">The Open Calais Web Service: </w:t>
      </w:r>
      <w:hyperlink r:id="rId153" w:history="1">
        <w:r w:rsidRPr="00364832">
          <w:rPr>
            <w:rStyle w:val="Siunikt"/>
            <w:rFonts w:cs="Arial"/>
          </w:rPr>
          <w:t>http://www.opencalais.com/about</w:t>
        </w:r>
      </w:hyperlink>
      <w:r w:rsidRPr="00364832">
        <w:rPr>
          <w:rFonts w:cs="Arial"/>
        </w:rPr>
        <w:t xml:space="preserve">  </w:t>
      </w:r>
    </w:p>
    <w:p w:rsidR="005949BC" w:rsidRPr="00364832" w:rsidRDefault="005949BC" w:rsidP="005949BC">
      <w:pPr>
        <w:spacing w:after="120"/>
        <w:rPr>
          <w:rFonts w:cs="Arial"/>
          <w:lang w:val="fr-FR"/>
        </w:rPr>
      </w:pPr>
      <w:r w:rsidRPr="00364832">
        <w:rPr>
          <w:rFonts w:cs="Arial"/>
          <w:lang w:val="fr-FR"/>
        </w:rPr>
        <w:t>[Cloud'N'Sci Catalog]</w:t>
      </w:r>
      <w:r w:rsidRPr="00364832">
        <w:rPr>
          <w:rFonts w:cs="Arial"/>
          <w:lang w:val="fr-FR"/>
        </w:rPr>
        <w:tab/>
        <w:t xml:space="preserve">Cloud'N'Sci.fi Algorithm Catalog: </w:t>
      </w:r>
      <w:hyperlink r:id="rId154" w:history="1">
        <w:r w:rsidRPr="00364832">
          <w:rPr>
            <w:rStyle w:val="Siunikt"/>
            <w:rFonts w:cs="Arial"/>
            <w:lang w:val="fr-FR"/>
          </w:rPr>
          <w:t>http://cloudnsci.fi/algorithm/catalog</w:t>
        </w:r>
      </w:hyperlink>
      <w:r w:rsidRPr="00364832">
        <w:rPr>
          <w:rFonts w:cs="Arial"/>
          <w:lang w:val="fr-FR"/>
        </w:rPr>
        <w:t xml:space="preserve"> </w:t>
      </w:r>
    </w:p>
    <w:p w:rsidR="005949BC" w:rsidRPr="005949BC" w:rsidRDefault="005949BC" w:rsidP="005949BC">
      <w:pPr>
        <w:spacing w:line="240" w:lineRule="auto"/>
        <w:jc w:val="left"/>
        <w:rPr>
          <w:lang w:val="fr-FR" w:eastAsia="en-US"/>
        </w:rPr>
      </w:pPr>
      <w:r>
        <w:rPr>
          <w:lang w:val="fr-FR" w:eastAsia="en-US"/>
        </w:rPr>
        <w:br w:type="page"/>
      </w:r>
    </w:p>
    <w:p w:rsidR="00823ED3" w:rsidRPr="00364832" w:rsidRDefault="00823ED3" w:rsidP="00364832">
      <w:pPr>
        <w:pStyle w:val="mc1"/>
      </w:pPr>
      <w:bookmarkStart w:id="6" w:name="_Toc335845050"/>
      <w:r w:rsidRPr="00364832">
        <w:lastRenderedPageBreak/>
        <w:t>Introduction</w:t>
      </w:r>
      <w:bookmarkEnd w:id="6"/>
      <w:r w:rsidRPr="00364832">
        <w:t xml:space="preserve"> </w:t>
      </w:r>
    </w:p>
    <w:p w:rsidR="00823ED3" w:rsidRPr="00364832" w:rsidRDefault="00823ED3" w:rsidP="0061633D">
      <w:pPr>
        <w:pStyle w:val="mc2"/>
        <w:keepLines/>
        <w:numPr>
          <w:ilvl w:val="1"/>
          <w:numId w:val="6"/>
        </w:numPr>
        <w:spacing w:before="200" w:after="240" w:line="276" w:lineRule="auto"/>
        <w:rPr>
          <w:rFonts w:cs="Arial"/>
        </w:rPr>
      </w:pPr>
      <w:bookmarkStart w:id="7" w:name="_Toc335845051"/>
      <w:r w:rsidRPr="00364832">
        <w:rPr>
          <w:rFonts w:cs="Arial"/>
        </w:rPr>
        <w:t>Scope and Objectives of W</w:t>
      </w:r>
      <w:r w:rsidRPr="00364832">
        <w:rPr>
          <w:rFonts w:eastAsiaTheme="minorEastAsia" w:cs="Arial"/>
          <w:lang w:eastAsia="ko-KR"/>
        </w:rPr>
        <w:t xml:space="preserve">eb </w:t>
      </w:r>
      <w:r w:rsidRPr="00364832">
        <w:rPr>
          <w:rFonts w:cs="Arial"/>
        </w:rPr>
        <w:t>o</w:t>
      </w:r>
      <w:r w:rsidRPr="00364832">
        <w:rPr>
          <w:rFonts w:eastAsiaTheme="minorEastAsia" w:cs="Arial"/>
          <w:lang w:eastAsia="ko-KR"/>
        </w:rPr>
        <w:t xml:space="preserve">f </w:t>
      </w:r>
      <w:r w:rsidRPr="00364832">
        <w:rPr>
          <w:rFonts w:cs="Arial"/>
        </w:rPr>
        <w:t>O</w:t>
      </w:r>
      <w:r w:rsidRPr="00364832">
        <w:rPr>
          <w:rFonts w:eastAsiaTheme="minorEastAsia" w:cs="Arial"/>
          <w:lang w:eastAsia="ko-KR"/>
        </w:rPr>
        <w:t>bjects</w:t>
      </w:r>
      <w:bookmarkEnd w:id="7"/>
    </w:p>
    <w:p w:rsidR="00823ED3" w:rsidRPr="00364832" w:rsidRDefault="00823ED3" w:rsidP="00823ED3">
      <w:pPr>
        <w:rPr>
          <w:rFonts w:cs="Arial"/>
        </w:rPr>
      </w:pPr>
      <w:bookmarkStart w:id="8" w:name="_Toc471785673"/>
      <w:bookmarkStart w:id="9" w:name="_Toc535382269"/>
      <w:r w:rsidRPr="00364832">
        <w:rPr>
          <w:rFonts w:cs="Arial"/>
        </w:rPr>
        <w:t>The Internet of Things</w:t>
      </w:r>
      <w:r w:rsidRPr="00364832">
        <w:rPr>
          <w:rFonts w:eastAsiaTheme="minorEastAsia" w:cs="Arial"/>
          <w:lang w:eastAsia="ko-KR"/>
        </w:rPr>
        <w:t xml:space="preserve"> (IoT)</w:t>
      </w:r>
      <w:r w:rsidRPr="00364832">
        <w:rPr>
          <w:rFonts w:cs="Arial"/>
        </w:rPr>
        <w:t xml:space="preserve"> envisions a world where small intelligent objects share data with each other or cooperate in groups to achieve complex goals. However, current devices and communication infrastructures characterized by proprietary protocols and a lack of common standards both on network and application level prevent the realization of this vision. We are targeting a Web of Objects</w:t>
      </w:r>
      <w:r w:rsidRPr="00364832">
        <w:rPr>
          <w:rFonts w:eastAsiaTheme="minorEastAsia" w:cs="Arial"/>
          <w:lang w:eastAsia="ko-KR"/>
        </w:rPr>
        <w:t xml:space="preserve"> (WoO)</w:t>
      </w:r>
      <w:r w:rsidRPr="00364832">
        <w:rPr>
          <w:rFonts w:cs="Arial"/>
        </w:rPr>
        <w:t xml:space="preserve"> facilitating smart distributed applications that combine information from different domains currently isolated from each other. In order to break up that isolation and facilitate simple development, deployment and operation of smart distributed applications an integrated design based on a uniform resource-efficient infrastructure, uniform data and services models and a comprehensive semantic description leveraging tool-based automation of </w:t>
      </w:r>
      <w:r w:rsidRPr="00364832">
        <w:rPr>
          <w:rFonts w:eastAsiaTheme="minorEastAsia" w:cs="Arial"/>
          <w:lang w:eastAsia="ko-KR"/>
        </w:rPr>
        <w:t>Operations, Administration and Maintenance (</w:t>
      </w:r>
      <w:r w:rsidRPr="00364832">
        <w:rPr>
          <w:rFonts w:cs="Arial"/>
        </w:rPr>
        <w:t>OA&amp;M</w:t>
      </w:r>
      <w:r w:rsidRPr="00364832">
        <w:rPr>
          <w:rFonts w:eastAsiaTheme="minorEastAsia" w:cs="Arial"/>
          <w:lang w:eastAsia="ko-KR"/>
        </w:rPr>
        <w:t>)</w:t>
      </w:r>
      <w:r w:rsidRPr="00364832">
        <w:rPr>
          <w:rFonts w:cs="Arial"/>
        </w:rPr>
        <w:t xml:space="preserve"> processes is required. This WoO facilitates easy creation of cross-domain applications able to target goals that have not been envisaged at system deployment time.</w:t>
      </w:r>
    </w:p>
    <w:p w:rsidR="00823ED3" w:rsidRPr="00364832" w:rsidRDefault="00823ED3" w:rsidP="00823ED3">
      <w:pPr>
        <w:rPr>
          <w:rFonts w:cs="Arial"/>
        </w:rPr>
      </w:pPr>
      <w:r w:rsidRPr="00364832">
        <w:rPr>
          <w:rFonts w:cs="Arial"/>
        </w:rPr>
        <w:t xml:space="preserve">The general goal of the WoO is to simplify object and application deployment, maintenance and operation of IoT infrastructures subject to strict constraints regarding resources as computing power, communication bandwidth and energy supply. Hence, acquisition, processing, network computing and intelligent systems are research agenda of the project. These goals fit strategic research agendas for the EU and individual countries, since the developed technology is standardization in network that contributes to improving energy efficiency, security and safety, and the public infrastructure in society in general. </w:t>
      </w:r>
    </w:p>
    <w:p w:rsidR="00823ED3" w:rsidRPr="00364832" w:rsidRDefault="00823ED3" w:rsidP="00823ED3">
      <w:pPr>
        <w:rPr>
          <w:rFonts w:cs="Arial"/>
        </w:rPr>
      </w:pPr>
      <w:r w:rsidRPr="00364832">
        <w:rPr>
          <w:rFonts w:cs="Arial"/>
        </w:rPr>
        <w:t xml:space="preserve">The general goal of the </w:t>
      </w:r>
      <w:r w:rsidRPr="00364832">
        <w:rPr>
          <w:rFonts w:cs="Arial"/>
          <w:lang w:eastAsia="ko-KR"/>
        </w:rPr>
        <w:t xml:space="preserve">WoO </w:t>
      </w:r>
      <w:r w:rsidRPr="00364832">
        <w:rPr>
          <w:rFonts w:cs="Arial"/>
        </w:rPr>
        <w:t>project will be achieved by working on the following technical goals:</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A general system reference architecture based on consolidated application requirements;</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 xml:space="preserve">An uniform resource-efficient network infrastructure based on IPv6 and 6LoWPAN; </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An open homogeneous distributed service infrastructure;</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A semantic and adaptive service composition layer;</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Demonstrators validating the WoO concepts.</w:t>
      </w:r>
    </w:p>
    <w:p w:rsidR="00823ED3" w:rsidRPr="00364832" w:rsidRDefault="00823ED3" w:rsidP="00823ED3">
      <w:pPr>
        <w:pStyle w:val="Thnvnbn"/>
        <w:ind w:left="360"/>
        <w:rPr>
          <w:rFonts w:cs="Arial"/>
          <w:lang w:val="en-US" w:eastAsia="fr-FR"/>
        </w:rPr>
      </w:pPr>
    </w:p>
    <w:bookmarkEnd w:id="8"/>
    <w:bookmarkEnd w:id="9"/>
    <w:p w:rsidR="00823ED3" w:rsidRPr="00364832" w:rsidRDefault="00823ED3" w:rsidP="00823ED3">
      <w:pPr>
        <w:rPr>
          <w:rFonts w:cs="Arial"/>
        </w:rPr>
      </w:pPr>
      <w:r w:rsidRPr="00364832">
        <w:rPr>
          <w:rFonts w:cs="Arial"/>
        </w:rPr>
        <w:t>The W</w:t>
      </w:r>
      <w:r w:rsidRPr="00364832">
        <w:rPr>
          <w:rFonts w:eastAsiaTheme="minorEastAsia" w:cs="Arial"/>
          <w:lang w:eastAsia="ko-KR"/>
        </w:rPr>
        <w:t>o</w:t>
      </w:r>
      <w:r w:rsidRPr="00364832">
        <w:rPr>
          <w:rFonts w:cs="Arial"/>
        </w:rPr>
        <w:t>O project’s goal is to simplify object and application deployment, maintenance and operation on IoT infrastructures. The project will therefore leverage service architecture concepts to propose a coherent architecture applicable to heterogeneous (wired/wireless, different protocols) and dynamic environments of objects embedded in smart environments. As the nature of the envisioned resources (real-world objects ranging from battery-powered, low-bandwidth wireless networked sensors to complex and powerful devices) makes it necessary to have a much less strict separation of layers in the whole approach compared to the current paradigm – the WoO should be much more “resource/network aware” than its well-known counterpart. This means that mechanisms such as offering scalability over tens of thousands of points, providing event filtering and aggregation, or support for heterogeneous media including wireless networks with low bandwidth availability should be made visible to the WoO layer.</w:t>
      </w:r>
    </w:p>
    <w:p w:rsidR="00823ED3" w:rsidRPr="00364832" w:rsidRDefault="00823ED3" w:rsidP="00823ED3">
      <w:pPr>
        <w:rPr>
          <w:rFonts w:cs="Arial"/>
        </w:rPr>
      </w:pPr>
      <w:r w:rsidRPr="00364832">
        <w:rPr>
          <w:rFonts w:cs="Arial"/>
        </w:rPr>
        <w:t>To reach this goal, the project main</w:t>
      </w:r>
      <w:r w:rsidRPr="00364832">
        <w:rPr>
          <w:rFonts w:cs="Arial"/>
          <w:lang w:eastAsia="ko-KR"/>
        </w:rPr>
        <w:t xml:space="preserve">ly covers </w:t>
      </w:r>
      <w:r w:rsidRPr="00364832">
        <w:rPr>
          <w:rFonts w:cs="Arial"/>
        </w:rPr>
        <w:t xml:space="preserve">the following: </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For Network &amp; Devices: This project propose</w:t>
      </w:r>
      <w:r w:rsidRPr="00364832">
        <w:rPr>
          <w:rFonts w:cs="Arial"/>
          <w:shd w:val="solid" w:color="FFFFFF" w:fill="FFFFFF"/>
          <w:lang w:eastAsia="ko-KR"/>
        </w:rPr>
        <w:t>s</w:t>
      </w:r>
      <w:r w:rsidRPr="00364832">
        <w:rPr>
          <w:rFonts w:cs="Arial"/>
          <w:shd w:val="solid" w:color="FFFFFF" w:fill="FFFFFF"/>
        </w:rPr>
        <w:t xml:space="preserve"> enhancements to a set of low-level networking technologies covering Low Power Wireless Technologies and protocols</w:t>
      </w:r>
      <w:r w:rsidRPr="00364832">
        <w:rPr>
          <w:rFonts w:cs="Arial"/>
          <w:shd w:val="solid" w:color="FFFFFF" w:fill="FFFFFF"/>
          <w:lang w:eastAsia="ko-KR"/>
        </w:rPr>
        <w:t xml:space="preserve"> including</w:t>
      </w:r>
      <w:r w:rsidRPr="00364832">
        <w:rPr>
          <w:rFonts w:cs="Arial"/>
          <w:shd w:val="solid" w:color="FFFFFF" w:fill="FFFFFF"/>
        </w:rPr>
        <w:t xml:space="preserve"> IPv6 </w:t>
      </w:r>
      <w:r w:rsidRPr="00364832">
        <w:rPr>
          <w:rFonts w:cs="Arial"/>
          <w:shd w:val="solid" w:color="FFFFFF" w:fill="FFFFFF"/>
          <w:lang w:eastAsia="ko-KR"/>
        </w:rPr>
        <w:t>and</w:t>
      </w:r>
      <w:r w:rsidRPr="00364832">
        <w:rPr>
          <w:rFonts w:cs="Arial"/>
          <w:shd w:val="solid" w:color="FFFFFF" w:fill="FFFFFF"/>
        </w:rPr>
        <w:t xml:space="preserve"> propose enhanced network mechanisms potentially accessible from upper layers (routing, localization)</w:t>
      </w:r>
      <w:r w:rsidRPr="00364832">
        <w:rPr>
          <w:rFonts w:cs="Arial"/>
          <w:shd w:val="solid" w:color="FFFFFF" w:fill="FFFFFF"/>
          <w:lang w:eastAsia="ko-KR"/>
        </w:rPr>
        <w:t>. The project also i</w:t>
      </w:r>
      <w:r w:rsidRPr="00364832">
        <w:rPr>
          <w:rFonts w:cs="Arial"/>
          <w:shd w:val="solid" w:color="FFFFFF" w:fill="FFFFFF"/>
        </w:rPr>
        <w:t>nvestigate</w:t>
      </w:r>
      <w:r w:rsidRPr="00364832">
        <w:rPr>
          <w:rFonts w:cs="Arial"/>
          <w:shd w:val="solid" w:color="FFFFFF" w:fill="FFFFFF"/>
          <w:lang w:eastAsia="ko-KR"/>
        </w:rPr>
        <w:t>s</w:t>
      </w:r>
      <w:r w:rsidRPr="00364832">
        <w:rPr>
          <w:rFonts w:cs="Arial"/>
          <w:shd w:val="solid" w:color="FFFFFF" w:fill="FFFFFF"/>
        </w:rPr>
        <w:t xml:space="preserve"> the security mechanisms necessary to protect user’s privacy at the device level</w:t>
      </w:r>
      <w:r w:rsidRPr="00364832">
        <w:rPr>
          <w:rFonts w:cs="Arial"/>
          <w:shd w:val="solid" w:color="FFFFFF" w:fill="FFFFFF"/>
          <w:lang w:eastAsia="ko-KR"/>
        </w:rPr>
        <w:t>.</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For Elementary Services:</w:t>
      </w:r>
      <w:r w:rsidRPr="00364832">
        <w:rPr>
          <w:rFonts w:cs="Arial"/>
          <w:shd w:val="solid" w:color="FFFFFF" w:fill="FFFFFF"/>
          <w:lang w:eastAsia="ko-KR"/>
        </w:rPr>
        <w:t xml:space="preserve"> This project p</w:t>
      </w:r>
      <w:r w:rsidRPr="00364832">
        <w:rPr>
          <w:rFonts w:cs="Arial"/>
          <w:shd w:val="solid" w:color="FFFFFF" w:fill="FFFFFF"/>
        </w:rPr>
        <w:t>ropose a semantic modeling describing objects, their capabilities and provide mechanisms to expose and manage them with respect to existing regulations</w:t>
      </w:r>
      <w:r w:rsidRPr="00364832">
        <w:rPr>
          <w:rFonts w:cs="Arial"/>
          <w:shd w:val="solid" w:color="FFFFFF" w:fill="FFFFFF"/>
          <w:lang w:eastAsia="ko-KR"/>
        </w:rPr>
        <w:t xml:space="preserve"> and a</w:t>
      </w:r>
      <w:r w:rsidRPr="00364832">
        <w:rPr>
          <w:rFonts w:cs="Arial"/>
          <w:shd w:val="solid" w:color="FFFFFF" w:fill="FFFFFF"/>
        </w:rPr>
        <w:t xml:space="preserve">dapt existing embedded services technology to the specific requirements of </w:t>
      </w:r>
      <w:r w:rsidRPr="00364832">
        <w:rPr>
          <w:rFonts w:cs="Arial"/>
          <w:shd w:val="solid" w:color="FFFFFF" w:fill="FFFFFF"/>
        </w:rPr>
        <w:lastRenderedPageBreak/>
        <w:t>resource-constrained devices</w:t>
      </w:r>
      <w:r w:rsidRPr="00364832">
        <w:rPr>
          <w:rFonts w:cs="Arial"/>
          <w:shd w:val="solid" w:color="FFFFFF" w:fill="FFFFFF"/>
          <w:lang w:eastAsia="ko-KR"/>
        </w:rPr>
        <w:t>. The project also p</w:t>
      </w:r>
      <w:r w:rsidRPr="00364832">
        <w:rPr>
          <w:rFonts w:cs="Arial"/>
          <w:shd w:val="solid" w:color="FFFFFF" w:fill="FFFFFF"/>
        </w:rPr>
        <w:t>rovide</w:t>
      </w:r>
      <w:r w:rsidRPr="00364832">
        <w:rPr>
          <w:rFonts w:cs="Arial"/>
          <w:shd w:val="solid" w:color="FFFFFF" w:fill="FFFFFF"/>
          <w:lang w:eastAsia="ko-KR"/>
        </w:rPr>
        <w:t>s</w:t>
      </w:r>
      <w:r w:rsidRPr="00364832">
        <w:rPr>
          <w:rFonts w:cs="Arial"/>
          <w:shd w:val="solid" w:color="FFFFFF" w:fill="FFFFFF"/>
        </w:rPr>
        <w:t xml:space="preserve"> mechanisms allowing objects to be aware of and to react to their environment</w:t>
      </w:r>
      <w:r w:rsidRPr="00364832">
        <w:rPr>
          <w:rFonts w:cs="Arial"/>
          <w:shd w:val="solid" w:color="FFFFFF" w:fill="FFFFFF"/>
          <w:lang w:eastAsia="ko-KR"/>
        </w:rPr>
        <w:t>.</w:t>
      </w:r>
    </w:p>
    <w:p w:rsidR="00823ED3" w:rsidRPr="00364832" w:rsidRDefault="00823ED3" w:rsidP="0061633D">
      <w:pPr>
        <w:numPr>
          <w:ilvl w:val="0"/>
          <w:numId w:val="26"/>
        </w:numPr>
        <w:spacing w:line="276" w:lineRule="auto"/>
        <w:rPr>
          <w:rFonts w:cs="Arial"/>
          <w:shd w:val="solid" w:color="FFFFFF" w:fill="FFFFFF"/>
        </w:rPr>
      </w:pPr>
      <w:r w:rsidRPr="00364832">
        <w:rPr>
          <w:rFonts w:cs="Arial"/>
          <w:shd w:val="solid" w:color="FFFFFF" w:fill="FFFFFF"/>
        </w:rPr>
        <w:t>For Composition &amp; Semantic Mechanisms:</w:t>
      </w:r>
      <w:r w:rsidRPr="00364832">
        <w:rPr>
          <w:rFonts w:cs="Arial"/>
          <w:shd w:val="solid" w:color="FFFFFF" w:fill="FFFFFF"/>
          <w:lang w:eastAsia="ko-KR"/>
        </w:rPr>
        <w:t xml:space="preserve"> This project s</w:t>
      </w:r>
      <w:r w:rsidRPr="00364832">
        <w:rPr>
          <w:rFonts w:cs="Arial"/>
          <w:shd w:val="solid" w:color="FFFFFF" w:fill="FFFFFF"/>
        </w:rPr>
        <w:t>pecify and develop mechanisms for creation, composition, deployment and management of objects and aggregated services usable in applications</w:t>
      </w:r>
      <w:r w:rsidRPr="00364832">
        <w:rPr>
          <w:rFonts w:cs="Arial"/>
          <w:shd w:val="solid" w:color="FFFFFF" w:fill="FFFFFF"/>
          <w:lang w:eastAsia="ko-KR"/>
        </w:rPr>
        <w:t xml:space="preserve"> and p</w:t>
      </w:r>
      <w:r w:rsidRPr="00364832">
        <w:rPr>
          <w:rFonts w:cs="Arial"/>
          <w:shd w:val="solid" w:color="FFFFFF" w:fill="FFFFFF"/>
        </w:rPr>
        <w:t>ropose a way to test existing empowered objects behaviour and composed services consistency via ad-hoc simulation</w:t>
      </w:r>
      <w:r w:rsidRPr="00364832">
        <w:rPr>
          <w:rFonts w:cs="Arial"/>
          <w:shd w:val="solid" w:color="FFFFFF" w:fill="FFFFFF"/>
          <w:lang w:eastAsia="ko-KR"/>
        </w:rPr>
        <w:t>. The project also p</w:t>
      </w:r>
      <w:r w:rsidRPr="00364832">
        <w:rPr>
          <w:rFonts w:cs="Arial"/>
          <w:shd w:val="solid" w:color="FFFFFF" w:fill="FFFFFF"/>
        </w:rPr>
        <w:t>rovides a way to integrate legacy systems in the WoO</w:t>
      </w:r>
      <w:r w:rsidRPr="00364832">
        <w:rPr>
          <w:rFonts w:eastAsiaTheme="minorEastAsia" w:cs="Arial"/>
          <w:shd w:val="solid" w:color="FFFFFF" w:fill="FFFFFF"/>
          <w:lang w:eastAsia="ko-KR"/>
        </w:rPr>
        <w:t>.</w:t>
      </w:r>
    </w:p>
    <w:p w:rsidR="00823ED3" w:rsidRPr="00364832" w:rsidRDefault="00823ED3" w:rsidP="0061633D">
      <w:pPr>
        <w:numPr>
          <w:ilvl w:val="0"/>
          <w:numId w:val="26"/>
        </w:numPr>
        <w:spacing w:after="200" w:line="276" w:lineRule="auto"/>
        <w:rPr>
          <w:rFonts w:cs="Arial"/>
          <w:shd w:val="solid" w:color="FFFFFF" w:fill="FFFFFF"/>
        </w:rPr>
      </w:pPr>
      <w:r w:rsidRPr="00364832">
        <w:rPr>
          <w:rFonts w:cs="Arial"/>
          <w:shd w:val="solid" w:color="FFFFFF" w:fill="FFFFFF"/>
        </w:rPr>
        <w:t>And</w:t>
      </w:r>
      <w:r w:rsidRPr="00364832">
        <w:rPr>
          <w:rFonts w:cs="Arial"/>
          <w:shd w:val="solid" w:color="FFFFFF" w:fill="FFFFFF"/>
          <w:lang w:eastAsia="ko-KR"/>
        </w:rPr>
        <w:t xml:space="preserve">, this project </w:t>
      </w:r>
      <w:r w:rsidRPr="00364832">
        <w:rPr>
          <w:rFonts w:cs="Arial"/>
          <w:shd w:val="solid" w:color="FFFFFF" w:fill="FFFFFF"/>
        </w:rPr>
        <w:t>showcase</w:t>
      </w:r>
      <w:r w:rsidRPr="00364832">
        <w:rPr>
          <w:rFonts w:cs="Arial"/>
          <w:shd w:val="solid" w:color="FFFFFF" w:fill="FFFFFF"/>
          <w:lang w:eastAsia="ko-KR"/>
        </w:rPr>
        <w:t>s</w:t>
      </w:r>
      <w:r w:rsidRPr="00364832">
        <w:rPr>
          <w:rFonts w:cs="Arial"/>
          <w:shd w:val="solid" w:color="FFFFFF" w:fill="FFFFFF"/>
        </w:rPr>
        <w:t xml:space="preserve"> the technology through several demonstrators covering business scenarios in professional and home buildings.</w:t>
      </w:r>
    </w:p>
    <w:p w:rsidR="00823ED3" w:rsidRPr="00364832" w:rsidRDefault="00823ED3" w:rsidP="00823ED3">
      <w:pPr>
        <w:rPr>
          <w:rFonts w:cs="Arial"/>
        </w:rPr>
      </w:pPr>
      <w:r w:rsidRPr="00364832">
        <w:rPr>
          <w:rFonts w:cs="Arial"/>
        </w:rPr>
        <w:t xml:space="preserve">While the project is investigating on </w:t>
      </w:r>
      <w:r w:rsidRPr="00364832">
        <w:rPr>
          <w:rFonts w:cs="Arial"/>
          <w:lang w:eastAsia="ko-KR"/>
        </w:rPr>
        <w:t xml:space="preserve">various use cases </w:t>
      </w:r>
      <w:r w:rsidRPr="00364832">
        <w:rPr>
          <w:rFonts w:cs="Arial"/>
        </w:rPr>
        <w:t>to stay more focused, the project results will be applicable to a large set of other domains.</w:t>
      </w:r>
      <w:r w:rsidRPr="00364832">
        <w:rPr>
          <w:rFonts w:cs="Arial"/>
        </w:rPr>
        <w:tab/>
      </w:r>
      <w:r w:rsidRPr="00364832">
        <w:rPr>
          <w:rFonts w:cs="Arial"/>
        </w:rPr>
        <w:tab/>
      </w:r>
      <w:r w:rsidRPr="00364832">
        <w:rPr>
          <w:rFonts w:cs="Arial"/>
        </w:rPr>
        <w:tab/>
      </w:r>
      <w:r w:rsidRPr="00364832">
        <w:rPr>
          <w:rFonts w:cs="Arial"/>
        </w:rPr>
        <w:tab/>
        <w:t xml:space="preserve"> </w:t>
      </w:r>
    </w:p>
    <w:p w:rsidR="00823ED3" w:rsidRPr="00364832" w:rsidRDefault="00823ED3" w:rsidP="0061633D">
      <w:pPr>
        <w:pStyle w:val="mc2"/>
        <w:keepLines/>
        <w:numPr>
          <w:ilvl w:val="1"/>
          <w:numId w:val="6"/>
        </w:numPr>
        <w:spacing w:before="200" w:after="240" w:line="276" w:lineRule="auto"/>
        <w:rPr>
          <w:rFonts w:cs="Arial"/>
        </w:rPr>
      </w:pPr>
      <w:bookmarkStart w:id="10" w:name="_Toc335845052"/>
      <w:r w:rsidRPr="00364832">
        <w:rPr>
          <w:rFonts w:cs="Arial"/>
        </w:rPr>
        <w:t>Organization and Deliverables</w:t>
      </w:r>
      <w:bookmarkEnd w:id="10"/>
    </w:p>
    <w:p w:rsidR="00823ED3" w:rsidRPr="00364832" w:rsidRDefault="00823ED3" w:rsidP="00823ED3">
      <w:pPr>
        <w:rPr>
          <w:rFonts w:cs="Arial"/>
          <w:lang w:eastAsia="ko-KR"/>
        </w:rPr>
      </w:pPr>
      <w:r w:rsidRPr="00364832">
        <w:rPr>
          <w:rFonts w:cs="Arial"/>
        </w:rPr>
        <w:t xml:space="preserve">This deliverable is structured in six main sections, which respectively concentrate on Work Packages of the project. Each section is further decomposed into a number of subsections. </w:t>
      </w:r>
      <w:r w:rsidRPr="00364832">
        <w:rPr>
          <w:rFonts w:cs="Arial"/>
          <w:lang w:eastAsia="ko-KR"/>
        </w:rPr>
        <w:t>The followings are outline of this deliverable.</w:t>
      </w:r>
    </w:p>
    <w:p w:rsidR="00823ED3" w:rsidRPr="00364832" w:rsidRDefault="00823ED3" w:rsidP="0061633D">
      <w:pPr>
        <w:numPr>
          <w:ilvl w:val="0"/>
          <w:numId w:val="26"/>
        </w:numPr>
        <w:spacing w:line="276" w:lineRule="auto"/>
        <w:ind w:left="714" w:hanging="357"/>
        <w:rPr>
          <w:rFonts w:cs="Arial"/>
          <w:shd w:val="solid" w:color="FFFFFF" w:fill="FFFFFF"/>
        </w:rPr>
      </w:pPr>
      <w:r w:rsidRPr="00364832">
        <w:rPr>
          <w:rFonts w:cs="Arial"/>
          <w:shd w:val="solid" w:color="FFFFFF" w:fill="FFFFFF"/>
          <w:lang w:eastAsia="ko-KR"/>
        </w:rPr>
        <w:t xml:space="preserve">Related technological development: As key technological domains, this </w:t>
      </w:r>
      <w:r w:rsidRPr="00364832">
        <w:rPr>
          <w:rFonts w:eastAsiaTheme="minorEastAsia" w:cs="Arial"/>
          <w:shd w:val="solid" w:color="FFFFFF" w:fill="FFFFFF"/>
          <w:lang w:eastAsia="ko-KR"/>
        </w:rPr>
        <w:t>section</w:t>
      </w:r>
      <w:r w:rsidRPr="00364832">
        <w:rPr>
          <w:rFonts w:cs="Arial"/>
          <w:shd w:val="solid" w:color="FFFFFF" w:fill="FFFFFF"/>
          <w:lang w:eastAsia="ko-KR"/>
        </w:rPr>
        <w:t xml:space="preserve"> addresses wireless sensor networks, IoT, machine-to-machine communication and Web of Things to provide concepts, related technical items for clear understanding of those topics. </w:t>
      </w:r>
    </w:p>
    <w:p w:rsidR="00823ED3" w:rsidRPr="00364832" w:rsidRDefault="00823ED3" w:rsidP="0061633D">
      <w:pPr>
        <w:numPr>
          <w:ilvl w:val="0"/>
          <w:numId w:val="26"/>
        </w:numPr>
        <w:spacing w:line="276" w:lineRule="auto"/>
        <w:ind w:left="714" w:hanging="357"/>
        <w:rPr>
          <w:rFonts w:cs="Arial"/>
          <w:shd w:val="solid" w:color="FFFFFF" w:fill="FFFFFF"/>
        </w:rPr>
      </w:pPr>
      <w:r w:rsidRPr="00364832">
        <w:rPr>
          <w:rFonts w:cs="Arial"/>
          <w:shd w:val="solid" w:color="FFFFFF" w:fill="FFFFFF"/>
          <w:lang w:eastAsia="ko-KR"/>
        </w:rPr>
        <w:t>Common architecture: To investigate candidate architectures for WoO, this section reviews various architectures such as Common Object Request Broker Architecture (CORBA), Java Remote Method Invocation (RMI) and Service Oriented Architecture (SOA). In particular, the section introduces Simple Object Access Protocol (SOAP), Representational State Transfer (REST) for SOA.</w:t>
      </w:r>
    </w:p>
    <w:p w:rsidR="00823ED3" w:rsidRPr="00364832" w:rsidRDefault="00823ED3" w:rsidP="0061633D">
      <w:pPr>
        <w:numPr>
          <w:ilvl w:val="0"/>
          <w:numId w:val="26"/>
        </w:numPr>
        <w:spacing w:line="276" w:lineRule="auto"/>
        <w:ind w:left="714" w:hanging="357"/>
        <w:rPr>
          <w:rFonts w:cs="Arial"/>
          <w:shd w:val="solid" w:color="FFFFFF" w:fill="FFFFFF"/>
          <w:lang w:eastAsia="ko-KR"/>
        </w:rPr>
      </w:pPr>
      <w:r w:rsidRPr="00364832">
        <w:rPr>
          <w:rFonts w:cs="Arial"/>
          <w:shd w:val="solid" w:color="FFFFFF" w:fill="FFFFFF"/>
          <w:lang w:eastAsia="ko-KR"/>
        </w:rPr>
        <w:t>Device and Network: This section first explains various kinds of objects including physical Objects (e.g., sensors, actuators) and virtual objects. After that, this section introduces various network technologies such as IPv6, ZigBee, 6LowPAN, Bluetooth, NFC, RFID. For Web technologies for devices, this section presents the current state of standards and researches on Light Weight Server and Web Protocols like HTTP, CoAP, XMPP. In addition, this section also addresses data Representation using XML, JSON, GeoSON, Efficient XML Interchange (EXI) as well as DPWS, Data and Service Management, Authentication/Authorization APIs and Protocols, and Mobile Devices.</w:t>
      </w:r>
    </w:p>
    <w:p w:rsidR="00823ED3" w:rsidRPr="00364832" w:rsidRDefault="00823ED3" w:rsidP="0061633D">
      <w:pPr>
        <w:numPr>
          <w:ilvl w:val="0"/>
          <w:numId w:val="26"/>
        </w:numPr>
        <w:spacing w:line="276" w:lineRule="auto"/>
        <w:ind w:left="714" w:hanging="357"/>
        <w:rPr>
          <w:rFonts w:cs="Arial"/>
          <w:shd w:val="solid" w:color="FFFFFF" w:fill="FFFFFF"/>
          <w:lang w:eastAsia="ko-KR"/>
        </w:rPr>
      </w:pPr>
      <w:r w:rsidRPr="00364832">
        <w:rPr>
          <w:rFonts w:cs="Arial"/>
          <w:shd w:val="solid" w:color="FFFFFF" w:fill="FFFFFF"/>
          <w:lang w:eastAsia="ko-KR"/>
        </w:rPr>
        <w:t>Semantic Modelling: This section presents semantic description of objects using Sensor ML, OWL, RDF, OIL, TML, SUMO, Onto Sensor. After that, this section introduces Semantic Description of Services such as OWL-S, SAWSDL (WSDL-S), Web Services Modelling Language (WSML), Sensor Observation Service (SOS).</w:t>
      </w:r>
    </w:p>
    <w:p w:rsidR="00823ED3" w:rsidRPr="00364832" w:rsidRDefault="00823ED3" w:rsidP="0061633D">
      <w:pPr>
        <w:numPr>
          <w:ilvl w:val="0"/>
          <w:numId w:val="26"/>
        </w:numPr>
        <w:spacing w:line="276" w:lineRule="auto"/>
        <w:ind w:left="714" w:hanging="357"/>
        <w:rPr>
          <w:rFonts w:cs="Arial"/>
          <w:shd w:val="solid" w:color="FFFFFF" w:fill="FFFFFF"/>
          <w:lang w:eastAsia="ko-KR"/>
        </w:rPr>
      </w:pPr>
      <w:r w:rsidRPr="00364832">
        <w:rPr>
          <w:rFonts w:cs="Arial"/>
          <w:shd w:val="solid" w:color="FFFFFF" w:fill="FFFFFF"/>
          <w:lang w:eastAsia="ko-KR"/>
        </w:rPr>
        <w:t>Service Composition, Choreography and Orchestration: This section presents Web service description language, Business Process Execution Language (WS-BPEL), Service Composition Model and Automated Web Service Composition including workflow-based Approaches, semantics-based Service Composition.</w:t>
      </w:r>
    </w:p>
    <w:p w:rsidR="00823ED3" w:rsidRPr="00364832" w:rsidRDefault="00823ED3" w:rsidP="0061633D">
      <w:pPr>
        <w:numPr>
          <w:ilvl w:val="0"/>
          <w:numId w:val="26"/>
        </w:numPr>
        <w:spacing w:after="200" w:line="276" w:lineRule="auto"/>
        <w:ind w:left="714" w:hanging="357"/>
        <w:rPr>
          <w:rFonts w:cs="Arial"/>
          <w:shd w:val="solid" w:color="FFFFFF" w:fill="FFFFFF"/>
          <w:lang w:eastAsia="ko-KR"/>
        </w:rPr>
      </w:pPr>
      <w:r w:rsidRPr="00364832">
        <w:rPr>
          <w:rFonts w:cs="Arial"/>
          <w:shd w:val="solid" w:color="FFFFFF" w:fill="FFFFFF"/>
          <w:lang w:eastAsia="ko-KR"/>
        </w:rPr>
        <w:t>Security, Privacy and QoS: This section first introduces trustworthiness, and then technologies such as XML Encryption, WS-Policy, WS-Security, WS-Trust, WS-Secure Conversation and WS-Security Policy are discussed. Then, data Privacy, privacy preservation in video surveillance systems, object detection and segmentation, object obscuration and securing methods are presented. Finally, th</w:t>
      </w:r>
      <w:r w:rsidRPr="00364832">
        <w:rPr>
          <w:rFonts w:eastAsiaTheme="minorEastAsia" w:cs="Arial"/>
          <w:shd w:val="solid" w:color="FFFFFF" w:fill="FFFFFF"/>
          <w:lang w:eastAsia="ko-KR"/>
        </w:rPr>
        <w:t>is</w:t>
      </w:r>
      <w:r w:rsidRPr="00364832">
        <w:rPr>
          <w:rFonts w:cs="Arial"/>
          <w:shd w:val="solid" w:color="FFFFFF" w:fill="FFFFFF"/>
          <w:lang w:eastAsia="ko-KR"/>
        </w:rPr>
        <w:t xml:space="preserve"> section addresses QoS including WS-Reliable Messaging and WS-Reliability.</w:t>
      </w:r>
      <w:r w:rsidRPr="00364832">
        <w:rPr>
          <w:rFonts w:cs="Arial"/>
        </w:rPr>
        <w:tab/>
        <w:t xml:space="preserve"> </w:t>
      </w:r>
    </w:p>
    <w:p w:rsidR="00823ED3" w:rsidRPr="00364832" w:rsidRDefault="00823ED3" w:rsidP="0061633D">
      <w:pPr>
        <w:pStyle w:val="mc2"/>
        <w:keepLines/>
        <w:numPr>
          <w:ilvl w:val="1"/>
          <w:numId w:val="6"/>
        </w:numPr>
        <w:spacing w:before="200" w:after="240" w:line="276" w:lineRule="auto"/>
        <w:rPr>
          <w:rFonts w:cs="Arial"/>
        </w:rPr>
      </w:pPr>
      <w:bookmarkStart w:id="11" w:name="_Toc335845053"/>
      <w:r w:rsidRPr="00364832">
        <w:rPr>
          <w:rFonts w:cs="Arial"/>
        </w:rPr>
        <w:lastRenderedPageBreak/>
        <w:t>On-Going Projects</w:t>
      </w:r>
      <w:bookmarkEnd w:id="11"/>
      <w:r w:rsidRPr="00364832">
        <w:rPr>
          <w:rFonts w:cs="Arial"/>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1276"/>
        <w:gridCol w:w="6819"/>
      </w:tblGrid>
      <w:tr w:rsidR="00823ED3" w:rsidRPr="00364832" w:rsidTr="00823ED3">
        <w:tc>
          <w:tcPr>
            <w:tcW w:w="2093" w:type="dxa"/>
          </w:tcPr>
          <w:p w:rsidR="00823ED3" w:rsidRPr="00364832" w:rsidRDefault="00823ED3" w:rsidP="00823ED3">
            <w:pPr>
              <w:jc w:val="center"/>
              <w:rPr>
                <w:rFonts w:cs="Arial"/>
                <w:b/>
                <w:color w:val="404040" w:themeColor="text1" w:themeTint="BF"/>
              </w:rPr>
            </w:pPr>
            <w:r w:rsidRPr="00364832">
              <w:rPr>
                <w:rFonts w:cs="Arial"/>
                <w:b/>
              </w:rPr>
              <w:t>Project Name</w:t>
            </w:r>
          </w:p>
        </w:tc>
        <w:tc>
          <w:tcPr>
            <w:tcW w:w="1276" w:type="dxa"/>
          </w:tcPr>
          <w:p w:rsidR="00823ED3" w:rsidRPr="00364832" w:rsidRDefault="00823ED3" w:rsidP="00823ED3">
            <w:pPr>
              <w:jc w:val="center"/>
              <w:rPr>
                <w:rFonts w:cs="Arial"/>
                <w:b/>
                <w:u w:val="single"/>
              </w:rPr>
            </w:pPr>
            <w:r w:rsidRPr="00364832">
              <w:rPr>
                <w:rFonts w:cs="Arial"/>
                <w:b/>
              </w:rPr>
              <w:t>Year</w:t>
            </w:r>
            <w:r w:rsidRPr="00364832">
              <w:rPr>
                <w:rFonts w:cs="Arial"/>
                <w:b/>
                <w:u w:val="single"/>
              </w:rPr>
              <w:t xml:space="preserve"> </w:t>
            </w:r>
            <w:r w:rsidRPr="00364832">
              <w:rPr>
                <w:rFonts w:cs="Arial"/>
                <w:b/>
              </w:rPr>
              <w:t>Finishing</w:t>
            </w:r>
          </w:p>
        </w:tc>
        <w:tc>
          <w:tcPr>
            <w:tcW w:w="6819" w:type="dxa"/>
          </w:tcPr>
          <w:p w:rsidR="00823ED3" w:rsidRPr="00364832" w:rsidRDefault="00823ED3" w:rsidP="00823ED3">
            <w:pPr>
              <w:jc w:val="center"/>
              <w:rPr>
                <w:rFonts w:cs="Arial"/>
                <w:b/>
              </w:rPr>
            </w:pPr>
            <w:r w:rsidRPr="00364832">
              <w:rPr>
                <w:rFonts w:cs="Arial"/>
                <w:b/>
              </w:rPr>
              <w:t>Description</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HOBNET</w:t>
            </w:r>
          </w:p>
        </w:tc>
        <w:tc>
          <w:tcPr>
            <w:tcW w:w="1276" w:type="dxa"/>
          </w:tcPr>
          <w:p w:rsidR="00823ED3" w:rsidRPr="00364832" w:rsidRDefault="00823ED3" w:rsidP="00823ED3">
            <w:pPr>
              <w:jc w:val="center"/>
              <w:rPr>
                <w:rFonts w:eastAsia="Batang" w:cs="Arial"/>
                <w:b/>
                <w:iCs/>
              </w:rPr>
            </w:pPr>
            <w:r w:rsidRPr="00364832">
              <w:rPr>
                <w:rFonts w:eastAsia="Batang" w:cs="Arial"/>
                <w:b/>
                <w:iCs/>
              </w:rPr>
              <w:t>2013</w:t>
            </w:r>
          </w:p>
        </w:tc>
        <w:tc>
          <w:tcPr>
            <w:tcW w:w="6819" w:type="dxa"/>
          </w:tcPr>
          <w:p w:rsidR="00823ED3" w:rsidRPr="00364832" w:rsidRDefault="00823ED3" w:rsidP="00823ED3">
            <w:pPr>
              <w:rPr>
                <w:rFonts w:eastAsia="Batang" w:cs="Arial"/>
                <w:iCs/>
              </w:rPr>
            </w:pPr>
            <w:r w:rsidRPr="00364832">
              <w:rPr>
                <w:rFonts w:eastAsia="Batang" w:cs="Arial"/>
                <w:iCs/>
              </w:rPr>
              <w:t>The main objective of HOBNET (</w:t>
            </w:r>
            <w:hyperlink r:id="rId155" w:history="1">
              <w:r w:rsidRPr="00364832">
                <w:rPr>
                  <w:rStyle w:val="Siunikt"/>
                  <w:rFonts w:eastAsia="Batang" w:cs="Arial"/>
                  <w:bCs/>
                  <w:iCs/>
                </w:rPr>
                <w:t>http://www.hobnet-project.eu/</w:t>
              </w:r>
            </w:hyperlink>
            <w:r w:rsidRPr="00364832">
              <w:rPr>
                <w:rFonts w:eastAsia="Batang" w:cs="Arial"/>
                <w:iCs/>
              </w:rPr>
              <w:t>) is to ease and maximize the use of FIRE platforms by multidisciplinary developers of Future Internet applications focused on automation and energy efficiency for smart/green buildings.</w:t>
            </w:r>
          </w:p>
          <w:p w:rsidR="00823ED3" w:rsidRPr="00364832" w:rsidRDefault="00823ED3" w:rsidP="00823ED3">
            <w:pPr>
              <w:rPr>
                <w:rFonts w:eastAsia="Batang" w:cs="Arial"/>
                <w:i/>
                <w:iCs/>
              </w:rPr>
            </w:pPr>
            <w:r w:rsidRPr="00364832">
              <w:rPr>
                <w:rFonts w:eastAsia="Batang" w:cs="Arial"/>
                <w:iCs/>
              </w:rPr>
              <w:t>The project's research addresses algorithmic, networking and application development aspects of Future Internet systems of tiny embedded devices: a) an all IPv6/6LoWPAN infrastructure of buildings and how IPv6 can integrate heterogeneous technology (sensors, actuators, mobile devices etc.) b) 6lowApp and its standardization towards a new embedded application protocol for building automation c) novel algorithmic models and scalable solutions for energy efficiency and radiation-awareness, data dissemination, localization and mobility d) rapid development and integration of building management applications e) support for the deployment and monitoring of resulting applications on FIRE test beds.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SCUBA</w:t>
            </w:r>
          </w:p>
        </w:tc>
        <w:tc>
          <w:tcPr>
            <w:tcW w:w="1276" w:type="dxa"/>
          </w:tcPr>
          <w:p w:rsidR="00823ED3" w:rsidRPr="00364832" w:rsidRDefault="00823ED3" w:rsidP="00823ED3">
            <w:pPr>
              <w:jc w:val="center"/>
              <w:rPr>
                <w:rFonts w:cs="Arial"/>
                <w:b/>
              </w:rPr>
            </w:pPr>
            <w:r w:rsidRPr="00364832">
              <w:rPr>
                <w:rFonts w:cs="Arial"/>
                <w:b/>
              </w:rPr>
              <w:t>2014</w:t>
            </w:r>
          </w:p>
        </w:tc>
        <w:tc>
          <w:tcPr>
            <w:tcW w:w="6819" w:type="dxa"/>
          </w:tcPr>
          <w:p w:rsidR="00823ED3" w:rsidRPr="00364832" w:rsidRDefault="00823ED3" w:rsidP="00823ED3">
            <w:pPr>
              <w:rPr>
                <w:rFonts w:cs="Arial"/>
              </w:rPr>
            </w:pPr>
            <w:r w:rsidRPr="00364832">
              <w:rPr>
                <w:rFonts w:cs="Arial"/>
              </w:rPr>
              <w:t>SCUBA (</w:t>
            </w:r>
            <w:hyperlink r:id="rId156" w:history="1">
              <w:r w:rsidRPr="00364832">
                <w:rPr>
                  <w:rStyle w:val="Siunikt"/>
                  <w:rFonts w:cs="Arial"/>
                  <w:bCs/>
                </w:rPr>
                <w:t>http://cordis.europa.eu/search/index.cfm?fuseaction=proj.document&amp;PJ_RCN=12347501</w:t>
              </w:r>
            </w:hyperlink>
            <w:r w:rsidRPr="00364832">
              <w:rPr>
                <w:rFonts w:cs="Arial"/>
              </w:rPr>
              <w:t xml:space="preserve">) will create a novel architecture, services, and engineering methodologies for robust, adaptive, self-organizing, and cooperating monitoring and control systems to address the current problems of heterogeneity and interoperability, installation and commissioning complexity, and adaptability and robustness in the building monitoring and control space. SCUBA will develop semantic models for devices, systems and building management applications and will contribute to their standardization to improve interoperability. </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GreenerBuildings</w:t>
            </w:r>
          </w:p>
        </w:tc>
        <w:tc>
          <w:tcPr>
            <w:tcW w:w="1276" w:type="dxa"/>
          </w:tcPr>
          <w:p w:rsidR="00823ED3" w:rsidRPr="00364832" w:rsidRDefault="00823ED3" w:rsidP="00823ED3">
            <w:pPr>
              <w:tabs>
                <w:tab w:val="center" w:pos="4680"/>
                <w:tab w:val="right" w:pos="9360"/>
              </w:tabs>
              <w:jc w:val="center"/>
              <w:rPr>
                <w:rStyle w:val="tablecontentsCar"/>
                <w:rFonts w:cs="Arial"/>
                <w:b/>
                <w:bCs/>
                <w:sz w:val="22"/>
              </w:rPr>
            </w:pPr>
            <w:r w:rsidRPr="00364832">
              <w:rPr>
                <w:rStyle w:val="tablecontentsCar"/>
                <w:rFonts w:cs="Arial"/>
                <w:b/>
                <w:sz w:val="22"/>
              </w:rPr>
              <w:t>2013</w:t>
            </w:r>
          </w:p>
        </w:tc>
        <w:tc>
          <w:tcPr>
            <w:tcW w:w="6819" w:type="dxa"/>
          </w:tcPr>
          <w:p w:rsidR="00823ED3" w:rsidRPr="00364832" w:rsidRDefault="00823ED3" w:rsidP="00823ED3">
            <w:pPr>
              <w:rPr>
                <w:rStyle w:val="tablecontentsCar"/>
                <w:rFonts w:cs="Arial"/>
                <w:bCs/>
                <w:sz w:val="22"/>
              </w:rPr>
            </w:pPr>
            <w:r w:rsidRPr="00364832">
              <w:rPr>
                <w:rStyle w:val="tablecontentsCar"/>
                <w:rFonts w:cs="Arial"/>
                <w:sz w:val="22"/>
              </w:rPr>
              <w:t>GreenerBuildings (</w:t>
            </w:r>
            <w:hyperlink r:id="rId157" w:history="1">
              <w:r w:rsidRPr="00364832">
                <w:rPr>
                  <w:rStyle w:val="Siunikt"/>
                  <w:rFonts w:cs="Arial"/>
                  <w:bCs/>
                </w:rPr>
                <w:t>http://www.greenerbuildings.eu/</w:t>
              </w:r>
            </w:hyperlink>
            <w:r w:rsidRPr="00364832">
              <w:rPr>
                <w:rStyle w:val="tablecontentsCar"/>
                <w:rFonts w:cs="Arial"/>
                <w:sz w:val="22"/>
              </w:rPr>
              <w:t>) is an Information and Communication Technologies (ICT) project funded under the European Seventh Framework Programme (FP7) on Engineering of Networked Monitoring and Control Systems and Wireless Sensor Networks and Cooperating Objects.</w:t>
            </w:r>
          </w:p>
          <w:p w:rsidR="00823ED3" w:rsidRPr="00364832" w:rsidRDefault="00823ED3" w:rsidP="00823ED3">
            <w:pPr>
              <w:rPr>
                <w:rFonts w:cs="Arial"/>
              </w:rPr>
            </w:pPr>
            <w:r w:rsidRPr="00364832">
              <w:rPr>
                <w:rStyle w:val="tablecontentsCar"/>
                <w:rFonts w:cs="Arial"/>
                <w:sz w:val="22"/>
              </w:rPr>
              <w:t>GreenerBuildings develops an integrated solution for energy-aware adaptation of public buildings. It investigates self-powered sensors and actuators, occupant activity and behavior inference, and an embedded software for coordinating thousands of smart objects with the goals of energy saving and user support.</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SEEMPubS</w:t>
            </w:r>
          </w:p>
        </w:tc>
        <w:tc>
          <w:tcPr>
            <w:tcW w:w="1276" w:type="dxa"/>
          </w:tcPr>
          <w:p w:rsidR="00823ED3" w:rsidRPr="00364832" w:rsidRDefault="00823ED3" w:rsidP="00823ED3">
            <w:pPr>
              <w:jc w:val="center"/>
              <w:rPr>
                <w:rFonts w:eastAsia="Batang" w:cs="Arial"/>
                <w:b/>
                <w:iCs/>
              </w:rPr>
            </w:pPr>
            <w:r w:rsidRPr="00364832">
              <w:rPr>
                <w:rFonts w:eastAsia="Batang" w:cs="Arial"/>
                <w:b/>
                <w:iCs/>
              </w:rPr>
              <w:t>2013</w:t>
            </w:r>
          </w:p>
        </w:tc>
        <w:tc>
          <w:tcPr>
            <w:tcW w:w="6819" w:type="dxa"/>
          </w:tcPr>
          <w:p w:rsidR="00823ED3" w:rsidRPr="00364832" w:rsidRDefault="00823ED3" w:rsidP="00823ED3">
            <w:pPr>
              <w:rPr>
                <w:rFonts w:eastAsia="Batang" w:cs="Arial"/>
                <w:iCs/>
              </w:rPr>
            </w:pPr>
            <w:r w:rsidRPr="00364832">
              <w:rPr>
                <w:rFonts w:eastAsia="Batang" w:cs="Arial"/>
                <w:iCs/>
              </w:rPr>
              <w:t>SEEMPubS (</w:t>
            </w:r>
            <w:hyperlink r:id="rId158" w:history="1">
              <w:r w:rsidRPr="00364832">
                <w:rPr>
                  <w:rStyle w:val="Siunikt"/>
                  <w:rFonts w:eastAsia="Batang" w:cs="Arial"/>
                  <w:bCs/>
                  <w:iCs/>
                </w:rPr>
                <w:t>http://seempubs.polito.it/</w:t>
              </w:r>
            </w:hyperlink>
            <w:r w:rsidRPr="00364832">
              <w:rPr>
                <w:rFonts w:eastAsia="Batang" w:cs="Arial"/>
                <w:iCs/>
              </w:rPr>
              <w:t xml:space="preserve">) specifically addresses reduction in energy usage and CO2 footprint in existing Public buildings and Spaces without significant construction works, by an intelligent ICT-based service monitoring and managing the energy consumption. SEEMPubS will make use of the service-oriented middleware for embedded systems being developed in the Hydra project and use its </w:t>
            </w:r>
            <w:r w:rsidRPr="00364832">
              <w:rPr>
                <w:rFonts w:eastAsia="Batang" w:cs="Arial"/>
                <w:iCs/>
              </w:rPr>
              <w:lastRenderedPageBreak/>
              <w:t>huge potential to create services and applications across heterogeneous devices to develop an energy-aware platform.</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lastRenderedPageBreak/>
              <w:t>SMARTENC</w:t>
            </w:r>
          </w:p>
        </w:tc>
        <w:tc>
          <w:tcPr>
            <w:tcW w:w="1276" w:type="dxa"/>
          </w:tcPr>
          <w:p w:rsidR="00823ED3" w:rsidRPr="00364832" w:rsidRDefault="00823ED3" w:rsidP="00823ED3">
            <w:pPr>
              <w:jc w:val="center"/>
              <w:rPr>
                <w:rFonts w:cs="Arial"/>
                <w:b/>
              </w:rPr>
            </w:pPr>
            <w:r w:rsidRPr="00364832">
              <w:rPr>
                <w:rFonts w:cs="Arial"/>
                <w:b/>
              </w:rPr>
              <w:t>2015</w:t>
            </w:r>
          </w:p>
        </w:tc>
        <w:tc>
          <w:tcPr>
            <w:tcW w:w="6819" w:type="dxa"/>
          </w:tcPr>
          <w:p w:rsidR="00823ED3" w:rsidRPr="00364832" w:rsidRDefault="00823ED3" w:rsidP="00823ED3">
            <w:pPr>
              <w:rPr>
                <w:rFonts w:cs="Arial"/>
              </w:rPr>
            </w:pPr>
            <w:r w:rsidRPr="00364832">
              <w:rPr>
                <w:rFonts w:cs="Arial"/>
              </w:rPr>
              <w:t>Video surveillance systems became one of the most essential tools people rely on for keeping buildings, businesses, urban areas, and borders secure. As the number of deployed cameras increase rapidly, the ability of human observers to analyze the video in real-time is becoming almost impossible. The objective of SMARTENC (</w:t>
            </w:r>
            <w:hyperlink r:id="rId159" w:history="1">
              <w:r w:rsidRPr="00364832">
                <w:rPr>
                  <w:rStyle w:val="Siunikt"/>
                  <w:rFonts w:cs="Arial"/>
                  <w:bCs/>
                </w:rPr>
                <w:t>http://cordis.europa.eu/search/index.cfm?fuseaction=proj.document&amp;PJ_LANG=EN&amp;PJ_RCN=1213459</w:t>
              </w:r>
            </w:hyperlink>
            <w:r w:rsidRPr="00364832">
              <w:rPr>
                <w:rFonts w:cs="Arial"/>
              </w:rPr>
              <w:t>) project is to design smart embedded video encoders that maximize the content and reliability of information extracted by the video analytics while minimizing the cost of deployment. Video compression algorithms that utilize the video analysis metadata to improve the prediction efficiency, computational resource and rate budget allocation will be designed. Objective video quality metrics specifically tailored for surveillance applications will be implemented to improve and judge the proposed techniques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KnoholEM</w:t>
            </w:r>
          </w:p>
        </w:tc>
        <w:tc>
          <w:tcPr>
            <w:tcW w:w="1276" w:type="dxa"/>
          </w:tcPr>
          <w:p w:rsidR="00823ED3" w:rsidRPr="00364832" w:rsidRDefault="00823ED3" w:rsidP="00823ED3">
            <w:pPr>
              <w:jc w:val="center"/>
              <w:rPr>
                <w:rFonts w:eastAsia="Batang" w:cs="Arial"/>
                <w:b/>
                <w:iCs/>
              </w:rPr>
            </w:pPr>
            <w:r w:rsidRPr="00364832">
              <w:rPr>
                <w:rFonts w:eastAsia="Batang" w:cs="Arial"/>
                <w:b/>
                <w:iCs/>
              </w:rPr>
              <w:t>2014</w:t>
            </w:r>
          </w:p>
        </w:tc>
        <w:tc>
          <w:tcPr>
            <w:tcW w:w="6819" w:type="dxa"/>
          </w:tcPr>
          <w:p w:rsidR="00823ED3" w:rsidRPr="00364832" w:rsidRDefault="00823ED3" w:rsidP="00823ED3">
            <w:pPr>
              <w:rPr>
                <w:rFonts w:cs="Arial"/>
              </w:rPr>
            </w:pPr>
            <w:r w:rsidRPr="00364832">
              <w:rPr>
                <w:rFonts w:cs="Arial"/>
              </w:rPr>
              <w:t>The KnoholEM(</w:t>
            </w:r>
            <w:hyperlink r:id="rId160" w:history="1">
              <w:r w:rsidRPr="00364832">
                <w:rPr>
                  <w:rStyle w:val="Siunikt"/>
                  <w:rFonts w:eastAsia="Batang" w:cs="Arial"/>
                  <w:bCs/>
                  <w:iCs/>
                </w:rPr>
                <w:t>http://cordis.europa.eu/projects/rcn/100165_en.html</w:t>
              </w:r>
            </w:hyperlink>
            <w:r w:rsidRPr="00364832">
              <w:rPr>
                <w:rFonts w:cs="Arial"/>
              </w:rPr>
              <w:t xml:space="preserve">) projects’ aim is the engineering of an intelligent energy management solution that will considerably reduce energy consumption, both by systematically avoiding energy wasting in buildings and by knowledge-based holistic optimization of energy consumption. The solution will be applicable and configurable for a broadband of building types from any EU region. </w:t>
            </w:r>
          </w:p>
          <w:p w:rsidR="00823ED3" w:rsidRPr="00364832" w:rsidRDefault="00823ED3" w:rsidP="00823ED3">
            <w:pPr>
              <w:rPr>
                <w:rFonts w:cs="Arial"/>
              </w:rPr>
            </w:pPr>
            <w:r w:rsidRPr="00364832">
              <w:rPr>
                <w:rFonts w:cs="Arial"/>
              </w:rPr>
              <w:t xml:space="preserve">The intelligent energy management solution will be based on existing knowledge representation technologies like functional modeling and ontology, which will be used in the context of smart buildings in combination with Building Automation Systems. </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IREEN</w:t>
            </w:r>
          </w:p>
        </w:tc>
        <w:tc>
          <w:tcPr>
            <w:tcW w:w="1276" w:type="dxa"/>
          </w:tcPr>
          <w:p w:rsidR="00823ED3" w:rsidRPr="00364832" w:rsidRDefault="00823ED3" w:rsidP="00823ED3">
            <w:pPr>
              <w:tabs>
                <w:tab w:val="center" w:pos="4680"/>
                <w:tab w:val="right" w:pos="9360"/>
              </w:tabs>
              <w:jc w:val="center"/>
              <w:rPr>
                <w:rStyle w:val="tablecontentsCar"/>
                <w:rFonts w:cs="Arial"/>
                <w:b/>
                <w:bCs/>
                <w:sz w:val="22"/>
              </w:rPr>
            </w:pPr>
            <w:r w:rsidRPr="00364832">
              <w:rPr>
                <w:rStyle w:val="tablecontentsCar"/>
                <w:rFonts w:cs="Arial"/>
                <w:b/>
                <w:sz w:val="22"/>
              </w:rPr>
              <w:t>2013</w:t>
            </w:r>
          </w:p>
        </w:tc>
        <w:tc>
          <w:tcPr>
            <w:tcW w:w="6819" w:type="dxa"/>
          </w:tcPr>
          <w:p w:rsidR="00823ED3" w:rsidRPr="00364832" w:rsidRDefault="00823ED3" w:rsidP="00823ED3">
            <w:pPr>
              <w:rPr>
                <w:rFonts w:cs="Arial"/>
              </w:rPr>
            </w:pPr>
            <w:r w:rsidRPr="00364832">
              <w:rPr>
                <w:rStyle w:val="tablecontentsCar"/>
                <w:rFonts w:cs="Arial"/>
                <w:sz w:val="22"/>
              </w:rPr>
              <w:t>IREEN (</w:t>
            </w:r>
            <w:hyperlink r:id="rId161" w:history="1">
              <w:r w:rsidRPr="00364832">
                <w:rPr>
                  <w:rStyle w:val="Siunikt"/>
                  <w:rFonts w:cs="Arial"/>
                  <w:bCs/>
                </w:rPr>
                <w:t>http://cordis.europa.eu/search/index.cfm?fuseaction=proj.document&amp;PJ_LANG=EN&amp;PJ_RCN=12347264</w:t>
              </w:r>
            </w:hyperlink>
            <w:r w:rsidRPr="00364832">
              <w:rPr>
                <w:rStyle w:val="tablecontentsCar"/>
                <w:rFonts w:cs="Arial"/>
                <w:sz w:val="22"/>
              </w:rPr>
              <w:t>) will deliver a comprehensive strategy (including the identification of drivers and gaps, future policies and operational support for their implementation, and the identification of new appropriate multi-disciplinary stakeholders’ value chain and partnerships) for European-scale innovation and take-up in the field of ICT for Energy Efficiency and performance in large areas including neighborhoods and extended urban/rural communities.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ENERsip</w:t>
            </w:r>
          </w:p>
        </w:tc>
        <w:tc>
          <w:tcPr>
            <w:tcW w:w="1276" w:type="dxa"/>
          </w:tcPr>
          <w:p w:rsidR="00823ED3" w:rsidRPr="00364832" w:rsidRDefault="00823ED3" w:rsidP="00823ED3">
            <w:pPr>
              <w:tabs>
                <w:tab w:val="center" w:pos="4680"/>
                <w:tab w:val="right" w:pos="9360"/>
              </w:tabs>
              <w:jc w:val="center"/>
              <w:rPr>
                <w:rStyle w:val="tablecontentsCar"/>
                <w:rFonts w:cs="Arial"/>
                <w:b/>
                <w:bCs/>
                <w:sz w:val="22"/>
              </w:rPr>
            </w:pPr>
            <w:r w:rsidRPr="00364832">
              <w:rPr>
                <w:rStyle w:val="tablecontentsCar"/>
                <w:rFonts w:cs="Arial"/>
                <w:b/>
                <w:sz w:val="22"/>
              </w:rPr>
              <w:t>2012</w:t>
            </w:r>
          </w:p>
        </w:tc>
        <w:tc>
          <w:tcPr>
            <w:tcW w:w="6819" w:type="dxa"/>
          </w:tcPr>
          <w:p w:rsidR="00823ED3" w:rsidRPr="00364832" w:rsidRDefault="00823ED3" w:rsidP="00823ED3">
            <w:pPr>
              <w:rPr>
                <w:rFonts w:eastAsia="Batang" w:cs="Arial"/>
                <w:i/>
                <w:iCs/>
              </w:rPr>
            </w:pPr>
            <w:r w:rsidRPr="00364832">
              <w:rPr>
                <w:rStyle w:val="tablecontentsCar"/>
                <w:rFonts w:cs="Arial"/>
                <w:sz w:val="22"/>
              </w:rPr>
              <w:t>ENERsip(</w:t>
            </w:r>
            <w:hyperlink r:id="rId162" w:history="1">
              <w:r w:rsidRPr="00364832">
                <w:rPr>
                  <w:rStyle w:val="Siunikt"/>
                  <w:rFonts w:cs="Arial"/>
                  <w:bCs/>
                </w:rPr>
                <w:t>http://www.enersip-project.eu/</w:t>
              </w:r>
            </w:hyperlink>
            <w:r w:rsidRPr="00364832">
              <w:rPr>
                <w:rStyle w:val="tablecontentsCar"/>
                <w:rFonts w:cs="Arial"/>
                <w:sz w:val="22"/>
              </w:rPr>
              <w:t>) intends to optimize energy demand, by coordinating consumption and generation. The main focus of ENERsip project is to create an adaptive, customizable and service-oriented energy monitoring and control system by active and proactively coordinating energy, communications, control, computing and construction for near real-time generation and consumption matching in residential, commercial buildings and neighborhoods.</w:t>
            </w:r>
          </w:p>
        </w:tc>
      </w:tr>
      <w:tr w:rsidR="00823ED3" w:rsidRPr="00364832" w:rsidTr="00823ED3">
        <w:tc>
          <w:tcPr>
            <w:tcW w:w="2093" w:type="dxa"/>
          </w:tcPr>
          <w:p w:rsidR="00823ED3" w:rsidRPr="00364832" w:rsidRDefault="00823ED3" w:rsidP="00823ED3">
            <w:pPr>
              <w:jc w:val="center"/>
              <w:rPr>
                <w:rFonts w:eastAsia="Batang" w:cs="Arial"/>
                <w:b/>
                <w:iCs/>
              </w:rPr>
            </w:pPr>
            <w:r w:rsidRPr="00364832">
              <w:rPr>
                <w:rFonts w:eastAsia="Batang" w:cs="Arial"/>
                <w:b/>
                <w:iCs/>
              </w:rPr>
              <w:lastRenderedPageBreak/>
              <w:t>GENESI</w:t>
            </w:r>
          </w:p>
        </w:tc>
        <w:tc>
          <w:tcPr>
            <w:tcW w:w="1276" w:type="dxa"/>
          </w:tcPr>
          <w:p w:rsidR="00823ED3" w:rsidRPr="00364832" w:rsidRDefault="00823ED3" w:rsidP="00823ED3">
            <w:pPr>
              <w:jc w:val="center"/>
              <w:rPr>
                <w:rFonts w:eastAsia="Batang" w:cs="Arial"/>
                <w:b/>
                <w:iCs/>
              </w:rPr>
            </w:pPr>
            <w:r w:rsidRPr="00364832">
              <w:rPr>
                <w:rFonts w:eastAsia="Batang" w:cs="Arial"/>
                <w:b/>
                <w:iCs/>
              </w:rPr>
              <w:t>2013</w:t>
            </w:r>
          </w:p>
        </w:tc>
        <w:tc>
          <w:tcPr>
            <w:tcW w:w="6819" w:type="dxa"/>
          </w:tcPr>
          <w:p w:rsidR="00823ED3" w:rsidRPr="00364832" w:rsidRDefault="00823ED3" w:rsidP="00823ED3">
            <w:pPr>
              <w:rPr>
                <w:rFonts w:eastAsia="Batang" w:cs="Arial"/>
                <w:iCs/>
              </w:rPr>
            </w:pPr>
            <w:r w:rsidRPr="00364832">
              <w:rPr>
                <w:rFonts w:eastAsia="Batang" w:cs="Arial"/>
                <w:iCs/>
              </w:rPr>
              <w:t>The GENESI project (</w:t>
            </w:r>
            <w:hyperlink r:id="rId163" w:history="1">
              <w:r w:rsidRPr="00364832">
                <w:rPr>
                  <w:rStyle w:val="Siunikt"/>
                  <w:rFonts w:eastAsia="Batang" w:cs="Arial"/>
                  <w:bCs/>
                  <w:iCs/>
                </w:rPr>
                <w:t>http://cordis.europa.eu/search/index.cfm?fuseaction=proj.document&amp;PJ_LANG=EN&amp;PJ_RCN=11407267</w:t>
              </w:r>
            </w:hyperlink>
            <w:r w:rsidRPr="00364832">
              <w:rPr>
                <w:rFonts w:eastAsia="Batang" w:cs="Arial"/>
                <w:iCs/>
              </w:rPr>
              <w:t>) proposes research addressing all the critical barriers and challenges that prevent the application of WSNs for monitoring structures, buildings and spaces. In particular, by combining new hardware and software design, the GENESI will produce systems for structural health monitoring that are long lasting, pervasive and totally distributed and autonomous.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IoE</w:t>
            </w:r>
          </w:p>
        </w:tc>
        <w:tc>
          <w:tcPr>
            <w:tcW w:w="1276" w:type="dxa"/>
          </w:tcPr>
          <w:p w:rsidR="00823ED3" w:rsidRPr="00364832" w:rsidRDefault="00823ED3" w:rsidP="00823ED3">
            <w:pPr>
              <w:jc w:val="center"/>
              <w:rPr>
                <w:rFonts w:cs="Arial"/>
                <w:b/>
              </w:rPr>
            </w:pPr>
            <w:r w:rsidRPr="00364832">
              <w:rPr>
                <w:rFonts w:cs="Arial"/>
                <w:b/>
              </w:rPr>
              <w:t>2014</w:t>
            </w:r>
          </w:p>
        </w:tc>
        <w:tc>
          <w:tcPr>
            <w:tcW w:w="6819" w:type="dxa"/>
          </w:tcPr>
          <w:p w:rsidR="00823ED3" w:rsidRPr="00364832" w:rsidRDefault="00823ED3" w:rsidP="00823ED3">
            <w:pPr>
              <w:rPr>
                <w:rFonts w:eastAsia="Batang" w:cs="Arial"/>
                <w:i/>
                <w:iCs/>
              </w:rPr>
            </w:pPr>
            <w:r w:rsidRPr="00364832">
              <w:rPr>
                <w:rFonts w:cs="Arial"/>
              </w:rPr>
              <w:t>The objective of Internet of Energy (IoE) (</w:t>
            </w:r>
            <w:hyperlink r:id="rId164" w:history="1">
              <w:r w:rsidRPr="00364832">
                <w:rPr>
                  <w:rStyle w:val="Siunikt"/>
                  <w:rFonts w:cs="Arial"/>
                  <w:bCs/>
                </w:rPr>
                <w:t>http://www.artemis-ioe.eu/</w:t>
              </w:r>
            </w:hyperlink>
            <w:r w:rsidRPr="00364832">
              <w:rPr>
                <w:rFonts w:cs="Arial"/>
              </w:rPr>
              <w:t>) is to develop hardware, software and middleware for seamless, secure connectivity and interoperability achieved by connecting the Internet with the energy grids. The application of the IoE will be the infrastructure for the electric mobility. The underlying architecture is of distributed Embedded Systems (ESs), combining power electronics, integrated circuits, sensors, processing units, storage technologies, algorithms, and software. The IoE will implement the real time interface between the power network/grid and the Internet. The grid will increasingly rely on smaller, locally distributed electricity generators and storage systems that are based on plug &amp; play principles. Power network devices and loads at the edge (such as electrical vehicles, buildings, electric devices, and home appliances) can be charged or connected on any source of energy being solar, wind, or hydroelectric. The project will enable the creation of value added services using both wired and wireless devices with access to the Internet by managing key topics: such as demand response, modeling/simulation, energy efficiency and conservation, usage monitoring, real time energy balance and billing. The project considers vertical integration and horizontal cooperation among energy utilities, OEMs, and hardware/software/silicon providers.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ARIADNE</w:t>
            </w:r>
          </w:p>
        </w:tc>
        <w:tc>
          <w:tcPr>
            <w:tcW w:w="1276" w:type="dxa"/>
          </w:tcPr>
          <w:p w:rsidR="00823ED3" w:rsidRPr="00364832" w:rsidRDefault="00823ED3" w:rsidP="00823ED3">
            <w:pPr>
              <w:jc w:val="center"/>
              <w:rPr>
                <w:rFonts w:eastAsia="Batang" w:cs="Arial"/>
                <w:b/>
                <w:iCs/>
              </w:rPr>
            </w:pPr>
            <w:r w:rsidRPr="00364832">
              <w:rPr>
                <w:rFonts w:eastAsia="Batang" w:cs="Arial"/>
                <w:b/>
                <w:iCs/>
              </w:rPr>
              <w:t>Recently Accepted</w:t>
            </w:r>
          </w:p>
        </w:tc>
        <w:tc>
          <w:tcPr>
            <w:tcW w:w="6819" w:type="dxa"/>
          </w:tcPr>
          <w:p w:rsidR="00823ED3" w:rsidRPr="00364832" w:rsidRDefault="00823ED3" w:rsidP="00823ED3">
            <w:pPr>
              <w:rPr>
                <w:rFonts w:eastAsia="Batang" w:cs="Arial"/>
                <w:iCs/>
              </w:rPr>
            </w:pPr>
            <w:r w:rsidRPr="00364832">
              <w:rPr>
                <w:rFonts w:eastAsia="Batang" w:cs="Arial"/>
                <w:iCs/>
              </w:rPr>
              <w:t>ARIADNE (</w:t>
            </w:r>
            <w:hyperlink r:id="rId165" w:history="1">
              <w:r w:rsidRPr="00364832">
                <w:rPr>
                  <w:rStyle w:val="Siunikt"/>
                  <w:rFonts w:eastAsia="Batang" w:cs="Arial"/>
                  <w:bCs/>
                  <w:iCs/>
                </w:rPr>
                <w:t>http://cordis.europa.eu/search/index.cfm?fuseaction=proj.document&amp;PJ_LANG=EN&amp;PJ_RCN=1944914</w:t>
              </w:r>
            </w:hyperlink>
            <w:r w:rsidRPr="00364832">
              <w:rPr>
                <w:rFonts w:eastAsia="Batang" w:cs="Arial"/>
                <w:iCs/>
              </w:rPr>
              <w:t>) aims to increase disabled and elderly people's mobility within buildings by enabling them to gain physical access, find their way about, and obtain information more easily. It will supply the architectural and technological infrastructure to provide an appropriate level of support. This involves the retrofitted installation of intelligent nodes at pertinent locations within a site. At the reception desk visitors would be provided with a smart card ID badge containing their requirements and an itinerary of the visit. Upon sensing a user arriving at a particular location the intelligent node will provide information, aurally, visually or electronically. The project developments will provide a cost-effective access and navigation solution for building operators, enabling a wide range of users to enjoy safe access to buildings.</w:t>
            </w:r>
          </w:p>
        </w:tc>
      </w:tr>
      <w:tr w:rsidR="00823ED3" w:rsidRPr="00364832" w:rsidTr="00823ED3">
        <w:tc>
          <w:tcPr>
            <w:tcW w:w="2093" w:type="dxa"/>
          </w:tcPr>
          <w:p w:rsidR="00823ED3" w:rsidRPr="00364832" w:rsidRDefault="00823ED3" w:rsidP="00823ED3">
            <w:pPr>
              <w:jc w:val="center"/>
              <w:rPr>
                <w:rFonts w:cs="Arial"/>
                <w:b/>
                <w:sz w:val="24"/>
                <w:szCs w:val="24"/>
              </w:rPr>
            </w:pPr>
            <w:r w:rsidRPr="00364832">
              <w:rPr>
                <w:rFonts w:cs="Arial"/>
                <w:b/>
              </w:rPr>
              <w:t>GEMS</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2012-2015</w:t>
            </w:r>
          </w:p>
        </w:tc>
        <w:tc>
          <w:tcPr>
            <w:tcW w:w="6819" w:type="dxa"/>
          </w:tcPr>
          <w:p w:rsidR="00823ED3" w:rsidRPr="00364832" w:rsidRDefault="00823ED3" w:rsidP="00823ED3">
            <w:pPr>
              <w:rPr>
                <w:rFonts w:cs="Arial"/>
              </w:rPr>
            </w:pPr>
            <w:r w:rsidRPr="00364832">
              <w:rPr>
                <w:rFonts w:cs="Arial"/>
                <w:shd w:val="clear" w:color="auto" w:fill="FFFFFF"/>
              </w:rPr>
              <w:t>The Green Energy Management of Structures (GEMS) (</w:t>
            </w:r>
            <w:hyperlink r:id="rId166" w:history="1">
              <w:r w:rsidRPr="00364832">
                <w:rPr>
                  <w:rStyle w:val="Siunikt"/>
                  <w:rFonts w:cs="Arial"/>
                  <w:bCs/>
                </w:rPr>
                <w:t>http://la.epfl.ch/page-71720-en.html</w:t>
              </w:r>
            </w:hyperlink>
            <w:r w:rsidRPr="00364832">
              <w:rPr>
                <w:rFonts w:cs="Arial"/>
                <w:shd w:val="clear" w:color="auto" w:fill="FFFFFF"/>
              </w:rPr>
              <w:t xml:space="preserve">) </w:t>
            </w:r>
            <w:r w:rsidRPr="00364832">
              <w:rPr>
                <w:rFonts w:cs="Arial"/>
                <w:noProof/>
                <w:shd w:val="clear" w:color="auto" w:fill="FFFFFF"/>
              </w:rPr>
              <w:t>research</w:t>
            </w:r>
            <w:r w:rsidRPr="00364832">
              <w:rPr>
                <w:rFonts w:cs="Arial"/>
                <w:shd w:val="clear" w:color="auto" w:fill="FFFFFF"/>
              </w:rPr>
              <w:t xml:space="preserve"> project will allow building owners to meet this efficiency challenge by making use of the </w:t>
            </w:r>
            <w:r w:rsidRPr="00364832">
              <w:rPr>
                <w:rFonts w:cs="Arial"/>
                <w:shd w:val="clear" w:color="auto" w:fill="FFFFFF"/>
              </w:rPr>
              <w:lastRenderedPageBreak/>
              <w:t>PHEVs expected in the near future as dynamic energy storage elements that augment the building’s own thermal storage capacity and together enable dramatically improved optimal energy management that is not possible using current state-of-the-art building controllers. GEMS will also provide buildings with the opportunity to generate energy trading revenues by leveraging this augmented storage capability along with the massive amounts of forward-looking information that is generally untapped in building management systems today (e.g., forecasts of future weather conditions, forecasts of electricity prices, etc.) Last but not least, GEMS will give buildings the capability to serve as “batteries” on the power grid, helping to mitigate the destabilizing effects of renewable sources and supporting the targeted increase of renewables in the energy mix.</w:t>
            </w:r>
          </w:p>
        </w:tc>
      </w:tr>
      <w:tr w:rsidR="00823ED3" w:rsidRPr="00364832" w:rsidTr="00823ED3">
        <w:tc>
          <w:tcPr>
            <w:tcW w:w="2093" w:type="dxa"/>
          </w:tcPr>
          <w:p w:rsidR="00823ED3" w:rsidRPr="00364832" w:rsidRDefault="00823ED3" w:rsidP="00823ED3">
            <w:pPr>
              <w:jc w:val="center"/>
              <w:rPr>
                <w:rFonts w:cs="Arial"/>
                <w:b/>
                <w:sz w:val="24"/>
                <w:szCs w:val="24"/>
              </w:rPr>
            </w:pPr>
            <w:r w:rsidRPr="00364832">
              <w:rPr>
                <w:rFonts w:cs="Arial"/>
                <w:b/>
              </w:rPr>
              <w:lastRenderedPageBreak/>
              <w:t>MOBISERV</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2009-2012</w:t>
            </w:r>
          </w:p>
        </w:tc>
        <w:tc>
          <w:tcPr>
            <w:tcW w:w="6819" w:type="dxa"/>
          </w:tcPr>
          <w:p w:rsidR="00823ED3" w:rsidRPr="00364832" w:rsidRDefault="00823ED3" w:rsidP="00823ED3">
            <w:pPr>
              <w:rPr>
                <w:rFonts w:cs="Arial"/>
              </w:rPr>
            </w:pPr>
            <w:r w:rsidRPr="00364832">
              <w:rPr>
                <w:rFonts w:cs="Arial"/>
              </w:rPr>
              <w:t>Mobiserv (</w:t>
            </w:r>
            <w:hyperlink r:id="rId167" w:history="1">
              <w:r w:rsidRPr="00364832">
                <w:rPr>
                  <w:rStyle w:val="Siunikt"/>
                  <w:rFonts w:cs="Arial"/>
                  <w:bCs/>
                </w:rPr>
                <w:t>http://www.mobiserv.eu/</w:t>
              </w:r>
            </w:hyperlink>
            <w:r w:rsidRPr="00364832">
              <w:rPr>
                <w:rFonts w:cs="Arial"/>
              </w:rPr>
              <w:t>) – an integrated intelligent home environment for the provision of health, nutrition and mobility services to older adults. The objective of the MOBISERV project is to develop and use up-to-date technology in a coordinated, intelligent and easy to use way to support independent living of older persons as long as possible in their home or various degrees of institutionalization. The support will be delivered in interior (at home) daily living situations. The implementation will be based on the user acceptance of the technology and understanding of user interaction that truly addresses user needs.</w:t>
            </w:r>
            <w:r w:rsidRPr="00364832">
              <w:rPr>
                <w:rFonts w:eastAsiaTheme="minorEastAsia" w:cs="Arial"/>
                <w:lang w:eastAsia="ko-KR"/>
              </w:rPr>
              <w:t xml:space="preserve"> </w:t>
            </w:r>
            <w:r w:rsidRPr="00364832">
              <w:rPr>
                <w:rFonts w:cs="Arial"/>
              </w:rPr>
              <w:t>MOBISERV will develop a support-concept and prove that it satisfies the objective. The concept is a personal intelligent platform consisting of various middleware and devices plus a primary set of functionalities.</w:t>
            </w:r>
          </w:p>
        </w:tc>
      </w:tr>
      <w:tr w:rsidR="00823ED3" w:rsidRPr="00364832" w:rsidTr="00823ED3">
        <w:tc>
          <w:tcPr>
            <w:tcW w:w="2093" w:type="dxa"/>
          </w:tcPr>
          <w:p w:rsidR="00823ED3" w:rsidRPr="00364832" w:rsidRDefault="00823ED3" w:rsidP="00823ED3">
            <w:pPr>
              <w:jc w:val="center"/>
              <w:rPr>
                <w:rFonts w:cs="Arial"/>
                <w:b/>
                <w:sz w:val="24"/>
                <w:szCs w:val="24"/>
              </w:rPr>
            </w:pPr>
            <w:r w:rsidRPr="00364832">
              <w:rPr>
                <w:rFonts w:cs="Arial"/>
                <w:b/>
              </w:rPr>
              <w:t>IoT6</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2011-2014</w:t>
            </w:r>
          </w:p>
        </w:tc>
        <w:tc>
          <w:tcPr>
            <w:tcW w:w="6819" w:type="dxa"/>
          </w:tcPr>
          <w:p w:rsidR="00823ED3" w:rsidRPr="00364832" w:rsidRDefault="00823ED3" w:rsidP="00823ED3">
            <w:pPr>
              <w:rPr>
                <w:rFonts w:cs="Arial"/>
              </w:rPr>
            </w:pPr>
            <w:r w:rsidRPr="00364832">
              <w:rPr>
                <w:rFonts w:cs="Arial"/>
              </w:rPr>
              <w:t>IoT6 (</w:t>
            </w:r>
            <w:hyperlink r:id="rId168" w:history="1">
              <w:r w:rsidRPr="00364832">
                <w:rPr>
                  <w:rStyle w:val="Siunikt"/>
                  <w:rFonts w:cs="Arial"/>
                  <w:bCs/>
                </w:rPr>
                <w:t>http://www.iot6.eu/</w:t>
              </w:r>
            </w:hyperlink>
            <w:r w:rsidRPr="00364832">
              <w:rPr>
                <w:rFonts w:cs="Arial"/>
              </w:rPr>
              <w:t>) - stands for “Universal Integration of the Internet of Things through an IPv6-based Service Oriented Architecture enabling heterogeneous components interoperability”. The main outcomes of IoT6 are recommendations on IPv6 features exploitation for the Internet of Things and an open and well-defined IPv6-based Service Oriented Architecture enabling interoperability, mobility, cloud computing and intelligence distribution among heterogeneous smart things components, applications and services,-including with business processes management tools. The project will integrate an end-user perspective with the targeted realization of a green and smart IPv6 building perspective.</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Butler</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2011-2014</w:t>
            </w:r>
          </w:p>
        </w:tc>
        <w:tc>
          <w:tcPr>
            <w:tcW w:w="6819" w:type="dxa"/>
          </w:tcPr>
          <w:p w:rsidR="00823ED3" w:rsidRPr="00364832" w:rsidRDefault="00823ED3" w:rsidP="00823ED3">
            <w:pPr>
              <w:rPr>
                <w:rFonts w:cs="Arial"/>
              </w:rPr>
            </w:pPr>
            <w:r w:rsidRPr="00364832">
              <w:rPr>
                <w:rFonts w:cs="Arial"/>
              </w:rPr>
              <w:t>Butler (uBiquitous, secUre inTernet-of-things with Location and contEx-awaReness) FP7 Project (</w:t>
            </w:r>
            <w:hyperlink r:id="rId169" w:history="1">
              <w:r w:rsidRPr="00364832">
                <w:rPr>
                  <w:rStyle w:val="Siunikt"/>
                  <w:rFonts w:cs="Arial"/>
                </w:rPr>
                <w:t>http://www.iot-butler.eu/</w:t>
              </w:r>
            </w:hyperlink>
            <w:r w:rsidRPr="00364832">
              <w:rPr>
                <w:rFonts w:cs="Arial"/>
              </w:rPr>
              <w:t>) is the first European project to emphasise pervasiveness, context-awareness and security for IoT. Through a consortium of leading Industrial, Corporate R&amp;D and Academic partners with extensive and complementary know-how, BUTLER integrates current and develops new technologies to form a “bundle” of applications, platform features and services that will bring IoT to life.</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t>LifeWear</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2010-2013</w:t>
            </w:r>
          </w:p>
        </w:tc>
        <w:tc>
          <w:tcPr>
            <w:tcW w:w="6819" w:type="dxa"/>
          </w:tcPr>
          <w:p w:rsidR="00823ED3" w:rsidRPr="00364832" w:rsidRDefault="00823ED3" w:rsidP="00823ED3">
            <w:pPr>
              <w:rPr>
                <w:rFonts w:cs="Arial"/>
              </w:rPr>
            </w:pPr>
            <w:r w:rsidRPr="00364832">
              <w:rPr>
                <w:rFonts w:cs="Arial"/>
              </w:rPr>
              <w:t>LifeWear (Mobilized Lifestyle With Wearables) ITEA 2 project (</w:t>
            </w:r>
            <w:hyperlink r:id="rId170" w:history="1">
              <w:r w:rsidRPr="00364832">
                <w:rPr>
                  <w:rStyle w:val="Siunikt"/>
                  <w:rFonts w:cs="Arial"/>
                </w:rPr>
                <w:t>http://lifewear.info/</w:t>
              </w:r>
            </w:hyperlink>
            <w:r w:rsidRPr="00364832">
              <w:rPr>
                <w:rFonts w:cs="Arial"/>
              </w:rPr>
              <w:t xml:space="preserve">) LifeWear project intends to improve the quality of life for everyday people by using wearable equipment and </w:t>
            </w:r>
            <w:r w:rsidRPr="00364832">
              <w:rPr>
                <w:rFonts w:cs="Arial"/>
              </w:rPr>
              <w:lastRenderedPageBreak/>
              <w:t>applications.Project is targeting to develop sensors, wearable devices, and an run-time framework for mobile devices and smartphones to communicate with surrounding objects. Through the framework project is aiming at providing simplified mechanisms for third-party application developers to create integrated applications.</w:t>
            </w:r>
          </w:p>
        </w:tc>
      </w:tr>
      <w:tr w:rsidR="00823ED3" w:rsidRPr="00364832" w:rsidTr="00823ED3">
        <w:tc>
          <w:tcPr>
            <w:tcW w:w="2093" w:type="dxa"/>
          </w:tcPr>
          <w:p w:rsidR="00823ED3" w:rsidRPr="00364832" w:rsidRDefault="00823ED3" w:rsidP="00823ED3">
            <w:pPr>
              <w:jc w:val="center"/>
              <w:rPr>
                <w:rFonts w:cs="Arial"/>
                <w:b/>
              </w:rPr>
            </w:pPr>
            <w:r w:rsidRPr="00364832">
              <w:rPr>
                <w:rFonts w:cs="Arial"/>
                <w:b/>
              </w:rPr>
              <w:lastRenderedPageBreak/>
              <w:t>Sofia</w:t>
            </w:r>
          </w:p>
        </w:tc>
        <w:tc>
          <w:tcPr>
            <w:tcW w:w="1276" w:type="dxa"/>
          </w:tcPr>
          <w:p w:rsidR="00823ED3" w:rsidRPr="00364832" w:rsidRDefault="00823ED3" w:rsidP="00823ED3">
            <w:pPr>
              <w:tabs>
                <w:tab w:val="center" w:pos="4680"/>
                <w:tab w:val="right" w:pos="9360"/>
              </w:tabs>
              <w:jc w:val="center"/>
              <w:rPr>
                <w:rFonts w:cs="Arial"/>
                <w:b/>
              </w:rPr>
            </w:pPr>
            <w:r w:rsidRPr="00364832">
              <w:rPr>
                <w:rFonts w:cs="Arial"/>
                <w:b/>
              </w:rPr>
              <w:t>2011-2014</w:t>
            </w:r>
          </w:p>
        </w:tc>
        <w:tc>
          <w:tcPr>
            <w:tcW w:w="6819" w:type="dxa"/>
          </w:tcPr>
          <w:p w:rsidR="00823ED3" w:rsidRPr="00364832" w:rsidRDefault="00823ED3" w:rsidP="00823ED3">
            <w:pPr>
              <w:rPr>
                <w:rFonts w:cs="Arial"/>
                <w:bCs/>
              </w:rPr>
            </w:pPr>
            <w:r w:rsidRPr="00364832">
              <w:rPr>
                <w:rFonts w:cs="Arial"/>
              </w:rPr>
              <w:t xml:space="preserve">SOFIA (Smart Objects For Intelligent Applications) Artemis project (http://www.sofia-project.eu/) </w:t>
            </w:r>
            <w:r w:rsidRPr="00364832">
              <w:rPr>
                <w:rFonts w:cs="Arial"/>
                <w:bCs/>
              </w:rPr>
              <w:t xml:space="preserve">is building new innovative applications and services for every-day working and living environments, by </w:t>
            </w:r>
            <w:r w:rsidRPr="00364832">
              <w:rPr>
                <w:rFonts w:cs="Arial"/>
                <w:b/>
                <w:bCs/>
              </w:rPr>
              <w:t>making “physical world information” easily available for smart services</w:t>
            </w:r>
            <w:r w:rsidRPr="00364832">
              <w:rPr>
                <w:rFonts w:cs="Arial"/>
                <w:bCs/>
              </w:rPr>
              <w:t xml:space="preserve"> - connecting the physical world with the information world. The multi-domain consortium developed and demonstrated </w:t>
            </w:r>
            <w:r w:rsidRPr="00364832">
              <w:rPr>
                <w:rFonts w:cs="Arial"/>
                <w:b/>
                <w:bCs/>
              </w:rPr>
              <w:t>semantic information sharing</w:t>
            </w:r>
            <w:r w:rsidRPr="00364832">
              <w:rPr>
                <w:rFonts w:cs="Arial"/>
                <w:bCs/>
              </w:rPr>
              <w:t xml:space="preserve"> and access solution that enables smart space applications and that can enable creating IoT solutions with diverse systems.</w:t>
            </w:r>
          </w:p>
          <w:p w:rsidR="00823ED3" w:rsidRPr="00364832" w:rsidRDefault="00823ED3" w:rsidP="00823ED3">
            <w:pPr>
              <w:rPr>
                <w:rFonts w:cs="Arial"/>
                <w:bCs/>
              </w:rPr>
            </w:pPr>
            <w:r w:rsidRPr="00364832">
              <w:rPr>
                <w:rFonts w:cs="Arial"/>
                <w:b/>
                <w:bCs/>
              </w:rPr>
              <w:t>Defined operations</w:t>
            </w:r>
            <w:r w:rsidRPr="00364832">
              <w:rPr>
                <w:rFonts w:cs="Arial"/>
                <w:bCs/>
              </w:rPr>
              <w:t xml:space="preserve"> for a specified Smart space: Join, Leave, Insert (Insert information to smart space), Remove, Update, Query (Query for information in smart space using a supported query language), Subscribe (Set up a persistent query to receive notifications when results change), Unsubscribe.</w:t>
            </w:r>
          </w:p>
        </w:tc>
      </w:tr>
    </w:tbl>
    <w:p w:rsidR="00823ED3" w:rsidRPr="00364832" w:rsidRDefault="00823ED3" w:rsidP="00823ED3">
      <w:pPr>
        <w:spacing w:line="240" w:lineRule="auto"/>
        <w:rPr>
          <w:rFonts w:cs="Arial"/>
        </w:rPr>
      </w:pPr>
      <w:r w:rsidRPr="00364832">
        <w:rPr>
          <w:rFonts w:cs="Arial"/>
        </w:rPr>
        <w:br w:type="page"/>
      </w:r>
    </w:p>
    <w:p w:rsidR="00823ED3" w:rsidRPr="00364832" w:rsidRDefault="00823ED3" w:rsidP="00364832">
      <w:pPr>
        <w:pStyle w:val="mc1"/>
      </w:pPr>
      <w:bookmarkStart w:id="12" w:name="_Toc330328069"/>
      <w:bookmarkStart w:id="13" w:name="_Toc330378095"/>
      <w:bookmarkStart w:id="14" w:name="_Toc330401604"/>
      <w:bookmarkStart w:id="15" w:name="_Toc331075197"/>
      <w:bookmarkStart w:id="16" w:name="_Toc335845054"/>
      <w:bookmarkEnd w:id="12"/>
      <w:bookmarkEnd w:id="13"/>
      <w:bookmarkEnd w:id="14"/>
      <w:bookmarkEnd w:id="15"/>
      <w:r w:rsidRPr="00364832">
        <w:lastRenderedPageBreak/>
        <w:t>Related Technological Development</w:t>
      </w:r>
      <w:bookmarkEnd w:id="16"/>
    </w:p>
    <w:p w:rsidR="00823ED3" w:rsidRPr="00364832" w:rsidRDefault="00823ED3" w:rsidP="0061633D">
      <w:pPr>
        <w:pStyle w:val="mc2"/>
        <w:keepLines/>
        <w:numPr>
          <w:ilvl w:val="1"/>
          <w:numId w:val="6"/>
        </w:numPr>
        <w:spacing w:before="200" w:after="240" w:line="276" w:lineRule="auto"/>
        <w:rPr>
          <w:rFonts w:cs="Arial"/>
        </w:rPr>
      </w:pPr>
      <w:bookmarkStart w:id="17" w:name="_Toc200532833"/>
      <w:bookmarkStart w:id="18" w:name="_Toc335845055"/>
      <w:r w:rsidRPr="00364832">
        <w:rPr>
          <w:rFonts w:cs="Arial"/>
        </w:rPr>
        <w:t>Wireless Sensor Networks</w:t>
      </w:r>
      <w:bookmarkEnd w:id="17"/>
      <w:bookmarkEnd w:id="18"/>
      <w:r w:rsidRPr="00364832">
        <w:rPr>
          <w:rFonts w:cs="Arial"/>
        </w:rPr>
        <w:t xml:space="preserve"> </w:t>
      </w:r>
      <w:r w:rsidRPr="00364832">
        <w:rPr>
          <w:rFonts w:cs="Arial"/>
        </w:rPr>
        <w:tab/>
      </w:r>
    </w:p>
    <w:p w:rsidR="00823ED3" w:rsidRPr="00364832" w:rsidRDefault="00823ED3" w:rsidP="00823ED3">
      <w:pPr>
        <w:rPr>
          <w:rFonts w:cs="Arial"/>
        </w:rPr>
      </w:pPr>
      <w:r w:rsidRPr="00364832">
        <w:rPr>
          <w:rFonts w:cs="Arial"/>
        </w:rPr>
        <w:t>This section zooms into a specific technology for the interaction with the environment, Wireless Sensor and Actuator Networks that is significant for WoO, highlighting the associated requirements and state-of-the-art.</w:t>
      </w:r>
    </w:p>
    <w:p w:rsidR="008A7261" w:rsidRPr="00364832" w:rsidRDefault="008A7261"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19" w:name="_Toc200532834"/>
      <w:bookmarkStart w:id="20" w:name="_Toc335845056"/>
      <w:r w:rsidRPr="00364832">
        <w:rPr>
          <w:rFonts w:cs="Arial"/>
        </w:rPr>
        <w:t>Middleware for Wireless Sensor Networks</w:t>
      </w:r>
      <w:bookmarkEnd w:id="19"/>
      <w:bookmarkEnd w:id="20"/>
    </w:p>
    <w:p w:rsidR="00823ED3" w:rsidRPr="00364832" w:rsidRDefault="00823ED3" w:rsidP="00823ED3">
      <w:pPr>
        <w:rPr>
          <w:rFonts w:cs="Arial"/>
        </w:rPr>
      </w:pPr>
      <w:r w:rsidRPr="00364832">
        <w:rPr>
          <w:rFonts w:cs="Arial"/>
        </w:rPr>
        <w:t>In the sections below common middleware for wireless sensor networks are discussed.</w:t>
      </w:r>
    </w:p>
    <w:p w:rsidR="008A7261" w:rsidRPr="00364832" w:rsidRDefault="008A7261"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 xml:space="preserve">Distributed Systems and Middleware </w:t>
      </w:r>
    </w:p>
    <w:p w:rsidR="00823ED3" w:rsidRPr="00364832" w:rsidRDefault="00823ED3" w:rsidP="00823ED3">
      <w:pPr>
        <w:rPr>
          <w:rFonts w:cs="Arial"/>
        </w:rPr>
      </w:pPr>
      <w:r w:rsidRPr="00364832">
        <w:rPr>
          <w:rFonts w:cs="Arial"/>
        </w:rPr>
        <w:t xml:space="preserve">Coulouris </w:t>
      </w:r>
      <w:r w:rsidRPr="00364832">
        <w:rPr>
          <w:rFonts w:cs="Arial"/>
          <w:i/>
        </w:rPr>
        <w:t>et al.</w:t>
      </w:r>
      <w:r w:rsidRPr="00364832">
        <w:rPr>
          <w:rFonts w:cs="Arial"/>
        </w:rPr>
        <w:t xml:space="preserve"> [</w:t>
      </w:r>
      <w:r w:rsidRPr="00364832">
        <w:rPr>
          <w:rFonts w:eastAsia="MS Mincho" w:cs="Arial"/>
          <w:szCs w:val="24"/>
        </w:rPr>
        <w:t>WSAN</w:t>
      </w:r>
      <w:r w:rsidRPr="00364832">
        <w:rPr>
          <w:rFonts w:cs="Arial"/>
        </w:rPr>
        <w:t>1] define a distributed system “as one in which hardware or software components located at networked computers communicate and coordinate their actions only by passing messages”. Wang in [</w:t>
      </w:r>
      <w:r w:rsidRPr="00364832">
        <w:rPr>
          <w:rFonts w:eastAsia="MS Mincho" w:cs="Arial"/>
          <w:szCs w:val="24"/>
        </w:rPr>
        <w:t>WSAN</w:t>
      </w:r>
      <w:r w:rsidRPr="00364832">
        <w:rPr>
          <w:rFonts w:cs="Arial"/>
        </w:rPr>
        <w:t>2] claims that one of the main challenges of distributing computing comes from the conflict between the contexts of distributed computing and the embedded sensor devices. Distributed computing should support scalability, reliability, dependability, and heterogeneity, but this demands the careful design under the context of resource limited devices and dynamic network topology.</w:t>
      </w:r>
    </w:p>
    <w:p w:rsidR="00823ED3" w:rsidRPr="00364832" w:rsidRDefault="00823ED3" w:rsidP="00823ED3">
      <w:pPr>
        <w:rPr>
          <w:rFonts w:cs="Arial"/>
        </w:rPr>
      </w:pPr>
      <w:r w:rsidRPr="00364832">
        <w:rPr>
          <w:rFonts w:cs="Arial"/>
        </w:rPr>
        <w:t>In order to provide the above mentioned high level services, while providing support for the existing heterogeneity in Wireless Sensor Networks architectures, a middleware layer is required.  Middleware for sensor networks can be considered as a software infrastructure that glues together the network hardware, operating systems, network stacks, and applications. A complete middleware solution should contain a runtime environment that supports and coordinates multiple applications, and standardized system services, such as data aggregation, control and management policies adapting to target applications. Also, middleware software architectures should offer mechanisms to achieve adaptive and efficient system resources use, in order to prolong the sensor network's life.</w:t>
      </w:r>
    </w:p>
    <w:p w:rsidR="00BF2BD7" w:rsidRPr="00364832" w:rsidRDefault="00BF2BD7"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Middleware Approaches for Sensor Networks</w:t>
      </w:r>
    </w:p>
    <w:p w:rsidR="00823ED3" w:rsidRPr="00364832" w:rsidRDefault="00823ED3" w:rsidP="00823ED3">
      <w:pPr>
        <w:rPr>
          <w:rFonts w:cs="Arial"/>
        </w:rPr>
      </w:pPr>
      <w:r w:rsidRPr="00364832">
        <w:rPr>
          <w:rFonts w:cs="Arial"/>
        </w:rPr>
        <w:t>Different middleware approaches were found, García in [</w:t>
      </w:r>
      <w:r w:rsidRPr="00364832">
        <w:rPr>
          <w:rFonts w:eastAsia="MS Mincho" w:cs="Arial"/>
          <w:szCs w:val="24"/>
        </w:rPr>
        <w:t>WSAN</w:t>
      </w:r>
      <w:r w:rsidRPr="00364832">
        <w:rPr>
          <w:rFonts w:cs="Arial"/>
        </w:rPr>
        <w:t xml:space="preserve">3] has classified these approaches, taking into account the programming models in sensor networks, see Fig. </w:t>
      </w:r>
      <w:r w:rsidR="00EB1E56">
        <w:rPr>
          <w:rFonts w:cs="Arial"/>
        </w:rPr>
        <w:t>3</w:t>
      </w:r>
      <w:r w:rsidRPr="00364832">
        <w:rPr>
          <w:rFonts w:cs="Arial"/>
        </w:rPr>
        <w:t xml:space="preserve">.1. </w:t>
      </w:r>
    </w:p>
    <w:p w:rsidR="00823ED3" w:rsidRPr="00364832" w:rsidRDefault="00823ED3" w:rsidP="00823ED3">
      <w:pPr>
        <w:spacing w:line="240" w:lineRule="auto"/>
        <w:rPr>
          <w:rFonts w:cs="Arial"/>
        </w:rPr>
      </w:pPr>
      <w:r w:rsidRPr="00364832">
        <w:rPr>
          <w:rFonts w:cs="Arial"/>
        </w:rPr>
        <w:t xml:space="preserve"> </w:t>
      </w:r>
    </w:p>
    <w:p w:rsidR="00823ED3" w:rsidRPr="00364832" w:rsidRDefault="00823ED3" w:rsidP="00823ED3">
      <w:pPr>
        <w:keepNext/>
        <w:spacing w:line="240" w:lineRule="auto"/>
        <w:jc w:val="center"/>
        <w:rPr>
          <w:rFonts w:cs="Arial"/>
        </w:rPr>
      </w:pPr>
      <w:r w:rsidRPr="00364832">
        <w:rPr>
          <w:rFonts w:cs="Arial"/>
          <w:noProof/>
          <w:lang w:val="en-US" w:eastAsia="ko-KR"/>
        </w:rPr>
        <w:drawing>
          <wp:inline distT="0" distB="0" distL="0" distR="0">
            <wp:extent cx="5326912" cy="2097690"/>
            <wp:effectExtent l="19050" t="0" r="708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t="20818" r="2046" b="16357"/>
                    <a:stretch>
                      <a:fillRect/>
                    </a:stretch>
                  </pic:blipFill>
                  <pic:spPr bwMode="auto">
                    <a:xfrm>
                      <a:off x="0" y="0"/>
                      <a:ext cx="5327317" cy="2097849"/>
                    </a:xfrm>
                    <a:prstGeom prst="rect">
                      <a:avLst/>
                    </a:prstGeom>
                    <a:noFill/>
                    <a:ln w="9525">
                      <a:noFill/>
                      <a:miter lim="800000"/>
                      <a:headEnd/>
                      <a:tailEnd/>
                    </a:ln>
                  </pic:spPr>
                </pic:pic>
              </a:graphicData>
            </a:graphic>
          </wp:inline>
        </w:drawing>
      </w:r>
    </w:p>
    <w:p w:rsidR="00BF2BD7" w:rsidRPr="00364832" w:rsidRDefault="00BF2BD7" w:rsidP="00823ED3">
      <w:pPr>
        <w:pStyle w:val="Ph"/>
        <w:jc w:val="center"/>
        <w:rPr>
          <w:rFonts w:cs="Arial"/>
          <w:b w:val="0"/>
          <w:color w:val="000000" w:themeColor="text1"/>
          <w:lang w:val="en-US"/>
        </w:rPr>
      </w:pPr>
      <w:bookmarkStart w:id="21" w:name="_Toc331075361"/>
    </w:p>
    <w:p w:rsidR="00823ED3" w:rsidRPr="00364832" w:rsidRDefault="00823ED3" w:rsidP="00823ED3">
      <w:pPr>
        <w:pStyle w:val="Ph"/>
        <w:jc w:val="center"/>
        <w:rPr>
          <w:rFonts w:cs="Arial"/>
          <w:b w:val="0"/>
          <w:color w:val="000000" w:themeColor="text1"/>
          <w:lang w:val="en-US"/>
        </w:rPr>
      </w:pPr>
      <w:bookmarkStart w:id="22" w:name="_Toc335845163"/>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1</w:t>
      </w:r>
      <w:r w:rsidR="00622FDB">
        <w:rPr>
          <w:rFonts w:cs="Arial"/>
          <w:b w:val="0"/>
          <w:color w:val="000000" w:themeColor="text1"/>
          <w:lang w:val="en-US"/>
        </w:rPr>
        <w:fldChar w:fldCharType="end"/>
      </w:r>
      <w:r w:rsidRPr="00364832">
        <w:rPr>
          <w:rFonts w:cs="Arial"/>
          <w:b w:val="0"/>
          <w:color w:val="000000" w:themeColor="text1"/>
          <w:lang w:val="en-US"/>
        </w:rPr>
        <w:t>: Middleware approaches taking the programming model used into account [WSAN2].</w:t>
      </w:r>
      <w:bookmarkEnd w:id="21"/>
      <w:bookmarkEnd w:id="22"/>
    </w:p>
    <w:p w:rsidR="00823ED3" w:rsidRPr="00364832" w:rsidRDefault="00823ED3" w:rsidP="00823ED3">
      <w:pPr>
        <w:spacing w:line="240" w:lineRule="auto"/>
        <w:rPr>
          <w:rFonts w:cs="Arial"/>
        </w:rPr>
      </w:pPr>
      <w:r w:rsidRPr="00364832">
        <w:rPr>
          <w:rFonts w:cs="Arial"/>
        </w:rPr>
        <w:lastRenderedPageBreak/>
        <w:t>Programming sensor networks includes two major classes: programming abstraction and programming support.</w:t>
      </w:r>
    </w:p>
    <w:p w:rsidR="00823ED3" w:rsidRPr="00364832" w:rsidRDefault="00823ED3" w:rsidP="0061633D">
      <w:pPr>
        <w:numPr>
          <w:ilvl w:val="0"/>
          <w:numId w:val="40"/>
        </w:numPr>
        <w:spacing w:after="200" w:line="240" w:lineRule="auto"/>
        <w:rPr>
          <w:rFonts w:cs="Arial"/>
          <w:b/>
        </w:rPr>
      </w:pPr>
      <w:r w:rsidRPr="00364832">
        <w:rPr>
          <w:rFonts w:cs="Arial"/>
          <w:b/>
        </w:rPr>
        <w:t>Programming Abstraction</w:t>
      </w:r>
    </w:p>
    <w:p w:rsidR="00823ED3" w:rsidRPr="00364832" w:rsidRDefault="00823ED3" w:rsidP="00823ED3">
      <w:pPr>
        <w:ind w:left="360"/>
        <w:rPr>
          <w:rFonts w:cs="Arial"/>
        </w:rPr>
      </w:pPr>
      <w:r w:rsidRPr="00364832">
        <w:rPr>
          <w:rFonts w:cs="Arial"/>
        </w:rPr>
        <w:t>Manage to the way a sensor network is viewed and presents concepts and ideas of sensor nodes and sensor data. There are two main approaches for programming abstraction classes the global behavior and the local behavior approaches.</w:t>
      </w:r>
    </w:p>
    <w:p w:rsidR="00823ED3" w:rsidRPr="00364832" w:rsidRDefault="00823ED3" w:rsidP="0061633D">
      <w:pPr>
        <w:numPr>
          <w:ilvl w:val="1"/>
          <w:numId w:val="40"/>
        </w:numPr>
        <w:spacing w:after="200" w:line="240" w:lineRule="auto"/>
        <w:rPr>
          <w:rFonts w:cs="Arial"/>
          <w:i/>
        </w:rPr>
      </w:pPr>
      <w:r w:rsidRPr="00364832">
        <w:rPr>
          <w:rFonts w:cs="Arial"/>
          <w:i/>
        </w:rPr>
        <w:t>Global Behavior</w:t>
      </w:r>
    </w:p>
    <w:p w:rsidR="00823ED3" w:rsidRPr="00364832" w:rsidRDefault="00823ED3" w:rsidP="00823ED3">
      <w:pPr>
        <w:ind w:left="1080"/>
        <w:rPr>
          <w:rFonts w:cs="Arial"/>
        </w:rPr>
      </w:pPr>
      <w:r w:rsidRPr="00364832">
        <w:rPr>
          <w:rFonts w:cs="Arial"/>
        </w:rPr>
        <w:t>This first programming abstraction approach, the sensor network is programmed as whole rather than writing low-level software to drive individual nodes. A global WSN’s behavior is programmed at a high-level specification that enables node concerned about dealing with low-level.  Some examples of this approach are: Kairos [</w:t>
      </w:r>
      <w:r w:rsidRPr="00364832">
        <w:rPr>
          <w:rFonts w:eastAsia="MS Mincho" w:cs="Arial"/>
        </w:rPr>
        <w:t>WSAN</w:t>
      </w:r>
      <w:r w:rsidRPr="00364832">
        <w:rPr>
          <w:rFonts w:cs="Arial"/>
        </w:rPr>
        <w:t>4], Regiment [</w:t>
      </w:r>
      <w:r w:rsidRPr="00364832">
        <w:rPr>
          <w:rFonts w:eastAsia="MS Mincho" w:cs="Arial"/>
        </w:rPr>
        <w:t>WSAN</w:t>
      </w:r>
      <w:r w:rsidRPr="00364832">
        <w:rPr>
          <w:rFonts w:cs="Arial"/>
        </w:rPr>
        <w:t>5], Abstract Task Graph [</w:t>
      </w:r>
      <w:r w:rsidRPr="00364832">
        <w:rPr>
          <w:rFonts w:eastAsia="MS Mincho" w:cs="Arial"/>
        </w:rPr>
        <w:t>WSAN</w:t>
      </w:r>
      <w:r w:rsidRPr="00364832">
        <w:rPr>
          <w:rFonts w:cs="Arial"/>
        </w:rPr>
        <w:t>6] and Semantic Streams [</w:t>
      </w:r>
      <w:r w:rsidRPr="00364832">
        <w:rPr>
          <w:rFonts w:eastAsia="MS Mincho" w:cs="Arial"/>
        </w:rPr>
        <w:t>WSAN</w:t>
      </w:r>
      <w:r w:rsidRPr="00364832">
        <w:rPr>
          <w:rFonts w:cs="Arial"/>
        </w:rPr>
        <w:t>7].</w:t>
      </w:r>
    </w:p>
    <w:p w:rsidR="00823ED3" w:rsidRPr="00364832" w:rsidRDefault="00823ED3" w:rsidP="0061633D">
      <w:pPr>
        <w:numPr>
          <w:ilvl w:val="1"/>
          <w:numId w:val="40"/>
        </w:numPr>
        <w:spacing w:after="200" w:line="240" w:lineRule="auto"/>
        <w:rPr>
          <w:rFonts w:cs="Arial"/>
          <w:i/>
        </w:rPr>
      </w:pPr>
      <w:r w:rsidRPr="00364832">
        <w:rPr>
          <w:rFonts w:cs="Arial"/>
          <w:i/>
        </w:rPr>
        <w:t>Local Behavior</w:t>
      </w:r>
    </w:p>
    <w:p w:rsidR="00823ED3" w:rsidRPr="00364832" w:rsidRDefault="00823ED3" w:rsidP="00823ED3">
      <w:pPr>
        <w:ind w:left="1077"/>
        <w:rPr>
          <w:rFonts w:cs="Arial"/>
        </w:rPr>
      </w:pPr>
      <w:r w:rsidRPr="00364832">
        <w:rPr>
          <w:rFonts w:cs="Arial"/>
        </w:rPr>
        <w:t>This second programming abstraction approach deals with the behavior of the sensor network nodes from a local point of view in a distributed computation. The local behavior approach focuses on the nature of the sensed data and, in particular, on a specific location in a sensor network. Some examples of this approach are: Abstract Regions [</w:t>
      </w:r>
      <w:r w:rsidRPr="00364832">
        <w:rPr>
          <w:rFonts w:eastAsia="MS Mincho" w:cs="Arial"/>
        </w:rPr>
        <w:t>WSAN</w:t>
      </w:r>
      <w:r w:rsidRPr="00364832">
        <w:rPr>
          <w:rFonts w:cs="Arial"/>
        </w:rPr>
        <w:t>8], EnviroTrack (data-centric) [</w:t>
      </w:r>
      <w:r w:rsidRPr="00364832">
        <w:rPr>
          <w:rFonts w:eastAsia="MS Mincho" w:cs="Arial"/>
        </w:rPr>
        <w:t>WSAN</w:t>
      </w:r>
      <w:r w:rsidRPr="00364832">
        <w:rPr>
          <w:rFonts w:cs="Arial"/>
        </w:rPr>
        <w:t>9], Hood [</w:t>
      </w:r>
      <w:r w:rsidRPr="00364832">
        <w:rPr>
          <w:rFonts w:eastAsia="MS Mincho" w:cs="Arial"/>
        </w:rPr>
        <w:t>WSAN</w:t>
      </w:r>
      <w:r w:rsidRPr="00364832">
        <w:rPr>
          <w:rFonts w:cs="Arial"/>
        </w:rPr>
        <w:t>10] and Generic role Assignment [</w:t>
      </w:r>
      <w:r w:rsidRPr="00364832">
        <w:rPr>
          <w:rFonts w:eastAsia="MS Mincho" w:cs="Arial"/>
        </w:rPr>
        <w:t>WSAN</w:t>
      </w:r>
      <w:r w:rsidRPr="00364832">
        <w:rPr>
          <w:rFonts w:cs="Arial"/>
        </w:rPr>
        <w:t>11].</w:t>
      </w:r>
    </w:p>
    <w:p w:rsidR="00823ED3" w:rsidRPr="00364832" w:rsidRDefault="00823ED3" w:rsidP="0061633D">
      <w:pPr>
        <w:numPr>
          <w:ilvl w:val="0"/>
          <w:numId w:val="40"/>
        </w:numPr>
        <w:spacing w:after="200" w:line="240" w:lineRule="auto"/>
        <w:ind w:left="714" w:hanging="357"/>
        <w:rPr>
          <w:rFonts w:cs="Arial"/>
          <w:b/>
        </w:rPr>
      </w:pPr>
      <w:r w:rsidRPr="00364832">
        <w:rPr>
          <w:rFonts w:cs="Arial"/>
          <w:b/>
        </w:rPr>
        <w:t>Programming Support</w:t>
      </w:r>
    </w:p>
    <w:p w:rsidR="00823ED3" w:rsidRPr="00364832" w:rsidRDefault="00823ED3" w:rsidP="00823ED3">
      <w:pPr>
        <w:ind w:left="360"/>
        <w:rPr>
          <w:rFonts w:cs="Arial"/>
        </w:rPr>
      </w:pPr>
      <w:r w:rsidRPr="00364832">
        <w:rPr>
          <w:rFonts w:cs="Arial"/>
        </w:rPr>
        <w:t>Manage the providing systems, services, and run-time mechanisms, such a reliable code distribution, safe code execution, and application-specific services. The programming support class consists of f</w:t>
      </w:r>
      <w:r w:rsidRPr="00364832">
        <w:rPr>
          <w:rFonts w:eastAsiaTheme="minorEastAsia" w:cs="Arial"/>
          <w:lang w:eastAsia="ko-KR"/>
        </w:rPr>
        <w:t>our</w:t>
      </w:r>
      <w:r w:rsidRPr="00364832">
        <w:rPr>
          <w:rFonts w:cs="Arial"/>
        </w:rPr>
        <w:t xml:space="preserve"> approaches (see Fig</w:t>
      </w:r>
      <w:r w:rsidRPr="00364832">
        <w:rPr>
          <w:rFonts w:eastAsiaTheme="minorEastAsia" w:cs="Arial"/>
          <w:lang w:eastAsia="ko-KR"/>
        </w:rPr>
        <w:t xml:space="preserve">. </w:t>
      </w:r>
      <w:r w:rsidR="00EB1E56">
        <w:rPr>
          <w:rFonts w:eastAsiaTheme="minorEastAsia" w:cs="Arial"/>
          <w:lang w:eastAsia="ko-KR"/>
        </w:rPr>
        <w:t>3</w:t>
      </w:r>
      <w:r w:rsidRPr="00364832">
        <w:rPr>
          <w:rFonts w:cs="Arial"/>
        </w:rPr>
        <w:t xml:space="preserve">.1): virtual machine-based, modular programming-based, database-based,  and message-oriented middleware. </w:t>
      </w:r>
    </w:p>
    <w:p w:rsidR="00823ED3" w:rsidRPr="00364832" w:rsidRDefault="00823ED3" w:rsidP="00823ED3">
      <w:pPr>
        <w:ind w:left="360"/>
        <w:rPr>
          <w:rFonts w:cs="Arial"/>
        </w:rPr>
      </w:pPr>
    </w:p>
    <w:p w:rsidR="00823ED3" w:rsidRPr="00364832" w:rsidRDefault="00823ED3" w:rsidP="0061633D">
      <w:pPr>
        <w:numPr>
          <w:ilvl w:val="1"/>
          <w:numId w:val="40"/>
        </w:numPr>
        <w:spacing w:after="200" w:line="240" w:lineRule="auto"/>
        <w:ind w:left="1434" w:hanging="357"/>
        <w:rPr>
          <w:rFonts w:cs="Arial"/>
          <w:i/>
        </w:rPr>
      </w:pPr>
      <w:r w:rsidRPr="00364832">
        <w:rPr>
          <w:rFonts w:cs="Arial"/>
          <w:i/>
        </w:rPr>
        <w:t>Virtual Machine</w:t>
      </w:r>
    </w:p>
    <w:p w:rsidR="00823ED3" w:rsidRPr="00364832" w:rsidRDefault="00823ED3" w:rsidP="00823ED3">
      <w:pPr>
        <w:ind w:left="1077"/>
        <w:rPr>
          <w:rFonts w:cs="Arial"/>
        </w:rPr>
      </w:pPr>
      <w:r w:rsidRPr="00364832">
        <w:rPr>
          <w:rFonts w:cs="Arial"/>
        </w:rPr>
        <w:t>This approach consists of virtual machines, interpreters and mobile agents. Its main characteristic is flexibility, allowing developers to write applications in divided small modules, which are injected and distributed through the network by the system using tailored algorithms and then interpreted by the virtual machine. Some examples of this approach are: Maté [</w:t>
      </w:r>
      <w:r w:rsidRPr="00364832">
        <w:rPr>
          <w:rFonts w:eastAsia="MS Mincho" w:cs="Arial"/>
          <w:szCs w:val="24"/>
        </w:rPr>
        <w:t>WSAN</w:t>
      </w:r>
      <w:r w:rsidRPr="00364832">
        <w:rPr>
          <w:rFonts w:cs="Arial"/>
        </w:rPr>
        <w:t>12], Squawk [</w:t>
      </w:r>
      <w:r w:rsidRPr="00364832">
        <w:rPr>
          <w:rFonts w:eastAsia="MS Mincho" w:cs="Arial"/>
          <w:szCs w:val="24"/>
        </w:rPr>
        <w:t>WSAN</w:t>
      </w:r>
      <w:r w:rsidRPr="00364832">
        <w:rPr>
          <w:rFonts w:cs="Arial"/>
        </w:rPr>
        <w:t>13].</w:t>
      </w:r>
    </w:p>
    <w:p w:rsidR="00823ED3" w:rsidRPr="00364832" w:rsidRDefault="00823ED3" w:rsidP="0061633D">
      <w:pPr>
        <w:numPr>
          <w:ilvl w:val="1"/>
          <w:numId w:val="40"/>
        </w:numPr>
        <w:spacing w:after="200" w:line="240" w:lineRule="auto"/>
        <w:rPr>
          <w:rFonts w:cs="Arial"/>
          <w:i/>
        </w:rPr>
      </w:pPr>
      <w:r w:rsidRPr="00364832">
        <w:rPr>
          <w:rFonts w:cs="Arial"/>
          <w:i/>
        </w:rPr>
        <w:t>Modular Programming (Mobile Agents)</w:t>
      </w:r>
    </w:p>
    <w:p w:rsidR="00823ED3" w:rsidRPr="00364832" w:rsidRDefault="00823ED3" w:rsidP="00823ED3">
      <w:pPr>
        <w:spacing w:line="240" w:lineRule="auto"/>
        <w:ind w:left="1077"/>
        <w:rPr>
          <w:rFonts w:cs="Arial"/>
        </w:rPr>
      </w:pPr>
      <w:r w:rsidRPr="00364832">
        <w:rPr>
          <w:rFonts w:cs="Arial"/>
        </w:rPr>
        <w:t>The use of mobile code facilitates the injection and distribution through the network and leads to application modularity.  Less energy is necessary when broadcasting small modules instead of the complete application. Some examples of this approach are: Impala [</w:t>
      </w:r>
      <w:r w:rsidRPr="00364832">
        <w:rPr>
          <w:rFonts w:eastAsia="MS Mincho" w:cs="Arial"/>
          <w:szCs w:val="24"/>
        </w:rPr>
        <w:t>WSAN</w:t>
      </w:r>
      <w:r w:rsidRPr="00364832">
        <w:rPr>
          <w:rFonts w:cs="Arial"/>
        </w:rPr>
        <w:t>14], Smart Messages Project [</w:t>
      </w:r>
      <w:r w:rsidRPr="00364832">
        <w:rPr>
          <w:rFonts w:eastAsia="MS Mincho" w:cs="Arial"/>
          <w:szCs w:val="24"/>
        </w:rPr>
        <w:t>WSAN</w:t>
      </w:r>
      <w:r w:rsidRPr="00364832">
        <w:rPr>
          <w:rFonts w:cs="Arial"/>
        </w:rPr>
        <w:t>15].</w:t>
      </w:r>
    </w:p>
    <w:p w:rsidR="00823ED3" w:rsidRPr="00364832" w:rsidRDefault="00823ED3" w:rsidP="0061633D">
      <w:pPr>
        <w:numPr>
          <w:ilvl w:val="1"/>
          <w:numId w:val="40"/>
        </w:numPr>
        <w:spacing w:after="200" w:line="240" w:lineRule="auto"/>
        <w:rPr>
          <w:rFonts w:cs="Arial"/>
          <w:i/>
        </w:rPr>
      </w:pPr>
      <w:r w:rsidRPr="00364832">
        <w:rPr>
          <w:rFonts w:cs="Arial"/>
          <w:i/>
        </w:rPr>
        <w:t>Database</w:t>
      </w:r>
    </w:p>
    <w:p w:rsidR="00823ED3" w:rsidRPr="00364832" w:rsidRDefault="00823ED3" w:rsidP="00823ED3">
      <w:pPr>
        <w:ind w:left="1080"/>
        <w:rPr>
          <w:rFonts w:cs="Arial"/>
        </w:rPr>
      </w:pPr>
      <w:r w:rsidRPr="00364832">
        <w:rPr>
          <w:rFonts w:cs="Arial"/>
        </w:rPr>
        <w:t>This approach observes the entire network as a virtual database system, offering an easy-to-use interface that permits the user extract data of interest and issue queries about the sensor network. The database is one of the earliest examples of high-level abstractions for sensor network programming.  Some examples of this approach, TinyDB [</w:t>
      </w:r>
      <w:r w:rsidRPr="00364832">
        <w:rPr>
          <w:rFonts w:eastAsia="MS Mincho" w:cs="Arial"/>
          <w:szCs w:val="24"/>
        </w:rPr>
        <w:t>WSAN</w:t>
      </w:r>
      <w:r w:rsidRPr="00364832">
        <w:rPr>
          <w:rFonts w:cs="Arial"/>
        </w:rPr>
        <w:t>16], SINA [</w:t>
      </w:r>
      <w:r w:rsidRPr="00364832">
        <w:rPr>
          <w:rFonts w:eastAsia="MS Mincho" w:cs="Arial"/>
          <w:szCs w:val="24"/>
        </w:rPr>
        <w:t>WSAN</w:t>
      </w:r>
      <w:r w:rsidRPr="00364832">
        <w:rPr>
          <w:rFonts w:cs="Arial"/>
        </w:rPr>
        <w:t>17], DSWare [</w:t>
      </w:r>
      <w:r w:rsidRPr="00364832">
        <w:rPr>
          <w:rFonts w:eastAsia="MS Mincho" w:cs="Arial"/>
          <w:szCs w:val="24"/>
        </w:rPr>
        <w:t>WSAN</w:t>
      </w:r>
      <w:r w:rsidRPr="00364832">
        <w:rPr>
          <w:rFonts w:cs="Arial"/>
        </w:rPr>
        <w:t>18] and MiLAN [</w:t>
      </w:r>
      <w:r w:rsidRPr="00364832">
        <w:rPr>
          <w:rFonts w:eastAsia="MS Mincho" w:cs="Arial"/>
          <w:szCs w:val="24"/>
        </w:rPr>
        <w:t>WSAN</w:t>
      </w:r>
      <w:r w:rsidRPr="00364832">
        <w:rPr>
          <w:rFonts w:cs="Arial"/>
        </w:rPr>
        <w:t xml:space="preserve">19], which in addition to these features, provides a data service that features QoS support. </w:t>
      </w:r>
    </w:p>
    <w:p w:rsidR="00823ED3" w:rsidRPr="00364832" w:rsidRDefault="00823ED3" w:rsidP="0061633D">
      <w:pPr>
        <w:numPr>
          <w:ilvl w:val="1"/>
          <w:numId w:val="40"/>
        </w:numPr>
        <w:spacing w:after="200" w:line="240" w:lineRule="auto"/>
        <w:rPr>
          <w:rFonts w:cs="Arial"/>
          <w:i/>
        </w:rPr>
      </w:pPr>
      <w:r w:rsidRPr="00364832">
        <w:rPr>
          <w:rFonts w:cs="Arial"/>
          <w:i/>
        </w:rPr>
        <w:t>Message-Oriented Middleware (MOM)</w:t>
      </w:r>
    </w:p>
    <w:p w:rsidR="00823ED3" w:rsidRPr="00364832" w:rsidRDefault="00823ED3" w:rsidP="00823ED3">
      <w:pPr>
        <w:ind w:left="1077"/>
        <w:rPr>
          <w:rFonts w:cs="Arial"/>
        </w:rPr>
      </w:pPr>
      <w:r w:rsidRPr="00364832">
        <w:rPr>
          <w:rFonts w:cs="Arial"/>
        </w:rPr>
        <w:lastRenderedPageBreak/>
        <w:t>This approach is quite suitable in pervasive environments such as Wireless Sensor Networks, where most applications are based on events. Message-oriented middleware uses publish-subscribe mechanism to facilitate message exchange between nodes and the sink nodes. Some examples of this approach are: MIRES [</w:t>
      </w:r>
      <w:r w:rsidRPr="00364832">
        <w:rPr>
          <w:rFonts w:eastAsia="MS Mincho" w:cs="Arial"/>
          <w:szCs w:val="24"/>
        </w:rPr>
        <w:t>WSAN</w:t>
      </w:r>
      <w:r w:rsidRPr="00364832">
        <w:rPr>
          <w:rFonts w:cs="Arial"/>
        </w:rPr>
        <w:t>20] and SensorBus [</w:t>
      </w:r>
      <w:r w:rsidRPr="00364832">
        <w:rPr>
          <w:rFonts w:eastAsia="MS Mincho" w:cs="Arial"/>
          <w:szCs w:val="24"/>
        </w:rPr>
        <w:t>WSAN</w:t>
      </w:r>
      <w:r w:rsidRPr="00364832">
        <w:rPr>
          <w:rFonts w:cs="Arial"/>
        </w:rPr>
        <w:t>21].</w:t>
      </w:r>
    </w:p>
    <w:p w:rsidR="00BF2BD7" w:rsidRPr="00364832" w:rsidRDefault="00BF2BD7" w:rsidP="00823ED3">
      <w:pPr>
        <w:ind w:left="1077"/>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Context-Aware Middleware Approaches</w:t>
      </w:r>
    </w:p>
    <w:p w:rsidR="00823ED3" w:rsidRPr="00364832" w:rsidRDefault="00823ED3" w:rsidP="00823ED3">
      <w:pPr>
        <w:rPr>
          <w:rFonts w:cs="Arial"/>
        </w:rPr>
      </w:pPr>
      <w:r w:rsidRPr="00364832">
        <w:rPr>
          <w:rFonts w:cs="Arial"/>
        </w:rPr>
        <w:t>Many applications, which are deployed over Wireless Sensor Networks, are context-aware. Therefore, it is necessary to found mechanisms in order to get context information from the environment in a structured way. Besides, this information has to be meaningful from the application point of view. In this sense, the middleware layer in Wireless Sensor Networks has to implement some mechanisms in order to reach efficient deployments of context applications over Wireless Sensor Networks. Since each application interprets the underlying sensor network differently according to their objectives, middleware layer has to manage different contextual requirements. In the following paragraphs the main contextual middleware approaches as well as two proposals for context information presentation in Wireless Sensor Networks, will be briefly described.</w:t>
      </w:r>
    </w:p>
    <w:p w:rsidR="00823ED3" w:rsidRPr="00364832" w:rsidRDefault="00823ED3" w:rsidP="00823ED3">
      <w:pPr>
        <w:rPr>
          <w:rFonts w:cs="Arial"/>
        </w:rPr>
      </w:pPr>
      <w:r w:rsidRPr="00364832">
        <w:rPr>
          <w:rFonts w:cs="Arial"/>
        </w:rPr>
        <w:t>The middleware layer proposed in [</w:t>
      </w:r>
      <w:r w:rsidRPr="00364832">
        <w:rPr>
          <w:rFonts w:eastAsia="MS Mincho" w:cs="Arial"/>
          <w:szCs w:val="24"/>
        </w:rPr>
        <w:t>WSAN</w:t>
      </w:r>
      <w:r w:rsidRPr="00364832">
        <w:rPr>
          <w:rFonts w:cs="Arial"/>
        </w:rPr>
        <w:t xml:space="preserve">22] is based on an execution Framework. That Framework is able to manage contextual information by using an architecture divided in three sub-layers: Context Provider, Context Process and Context Adapter. The middleware’s life cycle is divided in three phases: acquisition of context data, interpretation of context information and adaptation according to identified situation. The Context Provider layer provides “crude” data about the environment and sensor status. The Context Process layer filters and aggregate the crude data from Context Provider. The higher layer, Context Adapter, is able to take decisions about the convenience of performing an adaptation. In this proposal there are context nodes which provide context information by using five primitive components: Context Process, Context Reasoning, Context Configuration, Activity Manager, and Message Manager. </w:t>
      </w:r>
    </w:p>
    <w:p w:rsidR="00823ED3" w:rsidRPr="00364832" w:rsidRDefault="00823ED3" w:rsidP="00823ED3">
      <w:pPr>
        <w:rPr>
          <w:rFonts w:cs="Arial"/>
        </w:rPr>
      </w:pPr>
      <w:r w:rsidRPr="00364832">
        <w:rPr>
          <w:rFonts w:cs="Arial"/>
        </w:rPr>
        <w:t>In [</w:t>
      </w:r>
      <w:r w:rsidRPr="00364832">
        <w:rPr>
          <w:rFonts w:eastAsia="MS Mincho" w:cs="Arial"/>
          <w:szCs w:val="24"/>
        </w:rPr>
        <w:t>WSAN</w:t>
      </w:r>
      <w:r w:rsidRPr="00364832">
        <w:rPr>
          <w:rFonts w:cs="Arial"/>
        </w:rPr>
        <w:t xml:space="preserve">23] a middleware for contextual agents was proposed. This middleware layer was thought with the purpose of compose an execution Framework suitable for agents in ubiquitous computing environment. The contextual model implemented by this proposal allows using different reasoning mechanisms like first order logic and temporal logic. The types of agents and services coexisting in this middleware are the following ones: Context Providers, Context Synthesizer, Context Consumer, Context Provider Searching Service, Historic Context Service and Ontology Service. </w:t>
      </w:r>
    </w:p>
    <w:p w:rsidR="00823ED3" w:rsidRPr="00364832" w:rsidRDefault="00823ED3" w:rsidP="00823ED3">
      <w:pPr>
        <w:rPr>
          <w:rFonts w:cs="Arial"/>
        </w:rPr>
      </w:pPr>
      <w:r w:rsidRPr="00364832">
        <w:rPr>
          <w:rFonts w:cs="Arial"/>
        </w:rPr>
        <w:t>The middleware proposed in [</w:t>
      </w:r>
      <w:r w:rsidRPr="00364832">
        <w:rPr>
          <w:rFonts w:eastAsia="MS Mincho" w:cs="Arial"/>
          <w:szCs w:val="24"/>
        </w:rPr>
        <w:t>WSAN</w:t>
      </w:r>
      <w:r w:rsidRPr="00364832">
        <w:rPr>
          <w:rFonts w:cs="Arial"/>
        </w:rPr>
        <w:t xml:space="preserve">24] attempt to solve some problems identified in WSNs, </w:t>
      </w:r>
    </w:p>
    <w:p w:rsidR="00823ED3" w:rsidRPr="00364832" w:rsidRDefault="00823ED3" w:rsidP="0061633D">
      <w:pPr>
        <w:pStyle w:val="oncaDanhsch"/>
        <w:numPr>
          <w:ilvl w:val="0"/>
          <w:numId w:val="18"/>
        </w:numPr>
        <w:spacing w:after="200" w:line="276" w:lineRule="auto"/>
        <w:jc w:val="left"/>
        <w:rPr>
          <w:rFonts w:cs="Arial"/>
        </w:rPr>
      </w:pPr>
      <w:r w:rsidRPr="00364832">
        <w:rPr>
          <w:rFonts w:cs="Arial"/>
        </w:rPr>
        <w:t>The solutions in WSN are usually designed and implemented for a specific objective and a single platform.</w:t>
      </w:r>
    </w:p>
    <w:p w:rsidR="00823ED3" w:rsidRPr="00364832" w:rsidRDefault="00823ED3" w:rsidP="0061633D">
      <w:pPr>
        <w:pStyle w:val="oncaDanhsch"/>
        <w:numPr>
          <w:ilvl w:val="0"/>
          <w:numId w:val="18"/>
        </w:numPr>
        <w:spacing w:after="200" w:line="276" w:lineRule="auto"/>
        <w:jc w:val="left"/>
        <w:rPr>
          <w:rFonts w:cs="Arial"/>
        </w:rPr>
      </w:pPr>
      <w:r w:rsidRPr="00364832">
        <w:rPr>
          <w:rFonts w:cs="Arial"/>
        </w:rPr>
        <w:t>The lack of a standard allowing the communication between different WSN technologies.</w:t>
      </w:r>
    </w:p>
    <w:p w:rsidR="00823ED3" w:rsidRPr="00364832" w:rsidRDefault="00823ED3" w:rsidP="0061633D">
      <w:pPr>
        <w:pStyle w:val="oncaDanhsch"/>
        <w:numPr>
          <w:ilvl w:val="0"/>
          <w:numId w:val="18"/>
        </w:numPr>
        <w:spacing w:after="200" w:line="276" w:lineRule="auto"/>
        <w:ind w:left="714" w:hanging="357"/>
        <w:jc w:val="left"/>
        <w:rPr>
          <w:rFonts w:cs="Arial"/>
        </w:rPr>
      </w:pPr>
      <w:r w:rsidRPr="00364832">
        <w:rPr>
          <w:rFonts w:cs="Arial"/>
        </w:rPr>
        <w:t>The most of WSN solutions are based on arrays of homogeneous sensors.</w:t>
      </w:r>
    </w:p>
    <w:p w:rsidR="00823ED3" w:rsidRPr="00364832" w:rsidRDefault="00823ED3" w:rsidP="00823ED3">
      <w:pPr>
        <w:rPr>
          <w:rFonts w:cs="Arial"/>
        </w:rPr>
      </w:pPr>
      <w:r w:rsidRPr="00364832">
        <w:rPr>
          <w:rFonts w:cs="Arial"/>
        </w:rPr>
        <w:t>To solve the three major problems in WSNs mentioned above, a Semantic Sensor Network (SSN) was proposed in [</w:t>
      </w:r>
      <w:r w:rsidRPr="00364832">
        <w:rPr>
          <w:rFonts w:eastAsia="MS Mincho" w:cs="Arial"/>
          <w:szCs w:val="24"/>
        </w:rPr>
        <w:t>WSAN</w:t>
      </w:r>
      <w:r w:rsidRPr="00364832">
        <w:rPr>
          <w:rFonts w:cs="Arial"/>
        </w:rPr>
        <w:t>24]. This approach allows semantically tagging the sensed data from a heterogeneous distributed sensor network in order to ease the managing of contextual data in a large scale network.</w:t>
      </w:r>
    </w:p>
    <w:p w:rsidR="00823ED3" w:rsidRPr="00364832" w:rsidRDefault="00823ED3" w:rsidP="00823ED3">
      <w:pPr>
        <w:rPr>
          <w:rFonts w:cs="Arial"/>
        </w:rPr>
      </w:pPr>
      <w:r w:rsidRPr="00364832">
        <w:rPr>
          <w:rFonts w:cs="Arial"/>
        </w:rPr>
        <w:t>In [</w:t>
      </w:r>
      <w:r w:rsidRPr="00364832">
        <w:rPr>
          <w:rFonts w:eastAsia="MS Mincho" w:cs="Arial"/>
          <w:szCs w:val="24"/>
        </w:rPr>
        <w:t>WSAN</w:t>
      </w:r>
      <w:r w:rsidRPr="00364832">
        <w:rPr>
          <w:rFonts w:cs="Arial"/>
        </w:rPr>
        <w:t>25] a Context Aware Sensornet (CASN) was proposed. CASN integrates the contextual computing theory [</w:t>
      </w:r>
      <w:r w:rsidRPr="00364832">
        <w:rPr>
          <w:rFonts w:eastAsia="MS Mincho" w:cs="Arial"/>
          <w:szCs w:val="24"/>
        </w:rPr>
        <w:t>WSAN</w:t>
      </w:r>
      <w:r w:rsidRPr="00364832">
        <w:rPr>
          <w:rFonts w:cs="Arial"/>
        </w:rPr>
        <w:t xml:space="preserve">26] with sensor networks concept. In CASN, the node’s context is most important than the human context. This approach implies several challenges as a suitable behavior abstraction or the technologies required for context representation in an energy-efficient way. The middleware’s framework is composed of four main components: Context Representation Component, Context Interpreter Component, Contextual Service Component, and the Kernel of the node. The Context Representation Component uses a lightweight ontology called µSONG (Micro Sensornet </w:t>
      </w:r>
      <w:r w:rsidRPr="00364832">
        <w:rPr>
          <w:rFonts w:cs="Arial"/>
        </w:rPr>
        <w:lastRenderedPageBreak/>
        <w:t>Ontology) which provides a simple and flexible way of presenting the context. The context interpretation is achieved by using an interpreter based on fuzzy rules called CIBFR (Context Interpreter Based on Fuzzy Rule).</w:t>
      </w:r>
    </w:p>
    <w:p w:rsidR="00823ED3" w:rsidRPr="00364832" w:rsidRDefault="00823ED3" w:rsidP="00823ED3">
      <w:pPr>
        <w:rPr>
          <w:rFonts w:cs="Arial"/>
        </w:rPr>
      </w:pPr>
      <w:r w:rsidRPr="00364832">
        <w:rPr>
          <w:rFonts w:cs="Arial"/>
        </w:rPr>
        <w:t>In [</w:t>
      </w:r>
      <w:r w:rsidRPr="00364832">
        <w:rPr>
          <w:rFonts w:eastAsia="MS Mincho" w:cs="Arial"/>
          <w:szCs w:val="24"/>
        </w:rPr>
        <w:t>WSAN</w:t>
      </w:r>
      <w:r w:rsidRPr="00364832">
        <w:rPr>
          <w:rFonts w:cs="Arial"/>
        </w:rPr>
        <w:t>27] a rule based Middleware called MIDSEN was proposed. This proposal includes two major algorithms: event detection algorithm (EDA) and context aware service discovery algorithm (CASDA). Both algorithms are implemented by inference engine. MIDSEN define sensors and applications as services. EDA takes an input as sensor readings and makes an event primitive. A primitive event is built by event detection time and event format. By matchmaking, CASDA discovers services, which match with given service request.</w:t>
      </w:r>
    </w:p>
    <w:p w:rsidR="00823ED3" w:rsidRPr="00364832" w:rsidRDefault="00823ED3" w:rsidP="00823ED3">
      <w:pPr>
        <w:rPr>
          <w:rFonts w:cs="Arial"/>
        </w:rPr>
      </w:pPr>
      <w:r w:rsidRPr="00364832">
        <w:rPr>
          <w:rFonts w:cs="Arial"/>
        </w:rPr>
        <w:t>The Framework-based middleware proposals mentioned above integrates mechanisms to manage contextual information. However, each proposal used its own language to represent that information. Currently, there is not a standard to formalize the representation of information which is managed in resource constrained systems as Wireless Sensor Networks. In this sense, several representation models have been proposed to be used in Wireless Sensor Networks. Between them, we can found WISNO (Wireless Sensor Networks Ontology) [</w:t>
      </w:r>
      <w:r w:rsidRPr="00364832">
        <w:rPr>
          <w:rFonts w:eastAsia="MS Mincho" w:cs="Arial"/>
          <w:szCs w:val="24"/>
        </w:rPr>
        <w:t>WSAN</w:t>
      </w:r>
      <w:r w:rsidRPr="00364832">
        <w:rPr>
          <w:rFonts w:cs="Arial"/>
        </w:rPr>
        <w:t>28]. WISNO includes an ontology divided in two levels: high and low. The high level ontology is used to perform a fine analysis of contextual information. The low level ontology is used to characterize the data from sensors which are deployed around the Wireless Sensor Networks. Reasoning rules based on descriptive logic and SWRL [</w:t>
      </w:r>
      <w:r w:rsidRPr="00364832">
        <w:rPr>
          <w:rFonts w:eastAsia="MS Mincho" w:cs="Arial"/>
          <w:szCs w:val="24"/>
        </w:rPr>
        <w:t>WSAN</w:t>
      </w:r>
      <w:r w:rsidRPr="00364832">
        <w:rPr>
          <w:rFonts w:cs="Arial"/>
        </w:rPr>
        <w:t>29] have also included in WISNO specification. Another proposal, which is based on formalized representation system of sensor information, is [</w:t>
      </w:r>
      <w:r w:rsidRPr="00364832">
        <w:rPr>
          <w:rFonts w:eastAsia="MS Mincho" w:cs="Arial"/>
          <w:szCs w:val="24"/>
        </w:rPr>
        <w:t>WSAN</w:t>
      </w:r>
      <w:r w:rsidRPr="00364832">
        <w:rPr>
          <w:rFonts w:cs="Arial"/>
        </w:rPr>
        <w:t xml:space="preserve">30]. In this proposal each sensor provides an energy level as well as its status. The condition of every sensor integrated into the node is described by the following quadruple: &lt;t, m, e, a&gt;, where </w:t>
      </w:r>
      <w:r w:rsidRPr="00364832">
        <w:rPr>
          <w:rFonts w:cs="Arial"/>
          <w:i/>
        </w:rPr>
        <w:t>t</w:t>
      </w:r>
      <w:r w:rsidRPr="00364832">
        <w:rPr>
          <w:rFonts w:cs="Arial"/>
        </w:rPr>
        <w:t xml:space="preserve"> is the sensor type, </w:t>
      </w:r>
      <w:r w:rsidRPr="00364832">
        <w:rPr>
          <w:rFonts w:cs="Arial"/>
          <w:i/>
        </w:rPr>
        <w:t>m</w:t>
      </w:r>
      <w:r w:rsidRPr="00364832">
        <w:rPr>
          <w:rFonts w:cs="Arial"/>
        </w:rPr>
        <w:t xml:space="preserve"> is the operator type, </w:t>
      </w:r>
      <w:r w:rsidRPr="00364832">
        <w:rPr>
          <w:rFonts w:cs="Arial"/>
          <w:i/>
        </w:rPr>
        <w:t>e</w:t>
      </w:r>
      <w:r w:rsidRPr="00364832">
        <w:rPr>
          <w:rFonts w:cs="Arial"/>
        </w:rPr>
        <w:t xml:space="preserve"> is the energy consumption of that sensor, and </w:t>
      </w:r>
      <w:r w:rsidRPr="00364832">
        <w:rPr>
          <w:rFonts w:cs="Arial"/>
          <w:i/>
        </w:rPr>
        <w:t>a</w:t>
      </w:r>
      <w:r w:rsidRPr="00364832">
        <w:rPr>
          <w:rFonts w:cs="Arial"/>
        </w:rPr>
        <w:t xml:space="preserve"> is the sensor precision. The dynamic information of each sensor can be summarized in tuples like &lt;E, {S}&gt;, where E is the remaining energy level and {S} is the set of one or more quadruples which describe the status of the sensors in the node.</w:t>
      </w:r>
    </w:p>
    <w:p w:rsidR="00BF2BD7" w:rsidRPr="00364832" w:rsidRDefault="00BF2BD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3" w:name="_Toc200532835"/>
      <w:bookmarkStart w:id="24" w:name="_Toc335845057"/>
      <w:r w:rsidRPr="00364832">
        <w:rPr>
          <w:rFonts w:cs="Arial"/>
        </w:rPr>
        <w:t>In-Network Reasoning and Data Fusion</w:t>
      </w:r>
      <w:bookmarkEnd w:id="23"/>
      <w:bookmarkEnd w:id="24"/>
    </w:p>
    <w:p w:rsidR="00823ED3" w:rsidRPr="00364832" w:rsidRDefault="00823ED3" w:rsidP="00823ED3">
      <w:pPr>
        <w:rPr>
          <w:rFonts w:cs="Arial"/>
        </w:rPr>
      </w:pPr>
      <w:r w:rsidRPr="00364832">
        <w:rPr>
          <w:rFonts w:cs="Arial"/>
        </w:rPr>
        <w:t>Sensors and actuators use to have a very small process capability. In any case, sensor processors are improving this aspect, and there is a trend to include inside some control algorithms. These devices are starting to deploy real distributed systems.</w:t>
      </w:r>
    </w:p>
    <w:p w:rsidR="00823ED3" w:rsidRPr="00364832" w:rsidRDefault="00823ED3" w:rsidP="00823ED3">
      <w:pPr>
        <w:rPr>
          <w:rFonts w:cs="Arial"/>
        </w:rPr>
      </w:pPr>
      <w:r w:rsidRPr="00364832">
        <w:rPr>
          <w:rFonts w:cs="Arial"/>
        </w:rPr>
        <w:t>In this sense, the concept of artificial intelligence is starting to be included into sensors and actuators [</w:t>
      </w:r>
      <w:r w:rsidRPr="00364832">
        <w:rPr>
          <w:rFonts w:eastAsia="MS Mincho" w:cs="Arial"/>
          <w:szCs w:val="24"/>
        </w:rPr>
        <w:t>WSAN</w:t>
      </w:r>
      <w:r w:rsidRPr="00364832">
        <w:rPr>
          <w:rFonts w:cs="Arial"/>
        </w:rPr>
        <w:t>31]. Different paradigms have been used to perform this intelligence, like knowledge based systems [</w:t>
      </w:r>
      <w:r w:rsidRPr="00364832">
        <w:rPr>
          <w:rFonts w:eastAsia="MS Mincho" w:cs="Arial"/>
          <w:szCs w:val="24"/>
        </w:rPr>
        <w:t>WSAN</w:t>
      </w:r>
      <w:r w:rsidRPr="00364832">
        <w:rPr>
          <w:rFonts w:cs="Arial"/>
        </w:rPr>
        <w:t>32], fuzzy logic [</w:t>
      </w:r>
      <w:r w:rsidRPr="00364832">
        <w:rPr>
          <w:rFonts w:eastAsia="MS Mincho" w:cs="Arial"/>
          <w:szCs w:val="24"/>
        </w:rPr>
        <w:t>WSAN</w:t>
      </w:r>
      <w:r w:rsidRPr="00364832">
        <w:rPr>
          <w:rFonts w:cs="Arial"/>
        </w:rPr>
        <w:t>33] [</w:t>
      </w:r>
      <w:r w:rsidRPr="00364832">
        <w:rPr>
          <w:rFonts w:eastAsia="MS Mincho" w:cs="Arial"/>
          <w:szCs w:val="24"/>
        </w:rPr>
        <w:t>WSAN</w:t>
      </w:r>
      <w:r w:rsidRPr="00364832">
        <w:rPr>
          <w:rFonts w:cs="Arial"/>
        </w:rPr>
        <w:t>34] or artificial neural networks [</w:t>
      </w:r>
      <w:r w:rsidRPr="00364832">
        <w:rPr>
          <w:rFonts w:eastAsia="MS Mincho" w:cs="Arial"/>
          <w:szCs w:val="24"/>
        </w:rPr>
        <w:t>WSAN</w:t>
      </w:r>
      <w:r w:rsidRPr="00364832">
        <w:rPr>
          <w:rFonts w:cs="Arial"/>
        </w:rPr>
        <w:t>35].</w:t>
      </w:r>
    </w:p>
    <w:p w:rsidR="00823ED3" w:rsidRPr="00364832" w:rsidRDefault="00823ED3" w:rsidP="00823ED3">
      <w:pPr>
        <w:rPr>
          <w:rFonts w:cs="Arial"/>
          <w:szCs w:val="24"/>
        </w:rPr>
      </w:pPr>
      <w:r w:rsidRPr="00364832">
        <w:rPr>
          <w:rFonts w:cs="Arial"/>
        </w:rPr>
        <w:t>Deckneuvel [</w:t>
      </w:r>
      <w:r w:rsidRPr="00364832">
        <w:rPr>
          <w:rFonts w:eastAsia="MS Mincho" w:cs="Arial"/>
          <w:szCs w:val="24"/>
        </w:rPr>
        <w:t>WSAN</w:t>
      </w:r>
      <w:r w:rsidRPr="00364832">
        <w:rPr>
          <w:rFonts w:cs="Arial"/>
        </w:rPr>
        <w:t>31] reported an analysis of intelligent sensor and purposed a language specifically developed for the design of these systems. Benoit et al. [</w:t>
      </w:r>
      <w:r w:rsidRPr="00364832">
        <w:rPr>
          <w:rFonts w:eastAsia="MS Mincho" w:cs="Arial"/>
          <w:szCs w:val="24"/>
        </w:rPr>
        <w:t>WSAN</w:t>
      </w:r>
      <w:r w:rsidRPr="00364832">
        <w:rPr>
          <w:rFonts w:cs="Arial"/>
        </w:rPr>
        <w:t>36] presented a modelling of intelligent sensor and proposed three large categories when intelligence is applied to sensor: intelligence of the perception, reasoning, and social intelligence. Lately, hybrid systems, which are composed of fuzzy logic and neural network, have been proposed Averkin and Belenki [</w:t>
      </w:r>
      <w:r w:rsidRPr="00364832">
        <w:rPr>
          <w:rFonts w:eastAsia="MS Mincho" w:cs="Arial"/>
          <w:szCs w:val="24"/>
        </w:rPr>
        <w:t>WSAN</w:t>
      </w:r>
      <w:r w:rsidRPr="00364832">
        <w:rPr>
          <w:rFonts w:cs="Arial"/>
        </w:rPr>
        <w:t>37]. In [</w:t>
      </w:r>
      <w:r w:rsidRPr="00364832">
        <w:rPr>
          <w:rFonts w:eastAsia="MS Mincho" w:cs="Arial"/>
          <w:szCs w:val="24"/>
        </w:rPr>
        <w:t>WSAN</w:t>
      </w:r>
      <w:r w:rsidRPr="00364832">
        <w:rPr>
          <w:rFonts w:cs="Arial"/>
        </w:rPr>
        <w:t xml:space="preserve">38], the use of a distributed rule based fuzzy logic engine designed for collaborative WSN has been </w:t>
      </w:r>
      <w:r w:rsidRPr="00364832">
        <w:rPr>
          <w:rFonts w:cs="Arial"/>
          <w:szCs w:val="24"/>
        </w:rPr>
        <w:t xml:space="preserve">described. This approach uses fuzzy logic: </w:t>
      </w:r>
    </w:p>
    <w:p w:rsidR="00823ED3" w:rsidRPr="00364832" w:rsidRDefault="00823ED3" w:rsidP="0061633D">
      <w:pPr>
        <w:pStyle w:val="oncaDanhsch"/>
        <w:numPr>
          <w:ilvl w:val="0"/>
          <w:numId w:val="18"/>
        </w:numPr>
        <w:spacing w:after="200" w:line="276" w:lineRule="auto"/>
        <w:jc w:val="left"/>
        <w:rPr>
          <w:rFonts w:cs="Arial"/>
        </w:rPr>
      </w:pPr>
      <w:r w:rsidRPr="00364832">
        <w:rPr>
          <w:rFonts w:cs="Arial"/>
        </w:rPr>
        <w:t xml:space="preserve">To fuse individual and neighborhood observations in order to produce a more accurate and reliable result; </w:t>
      </w:r>
    </w:p>
    <w:p w:rsidR="00823ED3" w:rsidRPr="00364832" w:rsidRDefault="00823ED3" w:rsidP="0061633D">
      <w:pPr>
        <w:pStyle w:val="oncaDanhsch"/>
        <w:numPr>
          <w:ilvl w:val="0"/>
          <w:numId w:val="18"/>
        </w:numPr>
        <w:spacing w:after="200" w:line="276" w:lineRule="auto"/>
        <w:ind w:left="714" w:hanging="357"/>
        <w:jc w:val="left"/>
        <w:rPr>
          <w:rFonts w:cs="Arial"/>
        </w:rPr>
      </w:pPr>
      <w:r w:rsidRPr="00364832">
        <w:rPr>
          <w:rFonts w:cs="Arial"/>
        </w:rPr>
        <w:t>As cooperative algorithm to compensate the resource limitations and the lack of reliability.</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5" w:name="_Toc200532836"/>
      <w:bookmarkStart w:id="26" w:name="_Toc335845058"/>
      <w:r w:rsidRPr="00364832">
        <w:rPr>
          <w:rFonts w:cs="Arial"/>
        </w:rPr>
        <w:lastRenderedPageBreak/>
        <w:t>Services Management in Wireless Sensor Networks</w:t>
      </w:r>
      <w:bookmarkEnd w:id="25"/>
      <w:bookmarkEnd w:id="26"/>
    </w:p>
    <w:p w:rsidR="00823ED3" w:rsidRPr="00364832" w:rsidRDefault="00823ED3" w:rsidP="00823ED3">
      <w:pPr>
        <w:rPr>
          <w:rFonts w:cs="Arial"/>
        </w:rPr>
      </w:pPr>
      <w:r w:rsidRPr="00364832">
        <w:rPr>
          <w:rFonts w:cs="Arial"/>
        </w:rPr>
        <w:t xml:space="preserve">Wireless Sensor Network consists of a multitude of tiny embedded devices that are capable of sensing information continually and transmit data from one device to another via a wireless ad hoc network. Such networks are characterized by their ease of deployment and being self-configuring. Nowadays, the applications of WSN technology have been broken down into two main categories: Monitoring and Tracking (See Fig. </w:t>
      </w:r>
      <w:r w:rsidR="00EB1E56">
        <w:rPr>
          <w:rFonts w:cs="Arial"/>
        </w:rPr>
        <w:t>3</w:t>
      </w:r>
      <w:r w:rsidRPr="00364832">
        <w:rPr>
          <w:rFonts w:cs="Arial"/>
        </w:rPr>
        <w:t>.2).</w:t>
      </w:r>
    </w:p>
    <w:p w:rsidR="00823ED3" w:rsidRPr="00364832" w:rsidRDefault="00823ED3" w:rsidP="00823ED3">
      <w:pPr>
        <w:pStyle w:val="oncaDanhsch"/>
        <w:keepNext/>
        <w:ind w:left="0"/>
        <w:jc w:val="center"/>
        <w:rPr>
          <w:rFonts w:cs="Arial"/>
        </w:rPr>
      </w:pPr>
      <w:r w:rsidRPr="00364832">
        <w:rPr>
          <w:rFonts w:cs="Arial"/>
          <w:noProof/>
          <w:shd w:val="clear" w:color="auto" w:fill="FFFFFF"/>
          <w:lang w:val="en-US" w:eastAsia="ko-KR"/>
        </w:rPr>
        <w:drawing>
          <wp:inline distT="0" distB="0" distL="0" distR="0">
            <wp:extent cx="5934075" cy="3952875"/>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srcRect l="2148" r="2644"/>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27" w:name="_Toc331075362"/>
      <w:bookmarkStart w:id="28" w:name="_Toc335845164"/>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2</w:t>
      </w:r>
      <w:r w:rsidR="00622FDB">
        <w:rPr>
          <w:rFonts w:cs="Arial"/>
          <w:b w:val="0"/>
          <w:color w:val="000000" w:themeColor="text1"/>
          <w:lang w:val="en-US"/>
        </w:rPr>
        <w:fldChar w:fldCharType="end"/>
      </w:r>
      <w:r w:rsidRPr="00364832">
        <w:rPr>
          <w:rFonts w:cs="Arial"/>
          <w:b w:val="0"/>
          <w:color w:val="000000" w:themeColor="text1"/>
          <w:lang w:val="en-US"/>
        </w:rPr>
        <w:t>: Overview of sensor network applications [WSAN39].</w:t>
      </w:r>
      <w:bookmarkEnd w:id="27"/>
      <w:bookmarkEnd w:id="28"/>
    </w:p>
    <w:p w:rsidR="00823ED3" w:rsidRPr="00364832" w:rsidRDefault="00823ED3" w:rsidP="00823ED3">
      <w:pPr>
        <w:rPr>
          <w:rFonts w:cs="Arial"/>
        </w:rPr>
      </w:pPr>
      <w:r w:rsidRPr="00364832">
        <w:rPr>
          <w:rFonts w:cs="Arial"/>
        </w:rPr>
        <w:t>One of the most important features of the WSN for WoO is that they can be completely heterogeneous characteristics, for example, nodes may have multiple types of sensors, different power and processing capabilities and can interact with other network through a gateway.</w:t>
      </w:r>
    </w:p>
    <w:p w:rsidR="00823ED3" w:rsidRPr="00364832" w:rsidRDefault="00823ED3" w:rsidP="00823ED3">
      <w:pPr>
        <w:rPr>
          <w:rFonts w:cs="Arial"/>
        </w:rPr>
      </w:pPr>
      <w:r w:rsidRPr="00364832">
        <w:rPr>
          <w:rFonts w:cs="Arial"/>
        </w:rPr>
        <w:t xml:space="preserve">Powerful devices can perform complex operations, but are more expensive and power-hungry consume much power. Otherwise, weak WSN devices enable higher deployment densities and increase network lifetime as they are cheaper and consume less power. By integrating devices with different resources and capabilities, a heterogeneous WSN can combine the advantages of both powerful and weak devices.  </w:t>
      </w:r>
    </w:p>
    <w:p w:rsidR="00823ED3" w:rsidRPr="00364832" w:rsidRDefault="00823ED3" w:rsidP="00823ED3">
      <w:pPr>
        <w:rPr>
          <w:rFonts w:cs="Arial"/>
        </w:rPr>
      </w:pPr>
      <w:r w:rsidRPr="00364832">
        <w:rPr>
          <w:rFonts w:cs="Arial"/>
        </w:rPr>
        <w:t>The heterogeneity of the network presents significant challenges for service provisioning. New programming models are necessary to simplify WSN application development and increase overall network utility.</w:t>
      </w:r>
    </w:p>
    <w:p w:rsidR="00823ED3" w:rsidRPr="00364832" w:rsidRDefault="00823ED3" w:rsidP="00823ED3">
      <w:pPr>
        <w:rPr>
          <w:rFonts w:cs="Arial"/>
        </w:rPr>
      </w:pPr>
      <w:r w:rsidRPr="00364832">
        <w:rPr>
          <w:rFonts w:cs="Arial"/>
        </w:rPr>
        <w:t>Service-oriented computing can simplify application development by hiding platform-specific capabilities behind services. These services are dynamically discovered and used at run-time, enabling applications to be platform-independent and adapt to network dynamics. While service-oriented computing is widely used on the Internet, adopting it to WSNs is non-trivial due to the extremely limited resources available and highly dynamic nature.</w:t>
      </w:r>
    </w:p>
    <w:p w:rsidR="00823ED3" w:rsidRPr="00364832" w:rsidRDefault="00823ED3"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lastRenderedPageBreak/>
        <w:t>Service Provisioning in Sensor Networks</w:t>
      </w:r>
    </w:p>
    <w:p w:rsidR="00823ED3" w:rsidRPr="00364832" w:rsidRDefault="00823ED3" w:rsidP="00823ED3">
      <w:pPr>
        <w:rPr>
          <w:rFonts w:cs="Arial"/>
        </w:rPr>
      </w:pPr>
      <w:r w:rsidRPr="00364832">
        <w:rPr>
          <w:rFonts w:cs="Arial"/>
        </w:rPr>
        <w:t>Nowadays, Wireless Sensor Networks are systems that have a limited amount of resources. Therefore, service provisioning in Sensor Networks is a huge challenge. The classical SOA-based approaches are not currently feasible to be used over Wireless Sensor Networks because of the intrinsic resource limitations of that kind of technologies. The concept Services Oriented Architecture (SOA) refers to a set of software components that together perform a certain task or provide a service [</w:t>
      </w:r>
      <w:r w:rsidRPr="00364832">
        <w:rPr>
          <w:rFonts w:eastAsia="MS Mincho" w:cs="Arial"/>
          <w:szCs w:val="24"/>
        </w:rPr>
        <w:t>WSAN</w:t>
      </w:r>
      <w:r w:rsidRPr="00364832">
        <w:rPr>
          <w:rFonts w:cs="Arial"/>
        </w:rPr>
        <w:t>40], [</w:t>
      </w:r>
      <w:r w:rsidRPr="00364832">
        <w:rPr>
          <w:rFonts w:eastAsia="MS Mincho" w:cs="Arial"/>
          <w:szCs w:val="24"/>
        </w:rPr>
        <w:t>WSAN</w:t>
      </w:r>
      <w:r w:rsidRPr="00364832">
        <w:rPr>
          <w:rFonts w:cs="Arial"/>
        </w:rPr>
        <w:t>41].</w:t>
      </w:r>
    </w:p>
    <w:p w:rsidR="00823ED3" w:rsidRPr="00364832" w:rsidRDefault="00823ED3" w:rsidP="00823ED3">
      <w:pPr>
        <w:rPr>
          <w:rFonts w:cs="Arial"/>
        </w:rPr>
      </w:pPr>
      <w:r w:rsidRPr="00364832">
        <w:rPr>
          <w:rFonts w:cs="Arial"/>
        </w:rPr>
        <w:t>The SOA standards such as XML, HTTP, SOAP, WSDL and UDDI are majorly related with web services provisioning by using no resources-constrained computers so they are not recommended to be applied in WSN.  There are some proposals which try to solve the service provisioning in Wireless Sensor Networks by using SOA-based technology.</w:t>
      </w:r>
    </w:p>
    <w:p w:rsidR="00823ED3" w:rsidRPr="00364832" w:rsidRDefault="00823ED3" w:rsidP="00823ED3">
      <w:pPr>
        <w:rPr>
          <w:rFonts w:cs="Arial"/>
        </w:rPr>
      </w:pPr>
      <w:r w:rsidRPr="00364832">
        <w:rPr>
          <w:rFonts w:cs="Arial"/>
        </w:rPr>
        <w:t>In [</w:t>
      </w:r>
      <w:r w:rsidRPr="00364832">
        <w:rPr>
          <w:rFonts w:eastAsia="MS Mincho" w:cs="Arial"/>
          <w:szCs w:val="24"/>
        </w:rPr>
        <w:t>WSAN</w:t>
      </w:r>
      <w:r w:rsidRPr="00364832">
        <w:rPr>
          <w:rFonts w:cs="Arial"/>
        </w:rPr>
        <w:t>42] an iterative SOA-based design process was proposed. Services-oriented architecture suits particularly well for WSNs as the development of the whole network can directly be mapped to service, simple or complex. The proposed design process is based on agile design technologies [</w:t>
      </w:r>
      <w:r w:rsidRPr="00364832">
        <w:rPr>
          <w:rFonts w:eastAsia="MS Mincho" w:cs="Arial"/>
          <w:szCs w:val="24"/>
        </w:rPr>
        <w:t>WSAN</w:t>
      </w:r>
      <w:r w:rsidRPr="00364832">
        <w:rPr>
          <w:rFonts w:cs="Arial"/>
        </w:rPr>
        <w:t>43]. The authors of [</w:t>
      </w:r>
      <w:r w:rsidRPr="00364832">
        <w:rPr>
          <w:rFonts w:eastAsia="MS Mincho" w:cs="Arial"/>
          <w:szCs w:val="24"/>
        </w:rPr>
        <w:t>WSAN</w:t>
      </w:r>
      <w:r w:rsidRPr="00364832">
        <w:rPr>
          <w:rFonts w:cs="Arial"/>
        </w:rPr>
        <w:t>42] chose this methodology since the WSN development is iterative and short what suits with the agile methods. However, it is structured according a waterfall model [</w:t>
      </w:r>
      <w:r w:rsidRPr="00364832">
        <w:rPr>
          <w:rFonts w:eastAsia="MS Mincho" w:cs="Arial"/>
          <w:szCs w:val="24"/>
        </w:rPr>
        <w:t>WSAN</w:t>
      </w:r>
      <w:r w:rsidRPr="00364832">
        <w:rPr>
          <w:rFonts w:cs="Arial"/>
        </w:rPr>
        <w:t>44]. The waterfall model includes eight stages: gathering of the requirements, their analysis, and the design of the solution, development of the software architecture, development of the code, testing, deployment and post implementation.</w:t>
      </w:r>
    </w:p>
    <w:p w:rsidR="00823ED3" w:rsidRPr="00364832" w:rsidRDefault="00823ED3" w:rsidP="00823ED3">
      <w:pPr>
        <w:rPr>
          <w:rFonts w:cs="Arial"/>
        </w:rPr>
      </w:pPr>
      <w:r w:rsidRPr="00364832">
        <w:rPr>
          <w:rFonts w:cs="Arial"/>
        </w:rPr>
        <w:t>As it has been commented in previous section in [</w:t>
      </w:r>
      <w:r w:rsidRPr="00364832">
        <w:rPr>
          <w:rFonts w:eastAsia="MS Mincho" w:cs="Arial"/>
          <w:szCs w:val="24"/>
        </w:rPr>
        <w:t>WSAN</w:t>
      </w:r>
      <w:r w:rsidRPr="00364832">
        <w:rPr>
          <w:rFonts w:cs="Arial"/>
        </w:rPr>
        <w:t>45] sensors and applications are modeled as services. This proposal includes a service discovery algorithm called context CASDA. This algorithm takes input as service request (SR) and available services (S). For filtering purpose, only those services that belong to service requester category are managed. This algorithm returns degree of similarity between service request and available services. To perform the comparison between requested and available service some factors are taken into account such service’s inputs and outputs, and required contextual information.</w:t>
      </w:r>
    </w:p>
    <w:p w:rsidR="00823ED3" w:rsidRPr="00364832" w:rsidRDefault="00823ED3" w:rsidP="00823ED3">
      <w:pPr>
        <w:rPr>
          <w:rFonts w:cs="Arial"/>
        </w:rPr>
      </w:pPr>
      <w:r w:rsidRPr="00364832">
        <w:rPr>
          <w:rFonts w:cs="Arial"/>
        </w:rPr>
        <w:t>Fok in [</w:t>
      </w:r>
      <w:r w:rsidRPr="00364832">
        <w:rPr>
          <w:rFonts w:eastAsia="MS Mincho" w:cs="Arial"/>
          <w:szCs w:val="24"/>
        </w:rPr>
        <w:t>WSAN</w:t>
      </w:r>
      <w:r w:rsidRPr="00364832">
        <w:rPr>
          <w:rFonts w:cs="Arial"/>
        </w:rPr>
        <w:t>46] proposed a middleware when the applications are implemented as task, which are platform-independent application processes that contain code, state, and service specifications. Services are able to maintain state, provide multiple methods, and have their own thread of control, enabling them to operate in parallel with task. Servilla provides two light-weight programming languages tailored to support service provisioning in WSNs. The first, ServillaSpec, is used to create service specifications and descriptions that enable flexible matching between tasks and services. The second, ServillaScript, is used to create tasks and is compiled into bytecode that runs on a Virtual Machine. Services are implemented in NesC on TinyOS and compiled into native binary code for run-time efficiency. An important feature of Servilla lies in its capability to support coordination and collaboration among heterogeneous devices inside a WSN.</w:t>
      </w:r>
    </w:p>
    <w:p w:rsidR="00BF2BD7" w:rsidRPr="00364832" w:rsidRDefault="00BF2BD7"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Execution Environments</w:t>
      </w:r>
    </w:p>
    <w:p w:rsidR="00823ED3" w:rsidRPr="00364832" w:rsidRDefault="00823ED3" w:rsidP="00823ED3">
      <w:pPr>
        <w:rPr>
          <w:rFonts w:cs="Arial"/>
        </w:rPr>
      </w:pPr>
      <w:r w:rsidRPr="00364832">
        <w:rPr>
          <w:rFonts w:cs="Arial"/>
        </w:rPr>
        <w:t>Wireless sensors networks, as the field of matures, needs support more complex applications and collaboration among them in order to provide services. For this propose, it’s necessary more powerful programming methods, monitoring and control, both hardware and software, during its operation. So, specifying the program after deployment and changing it during operation it´s necessary, since the application may be somewhat changed during the sensor operation to ensure adequate service provision. Some solutions have been proposed to allow reprogramming sensor networks in the field.</w:t>
      </w:r>
    </w:p>
    <w:p w:rsidR="00823ED3" w:rsidRPr="00364832" w:rsidRDefault="00823ED3" w:rsidP="00823ED3">
      <w:pPr>
        <w:rPr>
          <w:rFonts w:cs="Arial"/>
        </w:rPr>
      </w:pPr>
      <w:r w:rsidRPr="00364832">
        <w:rPr>
          <w:rFonts w:cs="Arial"/>
        </w:rPr>
        <w:t xml:space="preserve">The ability of loading and updating applications after deployment is one of the factors that it will be the local sensor networks usable. Lately there have been some interesting proposals in this regard. </w:t>
      </w:r>
    </w:p>
    <w:p w:rsidR="00823ED3" w:rsidRPr="00364832" w:rsidRDefault="00823ED3" w:rsidP="00823ED3">
      <w:pPr>
        <w:rPr>
          <w:rFonts w:cs="Arial"/>
        </w:rPr>
      </w:pPr>
      <w:r w:rsidRPr="00364832">
        <w:rPr>
          <w:rFonts w:cs="Arial"/>
        </w:rPr>
        <w:lastRenderedPageBreak/>
        <w:t>SensorScheme [</w:t>
      </w:r>
      <w:r w:rsidRPr="00364832">
        <w:rPr>
          <w:rFonts w:eastAsia="MS Mincho" w:cs="Arial"/>
          <w:szCs w:val="24"/>
        </w:rPr>
        <w:t>WSAN</w:t>
      </w:r>
      <w:r w:rsidRPr="00364832">
        <w:rPr>
          <w:rFonts w:cs="Arial"/>
        </w:rPr>
        <w:t xml:space="preserve">47] is a platform for dynamic program loading and execution based on the semantic of the Scheme programming language and designed to meet the demands of sensor networks applications. This platform focused on efficient code transport, minimizing its size, by separating the format while transmitted from the in-memory code storage while executing, optimizing the communication channel and energy consumption. </w:t>
      </w:r>
    </w:p>
    <w:p w:rsidR="00823ED3" w:rsidRPr="00364832" w:rsidRDefault="00823ED3" w:rsidP="00823ED3">
      <w:pPr>
        <w:rPr>
          <w:rFonts w:cs="Arial"/>
        </w:rPr>
      </w:pPr>
      <w:r w:rsidRPr="00364832">
        <w:rPr>
          <w:rFonts w:cs="Arial"/>
        </w:rPr>
        <w:t>Interactive and Extensible Framework for Execution and Monitoring of Wireless Sensor Networks (ISEE) [</w:t>
      </w:r>
      <w:r w:rsidRPr="00364832">
        <w:rPr>
          <w:rFonts w:eastAsia="MS Mincho" w:cs="Arial"/>
          <w:szCs w:val="24"/>
        </w:rPr>
        <w:t>WSAN</w:t>
      </w:r>
      <w:r w:rsidRPr="00364832">
        <w:rPr>
          <w:rFonts w:cs="Arial"/>
        </w:rPr>
        <w:t>48] is an environment for the execution and monitoring of sensor network services. Is supports verification and testing of sensor network services, whether simulated, emulated or real. So, this framework can be used during all process in wireless sensor network, development, deployment and real use. This framework is based in previous work like EmStar [</w:t>
      </w:r>
      <w:r w:rsidRPr="00364832">
        <w:rPr>
          <w:rFonts w:eastAsia="MS Mincho" w:cs="Arial"/>
          <w:szCs w:val="24"/>
        </w:rPr>
        <w:t>WSAN</w:t>
      </w:r>
      <w:r w:rsidRPr="00364832">
        <w:rPr>
          <w:rFonts w:cs="Arial"/>
        </w:rPr>
        <w:t>49] and TOSSIM [</w:t>
      </w:r>
      <w:r w:rsidRPr="00364832">
        <w:rPr>
          <w:rFonts w:eastAsia="MS Mincho" w:cs="Arial"/>
          <w:szCs w:val="24"/>
        </w:rPr>
        <w:t>WSAN</w:t>
      </w:r>
      <w:r w:rsidRPr="00364832">
        <w:rPr>
          <w:rFonts w:cs="Arial"/>
        </w:rPr>
        <w:t xml:space="preserve">50], a simulator for TinyOS Networks. </w:t>
      </w:r>
    </w:p>
    <w:p w:rsidR="00823ED3" w:rsidRPr="00364832" w:rsidRDefault="00823ED3" w:rsidP="00823ED3">
      <w:pPr>
        <w:rPr>
          <w:rFonts w:cs="Arial"/>
        </w:rPr>
      </w:pPr>
      <w:r w:rsidRPr="00364832">
        <w:rPr>
          <w:rFonts w:cs="Arial"/>
        </w:rPr>
        <w:t xml:space="preserve">Also, related whit this are the Virtual Sensor Networks. They are a collaborative Wireless Sensor Networks to provide protocol support for the information, usage, adaptation and maintenance of subsets of sensors collaborating on specific tasks. The main target is to enhance applications in which subsets of sensors, varying dynamically, must to achieve the desired outcomes, while relying on the remaining nodes connectivity, deployment and resources constrains.  </w:t>
      </w:r>
    </w:p>
    <w:p w:rsidR="00823ED3" w:rsidRPr="00364832" w:rsidRDefault="00823ED3" w:rsidP="00823ED3">
      <w:pPr>
        <w:rPr>
          <w:rFonts w:cs="Arial"/>
        </w:rPr>
      </w:pPr>
      <w:r w:rsidRPr="00364832">
        <w:rPr>
          <w:rFonts w:cs="Arial"/>
        </w:rPr>
        <w:t>Now, the objective is to get an execution environment that it allows to configure dynamically a service. But, usually, a service shall consist of a group of applications that, using a collaborative way among then</w:t>
      </w:r>
      <w:r w:rsidRPr="00364832">
        <w:rPr>
          <w:rFonts w:eastAsiaTheme="minorEastAsia" w:cs="Arial"/>
          <w:lang w:eastAsia="ko-KR"/>
        </w:rPr>
        <w:t>,</w:t>
      </w:r>
      <w:r w:rsidRPr="00364832">
        <w:rPr>
          <w:rFonts w:cs="Arial"/>
        </w:rPr>
        <w:t xml:space="preserve"> </w:t>
      </w:r>
      <w:r w:rsidRPr="00364832">
        <w:rPr>
          <w:rFonts w:eastAsiaTheme="minorEastAsia" w:cs="Arial"/>
          <w:lang w:eastAsia="ko-KR"/>
        </w:rPr>
        <w:t>it</w:t>
      </w:r>
      <w:r w:rsidRPr="00364832">
        <w:rPr>
          <w:rFonts w:cs="Arial"/>
        </w:rPr>
        <w:t xml:space="preserve"> will provide a service. Therefore, it’s necessary to develop an environment that configures each application and the relation with the others applications that provide the service.</w:t>
      </w:r>
    </w:p>
    <w:p w:rsidR="00BF2BD7" w:rsidRPr="00364832" w:rsidRDefault="00BF2BD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9" w:name="_Toc200532837"/>
      <w:bookmarkStart w:id="30" w:name="_Toc335845059"/>
      <w:r w:rsidRPr="00364832">
        <w:rPr>
          <w:rFonts w:cs="Arial"/>
        </w:rPr>
        <w:t>Wireless Sensor Networks Management</w:t>
      </w:r>
      <w:bookmarkEnd w:id="29"/>
      <w:bookmarkEnd w:id="30"/>
    </w:p>
    <w:p w:rsidR="00823ED3" w:rsidRPr="00364832" w:rsidRDefault="00823ED3" w:rsidP="00823ED3">
      <w:pPr>
        <w:rPr>
          <w:rFonts w:cs="Arial"/>
        </w:rPr>
      </w:pPr>
      <w:r w:rsidRPr="00364832">
        <w:rPr>
          <w:rFonts w:cs="Arial"/>
        </w:rPr>
        <w:t>The function of Wireless Sensor Network Management Systems is to provide monitoring and controlling capabilities functionalities. This kind of ubiquitous networks presents several peculiarities that make more difficult the management task performing over them, where can be identified open issues like the constrained-resources of nodes, dynamic network topology, variable channel capacity and prone to fail [WSAN51]. Due these limitations, main efforts in management procedures for sensor networks are mainly focused on monitoring and controlling tasks, in order to optimize the network operation and maintain the network performance [WSAN 52].</w:t>
      </w:r>
    </w:p>
    <w:p w:rsidR="00823ED3" w:rsidRPr="00364832" w:rsidRDefault="00823ED3" w:rsidP="00823ED3">
      <w:pPr>
        <w:rPr>
          <w:rFonts w:cs="Arial"/>
        </w:rPr>
      </w:pPr>
      <w:r w:rsidRPr="00364832">
        <w:rPr>
          <w:rFonts w:cs="Arial"/>
        </w:rPr>
        <w:t>The network management protocols and frameworks designed for Wireless Sensor Networks had taken into account the properties of sensor nodes. In this way, suitable characteristics of network management for Wireless Sensor Networks can be identified as follows: light-weight and event driven communication paradigm, robustness and fault tolerance, adaptability and responsiveness, minimal resource usage and scalability [WSAN53], [WSAN54]. In next Subsection, foundations of main approaches for sensor networks management will be presented, classifying them into protocols and management frameworks.</w:t>
      </w:r>
    </w:p>
    <w:p w:rsidR="00BF2BD7" w:rsidRPr="00364832" w:rsidRDefault="00BF2BD7"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Management Protocols</w:t>
      </w:r>
    </w:p>
    <w:p w:rsidR="00823ED3" w:rsidRPr="00364832" w:rsidRDefault="00823ED3" w:rsidP="00823ED3">
      <w:pPr>
        <w:rPr>
          <w:rFonts w:cs="Arial"/>
        </w:rPr>
      </w:pPr>
      <w:r w:rsidRPr="00364832">
        <w:rPr>
          <w:rFonts w:cs="Arial"/>
        </w:rPr>
        <w:t xml:space="preserve">RRP (Register mechanism Routing Protocol) [WSAN55] is a cluster-based mobile routing algorithm aimed to improve the network life-time, using for this a system’s load balancing schema, which defines a set of flooding-zones for the data forwarding decisions, in order to perform the data aggregation tasks. RRP proposes a hierarchical deployment based on three area types: manufacturing, warehouse and service. Acquisition of data is carry out in the manufacturing area, delivering the processed data to the warehouse and service area. The main advantages of RRP are that zone flooding ensures low message overheads, and adjusting the size of flooding zone, it ensures high reliability. The main lacks of RRP are that it requires a GPS device attached to the sensor nodes, in order to implement the zone-flooding protocol. </w:t>
      </w:r>
    </w:p>
    <w:p w:rsidR="00823ED3" w:rsidRPr="00364832" w:rsidRDefault="00823ED3" w:rsidP="00823ED3">
      <w:pPr>
        <w:rPr>
          <w:rFonts w:cs="Arial"/>
        </w:rPr>
      </w:pPr>
      <w:r w:rsidRPr="00364832">
        <w:rPr>
          <w:rFonts w:cs="Arial"/>
        </w:rPr>
        <w:lastRenderedPageBreak/>
        <w:t>SNMS (Sensor Network Management System) [WSAN56] is an interactive system for sensor network health monitoring. It provides a query-based network health and event logging functions. SNMS supports collection and dissemination of traffic patterns. Collection traffic pattern is used to obtain health data from the network, while dissemination traffic pattern is used to distribute management messages, commands, and queries. To achieve the previous exposed goals, SNMS develops a gathering tree to collect network health information, introducing a minimal impact on memory and network traffic. SNMS further minimizes energy consumption merging multiple queries into a single message. On the other hand, SNMS network management function is limited to passive monitoring only, requiring human managers to submit queries and perform post-mortem analysis of management data.</w:t>
      </w:r>
    </w:p>
    <w:p w:rsidR="00823ED3" w:rsidRPr="00364832" w:rsidRDefault="00823ED3" w:rsidP="00823ED3">
      <w:pPr>
        <w:rPr>
          <w:rFonts w:cs="Arial"/>
        </w:rPr>
      </w:pPr>
      <w:r w:rsidRPr="00364832">
        <w:rPr>
          <w:rFonts w:cs="Arial"/>
        </w:rPr>
        <w:t>WinMS (Wireless Network Management System) [WSAN 57] proposes an adaptive policy-based sensor network management system, which provides self-management for network performance maintaining, adapting the network behavior according to the traffic conditions. WinMS architecture defines a schedule-driven MAC protocol, to collect and disseminate management data, form and to the sensor nodes in a gathering tree. Also, it implements a local network management scheme, providing autonomy for wireless sensor nodes to perform management functions, and a central network management scheme, to perform preventive and corrective maintenance. It is worth nothing, however, that the initial setup cost for building the gathering tree is proportional to network density.</w:t>
      </w:r>
    </w:p>
    <w:p w:rsidR="00E836DE" w:rsidRPr="00364832" w:rsidRDefault="00E836DE"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Management Frameworks</w:t>
      </w:r>
    </w:p>
    <w:p w:rsidR="00823ED3" w:rsidRPr="00364832" w:rsidRDefault="00823ED3" w:rsidP="00823ED3">
      <w:pPr>
        <w:rPr>
          <w:rFonts w:cs="Arial"/>
        </w:rPr>
      </w:pPr>
      <w:r w:rsidRPr="00364832">
        <w:rPr>
          <w:rFonts w:cs="Arial"/>
        </w:rPr>
        <w:t>BOSS (Bridge Of the SensorS) [WSAN58] defines a service discovery management approach for Wireless Sensor Networks. It supports network state information retrieval from the Wireless Sensor and Actuator Network, including sensor node device description, the number of sensor nodes in the network, and the network topology. The localization service provides positioning information for each sensor node in the network. The synchronization service is focused for clock synchronization among sensor nodes in the network. The power management service offers support for checking remaining battery and changing the sensor’s operation mode. BOSS offers dynamic adaptation for sensor network topology changes, supporting proactive network management. On the other hand, BOSS requires human interaction to analyze the network states, taking management actions accordingly.</w:t>
      </w:r>
    </w:p>
    <w:p w:rsidR="00823ED3" w:rsidRPr="00364832" w:rsidRDefault="00823ED3" w:rsidP="00823ED3">
      <w:pPr>
        <w:rPr>
          <w:rFonts w:cs="Arial"/>
        </w:rPr>
      </w:pPr>
      <w:r w:rsidRPr="00364832">
        <w:rPr>
          <w:rFonts w:cs="Arial"/>
        </w:rPr>
        <w:t>MANNA (Management Architecture for Wireless Sensor Networks) [WSAN59] is a policy-based management architecture designed for gathering dynamic management information, mapping it into sensor networks models, performing management functions and services based on wireless sensor network. It defines the MANNA Network Management Protocol (MNMP), which is a light-weight protocol designed for management information exchange between management entities (i.e., cluster-heads, nodes and manager). Some of the management procedures covered by MANNA are related with coverage area supervision, networking parameters configuration, network topology and connectivity discovery, energy map generation, and node localization. Also, MANNA Framework performs coverage area maintenance, reducing the network overhead, packets collision, and energy consumption, turning off redundant nodes in the Wireless Sensor Network.</w:t>
      </w:r>
    </w:p>
    <w:p w:rsidR="00823ED3" w:rsidRPr="00364832" w:rsidRDefault="00823ED3" w:rsidP="00823ED3">
      <w:pPr>
        <w:rPr>
          <w:rFonts w:cs="Arial"/>
        </w:rPr>
      </w:pPr>
      <w:r w:rsidRPr="00364832">
        <w:rPr>
          <w:rFonts w:cs="Arial"/>
        </w:rPr>
        <w:t>MARWIS (Management Architecture for Heterogeneous Wireless Sensor Networks) [WSAN60] is a management framework which defines support for common management tasks, such as network monitoring, reconfiguration, and updating program code, in sensor networks composed by heterogeneous platform mote architectures and heterogeneous sensor types. This approach propose a network deployment based on clusters, called SSNs (sensor sub-networks), which contains sensor nodes of same type, in order to handle large, heterogeneous Wireless Sensor and Actuator Networks. To interconnect different SSNs is proposed the use of gateways. In addition, this approach proposes the use of MS (Management Stations), a laptop or a remote workstation, which is connected to the Internet, and where the network topology can be visualized.</w:t>
      </w:r>
    </w:p>
    <w:p w:rsidR="00823ED3" w:rsidRPr="00364832" w:rsidRDefault="00823ED3" w:rsidP="0061633D">
      <w:pPr>
        <w:pStyle w:val="mc2"/>
        <w:keepLines/>
        <w:numPr>
          <w:ilvl w:val="1"/>
          <w:numId w:val="6"/>
        </w:numPr>
        <w:spacing w:before="200" w:after="240" w:line="276" w:lineRule="auto"/>
        <w:rPr>
          <w:rFonts w:cs="Arial"/>
        </w:rPr>
      </w:pPr>
      <w:bookmarkStart w:id="31" w:name="_Toc335845060"/>
      <w:r w:rsidRPr="00364832">
        <w:rPr>
          <w:rFonts w:eastAsia="MS Minngs" w:cs="Arial"/>
          <w:bCs w:val="0"/>
        </w:rPr>
        <w:lastRenderedPageBreak/>
        <w:t>Machine to Machine Communication</w:t>
      </w:r>
      <w:bookmarkEnd w:id="31"/>
      <w:r w:rsidRPr="00364832">
        <w:rPr>
          <w:rFonts w:eastAsia="MS Minngs" w:cs="Arial"/>
          <w:b w:val="0"/>
          <w:bCs w:val="0"/>
        </w:rPr>
        <w:t xml:space="preserve"> </w:t>
      </w:r>
    </w:p>
    <w:p w:rsidR="00823ED3" w:rsidRPr="00364832" w:rsidRDefault="00823ED3" w:rsidP="00823ED3">
      <w:pPr>
        <w:rPr>
          <w:rFonts w:cs="Arial"/>
        </w:rPr>
      </w:pPr>
      <w:r w:rsidRPr="00364832">
        <w:rPr>
          <w:rFonts w:cs="Arial"/>
        </w:rPr>
        <w:t>Machine-to-Machine (M2M) Communication is a paradigm shift from machine-to-human communication. M2M communication is basically enabling communication between electrical, electric or mechanical devices. This basically removes humans out of the equation making it possible that machines perform all the human related tasks. M2M communication can be between wired or wirelessly connected machines. But the obvious benefits of cost, management, and early and ubiquitous penetration make a strong case for wireless M2M communication. Fig</w:t>
      </w:r>
      <w:r w:rsidRPr="00364832">
        <w:rPr>
          <w:rFonts w:eastAsiaTheme="minorEastAsia" w:cs="Arial"/>
          <w:lang w:eastAsia="ko-KR"/>
        </w:rPr>
        <w:t>ure</w:t>
      </w:r>
      <w:r w:rsidRPr="00364832">
        <w:rPr>
          <w:rFonts w:cs="Arial"/>
        </w:rPr>
        <w:t xml:space="preserve"> </w:t>
      </w:r>
      <w:r w:rsidR="00314C51">
        <w:rPr>
          <w:rFonts w:cs="Arial"/>
        </w:rPr>
        <w:t>3</w:t>
      </w:r>
      <w:r w:rsidRPr="00364832">
        <w:rPr>
          <w:rFonts w:cs="Arial"/>
        </w:rPr>
        <w:t xml:space="preserve">.3 provides overview of eco system of M2M smart services as envisioned by Intel [WSAN61]. </w:t>
      </w:r>
    </w:p>
    <w:p w:rsidR="00823ED3" w:rsidRPr="00364832" w:rsidRDefault="00823ED3" w:rsidP="00823ED3">
      <w:pPr>
        <w:rPr>
          <w:rFonts w:cs="Arial"/>
        </w:rPr>
      </w:pPr>
      <w:r w:rsidRPr="00364832">
        <w:rPr>
          <w:rFonts w:cs="Arial"/>
        </w:rPr>
        <w:t>M2M networks need to be reliable, scalable, secure, and manageable. However, they also have their unique challenges that must be resolved by the wireless standards bodies [WSAN62]:</w:t>
      </w:r>
    </w:p>
    <w:p w:rsidR="00823ED3" w:rsidRPr="00364832" w:rsidRDefault="00823ED3" w:rsidP="0061633D">
      <w:pPr>
        <w:pStyle w:val="oncaDanhsch"/>
        <w:numPr>
          <w:ilvl w:val="0"/>
          <w:numId w:val="38"/>
        </w:numPr>
        <w:spacing w:after="200" w:line="276" w:lineRule="auto"/>
        <w:rPr>
          <w:rFonts w:cs="Arial"/>
        </w:rPr>
      </w:pPr>
      <w:r w:rsidRPr="00364832">
        <w:rPr>
          <w:rFonts w:cs="Arial"/>
        </w:rPr>
        <w:t>Large number of devices to be supported in an M2M network</w:t>
      </w:r>
    </w:p>
    <w:p w:rsidR="00823ED3" w:rsidRPr="00364832" w:rsidRDefault="00823ED3" w:rsidP="0061633D">
      <w:pPr>
        <w:pStyle w:val="oncaDanhsch"/>
        <w:numPr>
          <w:ilvl w:val="0"/>
          <w:numId w:val="38"/>
        </w:numPr>
        <w:spacing w:after="200" w:line="276" w:lineRule="auto"/>
        <w:rPr>
          <w:rFonts w:cs="Arial"/>
        </w:rPr>
      </w:pPr>
      <w:r w:rsidRPr="00364832">
        <w:rPr>
          <w:rFonts w:cs="Arial"/>
        </w:rPr>
        <w:t>M2M devices need frequent access the network, but transmit small bursts of data.</w:t>
      </w:r>
    </w:p>
    <w:p w:rsidR="00823ED3" w:rsidRPr="00364832" w:rsidRDefault="00823ED3" w:rsidP="0061633D">
      <w:pPr>
        <w:pStyle w:val="oncaDanhsch"/>
        <w:numPr>
          <w:ilvl w:val="0"/>
          <w:numId w:val="38"/>
        </w:numPr>
        <w:spacing w:after="200" w:line="276" w:lineRule="auto"/>
        <w:rPr>
          <w:rFonts w:cs="Arial"/>
        </w:rPr>
      </w:pPr>
      <w:r w:rsidRPr="00364832">
        <w:rPr>
          <w:rFonts w:cs="Arial"/>
        </w:rPr>
        <w:t>Support for heterogeneous M2M devices, running various M2M applications with different characteristics and requirements.</w:t>
      </w:r>
    </w:p>
    <w:p w:rsidR="00823ED3" w:rsidRPr="00364832" w:rsidRDefault="00823ED3" w:rsidP="0061633D">
      <w:pPr>
        <w:pStyle w:val="oncaDanhsch"/>
        <w:numPr>
          <w:ilvl w:val="0"/>
          <w:numId w:val="38"/>
        </w:numPr>
        <w:spacing w:after="200" w:line="276" w:lineRule="auto"/>
        <w:rPr>
          <w:rFonts w:cs="Arial"/>
        </w:rPr>
      </w:pPr>
      <w:r w:rsidRPr="00364832">
        <w:rPr>
          <w:rFonts w:cs="Arial"/>
        </w:rPr>
        <w:t>Advanced mechanisms for security and anti-vandalism are needed.</w:t>
      </w:r>
    </w:p>
    <w:p w:rsidR="00823ED3" w:rsidRPr="00364832" w:rsidRDefault="00823ED3" w:rsidP="0061633D">
      <w:pPr>
        <w:pStyle w:val="oncaDanhsch"/>
        <w:numPr>
          <w:ilvl w:val="0"/>
          <w:numId w:val="38"/>
        </w:numPr>
        <w:spacing w:after="200" w:line="276" w:lineRule="auto"/>
        <w:rPr>
          <w:rFonts w:cs="Arial"/>
        </w:rPr>
      </w:pPr>
      <w:r w:rsidRPr="00364832">
        <w:rPr>
          <w:rFonts w:cs="Arial"/>
        </w:rPr>
        <w:t>Low cost service access.</w:t>
      </w:r>
    </w:p>
    <w:p w:rsidR="00823ED3" w:rsidRPr="00364832" w:rsidRDefault="00823ED3" w:rsidP="0061633D">
      <w:pPr>
        <w:pStyle w:val="oncaDanhsch"/>
        <w:numPr>
          <w:ilvl w:val="0"/>
          <w:numId w:val="38"/>
        </w:numPr>
        <w:spacing w:after="200" w:line="276" w:lineRule="auto"/>
        <w:ind w:left="714" w:hanging="357"/>
        <w:rPr>
          <w:rFonts w:cs="Arial"/>
        </w:rPr>
      </w:pPr>
      <w:r w:rsidRPr="00364832">
        <w:rPr>
          <w:rFonts w:cs="Arial"/>
        </w:rPr>
        <w:t>Other challenges e.g. subscription, power management and billing.</w:t>
      </w:r>
    </w:p>
    <w:p w:rsidR="00823ED3" w:rsidRPr="00364832" w:rsidRDefault="00823ED3" w:rsidP="00823ED3">
      <w:pPr>
        <w:keepNext/>
        <w:rPr>
          <w:rFonts w:cs="Arial"/>
        </w:rPr>
      </w:pPr>
      <w:r w:rsidRPr="00364832">
        <w:rPr>
          <w:rFonts w:cs="Arial"/>
          <w:noProof/>
          <w:lang w:val="en-US" w:eastAsia="ko-KR"/>
        </w:rPr>
        <w:drawing>
          <wp:inline distT="0" distB="0" distL="0" distR="0">
            <wp:extent cx="5944428" cy="3689405"/>
            <wp:effectExtent l="19050" t="0" r="0" b="0"/>
            <wp:docPr id="7" name="Picture 3" descr="Description: http://www.intel.com/assets/en_US/embedded/edc_M2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intel.com/assets/en_US/embedded/edc_M2M_v3.jpg"/>
                    <pic:cNvPicPr>
                      <a:picLocks noChangeAspect="1" noChangeArrowheads="1"/>
                    </pic:cNvPicPr>
                  </pic:nvPicPr>
                  <pic:blipFill>
                    <a:blip r:embed="rId173"/>
                    <a:srcRect b="5499"/>
                    <a:stretch>
                      <a:fillRect/>
                    </a:stretch>
                  </pic:blipFill>
                  <pic:spPr bwMode="auto">
                    <a:xfrm>
                      <a:off x="0" y="0"/>
                      <a:ext cx="5944428" cy="3689405"/>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2" w:name="_Toc331075363"/>
      <w:bookmarkStart w:id="33" w:name="_Toc335845165"/>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Pr="00364832">
        <w:rPr>
          <w:rFonts w:cs="Arial"/>
          <w:b w:val="0"/>
          <w:color w:val="000000" w:themeColor="text1"/>
          <w:lang w:val="en-US"/>
        </w:rPr>
        <w:t>: M2M Ecosystem of Smart Service [WSAN61]</w:t>
      </w:r>
      <w:bookmarkEnd w:id="32"/>
      <w:bookmarkEnd w:id="33"/>
    </w:p>
    <w:p w:rsidR="00E836DE" w:rsidRPr="00364832" w:rsidRDefault="00E836DE" w:rsidP="00823ED3">
      <w:pPr>
        <w:rPr>
          <w:rFonts w:cs="Arial"/>
        </w:rPr>
      </w:pPr>
    </w:p>
    <w:p w:rsidR="00823ED3" w:rsidRPr="00364832" w:rsidRDefault="00823ED3" w:rsidP="00823ED3">
      <w:pPr>
        <w:rPr>
          <w:rFonts w:cs="Arial"/>
        </w:rPr>
      </w:pPr>
      <w:r w:rsidRPr="00364832">
        <w:rPr>
          <w:rFonts w:cs="Arial"/>
        </w:rPr>
        <w:t xml:space="preserve">An M2M network standardized by ETSI is composed of five key elements [WSAN63]: </w:t>
      </w:r>
    </w:p>
    <w:p w:rsidR="00823ED3" w:rsidRPr="00364832" w:rsidRDefault="00823ED3" w:rsidP="0061633D">
      <w:pPr>
        <w:pStyle w:val="oncaDanhsch"/>
        <w:numPr>
          <w:ilvl w:val="0"/>
          <w:numId w:val="39"/>
        </w:numPr>
        <w:spacing w:after="200" w:line="276" w:lineRule="auto"/>
        <w:rPr>
          <w:rFonts w:cs="Arial"/>
        </w:rPr>
      </w:pPr>
      <w:r w:rsidRPr="00364832">
        <w:rPr>
          <w:rFonts w:cs="Arial"/>
        </w:rPr>
        <w:t>M2M component, embedded in a smart electrical device, to reply requests or transmit data</w:t>
      </w:r>
    </w:p>
    <w:p w:rsidR="00823ED3" w:rsidRPr="00364832" w:rsidRDefault="00823ED3" w:rsidP="0061633D">
      <w:pPr>
        <w:pStyle w:val="oncaDanhsch"/>
        <w:numPr>
          <w:ilvl w:val="0"/>
          <w:numId w:val="39"/>
        </w:numPr>
        <w:spacing w:after="200" w:line="276" w:lineRule="auto"/>
        <w:rPr>
          <w:rFonts w:cs="Arial"/>
        </w:rPr>
      </w:pPr>
      <w:r w:rsidRPr="00364832">
        <w:rPr>
          <w:rFonts w:cs="Arial"/>
        </w:rPr>
        <w:t>M2M gateway that enables connectivity between M2M component and communication network</w:t>
      </w:r>
    </w:p>
    <w:p w:rsidR="00823ED3" w:rsidRPr="00364832" w:rsidRDefault="00823ED3" w:rsidP="0061633D">
      <w:pPr>
        <w:pStyle w:val="oncaDanhsch"/>
        <w:numPr>
          <w:ilvl w:val="0"/>
          <w:numId w:val="39"/>
        </w:numPr>
        <w:spacing w:after="200" w:line="276" w:lineRule="auto"/>
        <w:rPr>
          <w:rFonts w:cs="Arial"/>
        </w:rPr>
      </w:pPr>
      <w:r w:rsidRPr="00364832">
        <w:rPr>
          <w:rFonts w:cs="Arial"/>
        </w:rPr>
        <w:t>M2M server that works as a middleware layer to pass data through various application services</w:t>
      </w:r>
    </w:p>
    <w:p w:rsidR="00823ED3" w:rsidRPr="00364832" w:rsidRDefault="00823ED3" w:rsidP="0061633D">
      <w:pPr>
        <w:pStyle w:val="oncaDanhsch"/>
        <w:numPr>
          <w:ilvl w:val="0"/>
          <w:numId w:val="39"/>
        </w:numPr>
        <w:spacing w:after="200" w:line="276" w:lineRule="auto"/>
        <w:rPr>
          <w:rFonts w:cs="Arial"/>
        </w:rPr>
      </w:pPr>
      <w:r w:rsidRPr="00364832">
        <w:rPr>
          <w:rFonts w:cs="Arial"/>
        </w:rPr>
        <w:t xml:space="preserve">M2M area network that provides connectivity between M2M components and M2M gateways </w:t>
      </w:r>
    </w:p>
    <w:p w:rsidR="00823ED3" w:rsidRPr="00364832" w:rsidRDefault="00823ED3" w:rsidP="0061633D">
      <w:pPr>
        <w:pStyle w:val="oncaDanhsch"/>
        <w:numPr>
          <w:ilvl w:val="0"/>
          <w:numId w:val="39"/>
        </w:numPr>
        <w:spacing w:after="200" w:line="276" w:lineRule="auto"/>
        <w:ind w:left="714" w:hanging="357"/>
        <w:rPr>
          <w:rFonts w:cs="Arial"/>
        </w:rPr>
      </w:pPr>
      <w:r w:rsidRPr="00364832">
        <w:rPr>
          <w:rFonts w:cs="Arial"/>
        </w:rPr>
        <w:t xml:space="preserve">M2M communication network providing connection between M2M gateway and M2M server </w:t>
      </w:r>
    </w:p>
    <w:p w:rsidR="00823ED3" w:rsidRPr="00364832" w:rsidRDefault="00823ED3" w:rsidP="00823ED3">
      <w:pPr>
        <w:rPr>
          <w:rFonts w:cs="Arial"/>
        </w:rPr>
      </w:pPr>
      <w:r w:rsidRPr="00364832">
        <w:rPr>
          <w:rFonts w:cs="Arial"/>
        </w:rPr>
        <w:lastRenderedPageBreak/>
        <w:t>These five elements constitute the three domains of M2M system specified by ETSI, i.e., M2M component working in device domain, M2M area network and gateway in network domain, and M2M server and communication network in application domain [WSAN64].</w:t>
      </w:r>
    </w:p>
    <w:p w:rsidR="00823ED3" w:rsidRPr="00364832" w:rsidRDefault="00823ED3" w:rsidP="00823ED3">
      <w:pPr>
        <w:rPr>
          <w:rFonts w:cs="Arial"/>
        </w:rPr>
      </w:pPr>
      <w:r w:rsidRPr="00364832">
        <w:rPr>
          <w:rFonts w:cs="Arial"/>
        </w:rPr>
        <w:t xml:space="preserve">M2M communication has generated much interest in academia and industry that innovative solutions are emerging for different application domain. Pertinent to this project, the authors in [WSAN65] discuss the architecture for home M2M network. Their proposed architecture is shown in </w:t>
      </w:r>
      <w:r w:rsidR="00EB1E56">
        <w:rPr>
          <w:rFonts w:cs="Arial"/>
        </w:rPr>
        <w:t>Fig. 3.</w:t>
      </w:r>
      <w:r w:rsidRPr="00364832">
        <w:rPr>
          <w:rFonts w:cs="Arial"/>
        </w:rPr>
        <w:t>4.</w:t>
      </w:r>
    </w:p>
    <w:p w:rsidR="00823ED3" w:rsidRPr="00364832" w:rsidRDefault="00823ED3" w:rsidP="00823ED3">
      <w:pPr>
        <w:rPr>
          <w:rFonts w:cs="Arial"/>
        </w:rPr>
      </w:pPr>
    </w:p>
    <w:p w:rsidR="00823ED3" w:rsidRPr="00364832" w:rsidRDefault="00823ED3" w:rsidP="00823ED3">
      <w:pPr>
        <w:keepNext/>
        <w:rPr>
          <w:rFonts w:cs="Arial"/>
        </w:rPr>
      </w:pPr>
      <w:r w:rsidRPr="00364832">
        <w:rPr>
          <w:rFonts w:cs="Arial"/>
          <w:noProof/>
          <w:lang w:val="en-US" w:eastAsia="ko-KR"/>
        </w:rPr>
        <w:drawing>
          <wp:inline distT="0" distB="0" distL="0" distR="0">
            <wp:extent cx="5943600" cy="488632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srcRect/>
                    <a:stretch>
                      <a:fillRect/>
                    </a:stretch>
                  </pic:blipFill>
                  <pic:spPr bwMode="auto">
                    <a:xfrm>
                      <a:off x="0" y="0"/>
                      <a:ext cx="5943600" cy="4886325"/>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4" w:name="_Toc331075364"/>
      <w:bookmarkStart w:id="35" w:name="_Toc335845166"/>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4</w:t>
      </w:r>
      <w:r w:rsidR="00622FDB">
        <w:rPr>
          <w:rFonts w:cs="Arial"/>
          <w:b w:val="0"/>
          <w:color w:val="000000" w:themeColor="text1"/>
          <w:lang w:val="en-US"/>
        </w:rPr>
        <w:fldChar w:fldCharType="end"/>
      </w:r>
      <w:r w:rsidRPr="00364832">
        <w:rPr>
          <w:rFonts w:cs="Arial"/>
          <w:b w:val="0"/>
          <w:color w:val="000000" w:themeColor="text1"/>
          <w:lang w:val="en-US"/>
        </w:rPr>
        <w:t>: Proposed home M2M network architecture [WSAN65]</w:t>
      </w:r>
      <w:bookmarkEnd w:id="34"/>
      <w:bookmarkEnd w:id="35"/>
    </w:p>
    <w:p w:rsidR="00823ED3" w:rsidRPr="00364832" w:rsidRDefault="00823ED3" w:rsidP="0061633D">
      <w:pPr>
        <w:pStyle w:val="mc2"/>
        <w:keepLines/>
        <w:numPr>
          <w:ilvl w:val="1"/>
          <w:numId w:val="6"/>
        </w:numPr>
        <w:spacing w:before="200" w:after="240" w:line="276" w:lineRule="auto"/>
        <w:rPr>
          <w:rFonts w:cs="Arial"/>
        </w:rPr>
      </w:pPr>
      <w:bookmarkStart w:id="36" w:name="_Toc335845061"/>
      <w:r w:rsidRPr="00364832">
        <w:rPr>
          <w:rFonts w:cs="Arial"/>
        </w:rPr>
        <w:t>Internet of Things</w:t>
      </w:r>
      <w:bookmarkEnd w:id="36"/>
      <w:r w:rsidRPr="00364832">
        <w:rPr>
          <w:rFonts w:cs="Arial"/>
        </w:rPr>
        <w:t xml:space="preserve"> </w:t>
      </w:r>
    </w:p>
    <w:p w:rsidR="00823ED3" w:rsidRPr="00364832" w:rsidRDefault="00823ED3" w:rsidP="00823ED3">
      <w:pPr>
        <w:rPr>
          <w:rFonts w:cs="Arial"/>
        </w:rPr>
      </w:pPr>
      <w:r w:rsidRPr="00364832">
        <w:rPr>
          <w:rFonts w:cs="Arial"/>
        </w:rPr>
        <w:t>Internet of Things (IoT) is an emerging paradigm that realizes the concept of pervasive and ubiquitous computing with the inclusion of sensors, actuators, mobile devices and even product information tags using RFID. Within the scope of IoT all these “</w:t>
      </w:r>
      <w:r w:rsidRPr="00364832">
        <w:rPr>
          <w:rFonts w:cs="Arial"/>
          <w:i/>
        </w:rPr>
        <w:t>smart things”</w:t>
      </w:r>
      <w:r w:rsidRPr="00364832">
        <w:rPr>
          <w:rFonts w:cs="Arial"/>
        </w:rPr>
        <w:t xml:space="preserve"> are addressable uniquely, able to interact with their environment, react to any event and even work with other </w:t>
      </w:r>
      <w:r w:rsidRPr="00364832">
        <w:rPr>
          <w:rFonts w:cs="Arial"/>
          <w:i/>
        </w:rPr>
        <w:t>things</w:t>
      </w:r>
      <w:r w:rsidRPr="00364832">
        <w:rPr>
          <w:rFonts w:cs="Arial"/>
        </w:rPr>
        <w:t xml:space="preserve"> to accomplish assigned tasks [WSAN66]. Basic motto of IoT is that connecting with anything or anyone or anytime from any place (</w:t>
      </w:r>
      <w:r w:rsidR="00EB1E56">
        <w:rPr>
          <w:rFonts w:cs="Arial"/>
        </w:rPr>
        <w:t>Fig. 3.</w:t>
      </w:r>
      <w:r w:rsidRPr="00364832">
        <w:rPr>
          <w:rFonts w:cs="Arial"/>
        </w:rPr>
        <w:t xml:space="preserve">5).  Sensors and actuators are typical examples of such smart things. IoT itself is amalgamation of various technologies as depicted in the </w:t>
      </w:r>
      <w:r w:rsidR="00EB1E56">
        <w:rPr>
          <w:rFonts w:cs="Arial"/>
        </w:rPr>
        <w:t>Fig. 3.</w:t>
      </w:r>
      <w:r w:rsidRPr="00364832">
        <w:rPr>
          <w:rFonts w:cs="Arial"/>
        </w:rPr>
        <w:t>6.</w:t>
      </w:r>
    </w:p>
    <w:p w:rsidR="009744E3" w:rsidRDefault="00823ED3" w:rsidP="009744E3">
      <w:pPr>
        <w:keepNext/>
        <w:autoSpaceDE w:val="0"/>
        <w:autoSpaceDN w:val="0"/>
        <w:adjustRightInd w:val="0"/>
        <w:spacing w:line="240" w:lineRule="auto"/>
        <w:jc w:val="center"/>
      </w:pPr>
      <w:r w:rsidRPr="00364832">
        <w:rPr>
          <w:rFonts w:cs="Arial"/>
          <w:noProof/>
          <w:sz w:val="24"/>
          <w:lang w:val="en-US" w:eastAsia="ko-KR"/>
        </w:rPr>
        <w:lastRenderedPageBreak/>
        <w:drawing>
          <wp:inline distT="0" distB="0" distL="0" distR="0">
            <wp:extent cx="2533650" cy="1819275"/>
            <wp:effectExtent l="19050" t="0" r="0" b="0"/>
            <wp:docPr id="9" name="Picture 1" descr="Description: http://www.internet-of-things-research.eu/img/IoT_Connectin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internet-of-things-research.eu/img/IoT_Connecting_6.png"/>
                    <pic:cNvPicPr>
                      <a:picLocks noChangeAspect="1" noChangeArrowheads="1"/>
                    </pic:cNvPicPr>
                  </pic:nvPicPr>
                  <pic:blipFill>
                    <a:blip r:embed="rId175"/>
                    <a:srcRect b="9253"/>
                    <a:stretch>
                      <a:fillRect/>
                    </a:stretch>
                  </pic:blipFill>
                  <pic:spPr bwMode="auto">
                    <a:xfrm>
                      <a:off x="0" y="0"/>
                      <a:ext cx="2533650" cy="1819275"/>
                    </a:xfrm>
                    <a:prstGeom prst="rect">
                      <a:avLst/>
                    </a:prstGeom>
                    <a:noFill/>
                    <a:ln w="9525">
                      <a:noFill/>
                      <a:miter lim="800000"/>
                      <a:headEnd/>
                      <a:tailEnd/>
                    </a:ln>
                  </pic:spPr>
                </pic:pic>
              </a:graphicData>
            </a:graphic>
          </wp:inline>
        </w:drawing>
      </w:r>
    </w:p>
    <w:p w:rsidR="00C21161" w:rsidRDefault="00C21161" w:rsidP="009744E3">
      <w:pPr>
        <w:keepNext/>
        <w:autoSpaceDE w:val="0"/>
        <w:autoSpaceDN w:val="0"/>
        <w:adjustRightInd w:val="0"/>
        <w:spacing w:line="240" w:lineRule="auto"/>
        <w:jc w:val="center"/>
      </w:pPr>
    </w:p>
    <w:p w:rsidR="00823ED3" w:rsidRDefault="009744E3" w:rsidP="009744E3">
      <w:pPr>
        <w:pStyle w:val="Ph"/>
        <w:jc w:val="center"/>
        <w:rPr>
          <w:rFonts w:cs="Arial"/>
          <w:b w:val="0"/>
          <w:color w:val="000000" w:themeColor="text1"/>
          <w:lang w:val="en-US"/>
        </w:rPr>
      </w:pPr>
      <w:bookmarkStart w:id="37" w:name="_Toc335845167"/>
      <w:r w:rsidRPr="009744E3">
        <w:rPr>
          <w:b w:val="0"/>
        </w:rPr>
        <w:t xml:space="preserve">Fig. </w:t>
      </w:r>
      <w:r w:rsidR="00622FDB">
        <w:rPr>
          <w:b w:val="0"/>
        </w:rPr>
        <w:fldChar w:fldCharType="begin"/>
      </w:r>
      <w:r>
        <w:rPr>
          <w:b w:val="0"/>
        </w:rPr>
        <w:instrText xml:space="preserve"> STYLEREF 1 \s </w:instrText>
      </w:r>
      <w:r w:rsidR="00622FDB">
        <w:rPr>
          <w:b w:val="0"/>
        </w:rPr>
        <w:fldChar w:fldCharType="separate"/>
      </w:r>
      <w:r>
        <w:rPr>
          <w:b w:val="0"/>
          <w:noProof/>
        </w:rPr>
        <w:t>3</w:t>
      </w:r>
      <w:r w:rsidR="00622FDB">
        <w:rPr>
          <w:b w:val="0"/>
        </w:rPr>
        <w:fldChar w:fldCharType="end"/>
      </w:r>
      <w:r>
        <w:rPr>
          <w:b w:val="0"/>
        </w:rPr>
        <w:t>.</w:t>
      </w:r>
      <w:r w:rsidR="00622FDB">
        <w:rPr>
          <w:b w:val="0"/>
        </w:rPr>
        <w:fldChar w:fldCharType="begin"/>
      </w:r>
      <w:r>
        <w:rPr>
          <w:b w:val="0"/>
        </w:rPr>
        <w:instrText xml:space="preserve"> SEQ Fig. \* ARABIC \s 1 </w:instrText>
      </w:r>
      <w:r w:rsidR="00622FDB">
        <w:rPr>
          <w:b w:val="0"/>
        </w:rPr>
        <w:fldChar w:fldCharType="separate"/>
      </w:r>
      <w:r>
        <w:rPr>
          <w:b w:val="0"/>
          <w:noProof/>
        </w:rPr>
        <w:t>5</w:t>
      </w:r>
      <w:r w:rsidR="00622FDB">
        <w:rPr>
          <w:b w:val="0"/>
        </w:rPr>
        <w:fldChar w:fldCharType="end"/>
      </w:r>
      <w:bookmarkStart w:id="38" w:name="_Toc331075365"/>
      <w:r w:rsidR="00823ED3" w:rsidRPr="00364832">
        <w:rPr>
          <w:rFonts w:cs="Arial"/>
          <w:b w:val="0"/>
          <w:color w:val="000000" w:themeColor="text1"/>
          <w:lang w:val="en-US"/>
        </w:rPr>
        <w:t>: IoT objectives [WSAN68]</w:t>
      </w:r>
      <w:bookmarkEnd w:id="37"/>
      <w:bookmarkEnd w:id="38"/>
    </w:p>
    <w:p w:rsidR="00C21161" w:rsidRPr="00C21161" w:rsidRDefault="00C21161" w:rsidP="00C21161">
      <w:pPr>
        <w:rPr>
          <w:lang w:val="en-US"/>
        </w:rPr>
      </w:pPr>
    </w:p>
    <w:p w:rsidR="00823ED3" w:rsidRDefault="00823ED3" w:rsidP="00823ED3">
      <w:pPr>
        <w:rPr>
          <w:rFonts w:cs="Arial"/>
        </w:rPr>
      </w:pPr>
      <w:r w:rsidRPr="00364832">
        <w:rPr>
          <w:rFonts w:cs="Arial"/>
        </w:rPr>
        <w:t xml:space="preserve">IoT paradigm has opened up door for many exciting applications, which were not possible before. These new applications will very much improve the lives of the people and even help them in everyday tasks. We are somewhat familiar with the concept of temperature control sensors, which dynamically control the room temperature based on humidity etc. Similarly our daily life equipment like refrigerators, ovens, vehicles and even shower mixers can be equipped with smart devices to let the hot, warm or cold water through its mixer without human intervention based on the surrounding temperature. </w:t>
      </w:r>
    </w:p>
    <w:p w:rsidR="00C21161" w:rsidRPr="00364832" w:rsidRDefault="00C21161" w:rsidP="00823ED3">
      <w:pPr>
        <w:rPr>
          <w:rFonts w:cs="Arial"/>
        </w:rPr>
      </w:pPr>
    </w:p>
    <w:p w:rsidR="009744E3" w:rsidRDefault="00823ED3" w:rsidP="009744E3">
      <w:pPr>
        <w:keepNext/>
        <w:jc w:val="center"/>
      </w:pPr>
      <w:r w:rsidRPr="00364832">
        <w:rPr>
          <w:rFonts w:cs="Arial"/>
          <w:noProof/>
          <w:lang w:val="en-US" w:eastAsia="ko-KR"/>
        </w:rPr>
        <w:drawing>
          <wp:inline distT="0" distB="0" distL="0" distR="0">
            <wp:extent cx="3705225" cy="3009900"/>
            <wp:effectExtent l="19050" t="0" r="952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srcRect/>
                    <a:stretch>
                      <a:fillRect/>
                    </a:stretch>
                  </pic:blipFill>
                  <pic:spPr bwMode="auto">
                    <a:xfrm>
                      <a:off x="0" y="0"/>
                      <a:ext cx="3705225" cy="3009900"/>
                    </a:xfrm>
                    <a:prstGeom prst="rect">
                      <a:avLst/>
                    </a:prstGeom>
                    <a:noFill/>
                    <a:ln w="9525">
                      <a:noFill/>
                      <a:miter lim="800000"/>
                      <a:headEnd/>
                      <a:tailEnd/>
                    </a:ln>
                  </pic:spPr>
                </pic:pic>
              </a:graphicData>
            </a:graphic>
          </wp:inline>
        </w:drawing>
      </w:r>
    </w:p>
    <w:p w:rsidR="00823ED3" w:rsidRDefault="009744E3" w:rsidP="009744E3">
      <w:pPr>
        <w:pStyle w:val="Ph"/>
        <w:jc w:val="center"/>
        <w:rPr>
          <w:rFonts w:cs="Arial"/>
          <w:b w:val="0"/>
          <w:color w:val="000000" w:themeColor="text1"/>
          <w:lang w:val="en-US"/>
        </w:rPr>
      </w:pPr>
      <w:bookmarkStart w:id="39" w:name="_Toc335845168"/>
      <w:r w:rsidRPr="009744E3">
        <w:rPr>
          <w:b w:val="0"/>
        </w:rPr>
        <w:t xml:space="preserve">Fig. </w:t>
      </w:r>
      <w:r w:rsidR="00622FDB">
        <w:rPr>
          <w:b w:val="0"/>
        </w:rPr>
        <w:fldChar w:fldCharType="begin"/>
      </w:r>
      <w:r>
        <w:rPr>
          <w:b w:val="0"/>
        </w:rPr>
        <w:instrText xml:space="preserve"> STYLEREF 1 \s </w:instrText>
      </w:r>
      <w:r w:rsidR="00622FDB">
        <w:rPr>
          <w:b w:val="0"/>
        </w:rPr>
        <w:fldChar w:fldCharType="separate"/>
      </w:r>
      <w:r>
        <w:rPr>
          <w:b w:val="0"/>
          <w:noProof/>
        </w:rPr>
        <w:t>3</w:t>
      </w:r>
      <w:r w:rsidR="00622FDB">
        <w:rPr>
          <w:b w:val="0"/>
        </w:rPr>
        <w:fldChar w:fldCharType="end"/>
      </w:r>
      <w:r>
        <w:rPr>
          <w:b w:val="0"/>
        </w:rPr>
        <w:t>.</w:t>
      </w:r>
      <w:r w:rsidR="00622FDB">
        <w:rPr>
          <w:b w:val="0"/>
        </w:rPr>
        <w:fldChar w:fldCharType="begin"/>
      </w:r>
      <w:r>
        <w:rPr>
          <w:b w:val="0"/>
        </w:rPr>
        <w:instrText xml:space="preserve"> SEQ Fig. \* ARABIC \s 1 </w:instrText>
      </w:r>
      <w:r w:rsidR="00622FDB">
        <w:rPr>
          <w:b w:val="0"/>
        </w:rPr>
        <w:fldChar w:fldCharType="separate"/>
      </w:r>
      <w:r>
        <w:rPr>
          <w:b w:val="0"/>
          <w:noProof/>
        </w:rPr>
        <w:t>6</w:t>
      </w:r>
      <w:r w:rsidR="00622FDB">
        <w:rPr>
          <w:b w:val="0"/>
        </w:rPr>
        <w:fldChar w:fldCharType="end"/>
      </w:r>
      <w:bookmarkStart w:id="40" w:name="_Toc331075366"/>
      <w:r w:rsidR="00823ED3" w:rsidRPr="00364832">
        <w:rPr>
          <w:rFonts w:cs="Arial"/>
          <w:b w:val="0"/>
          <w:color w:val="000000" w:themeColor="text1"/>
          <w:lang w:val="en-US"/>
        </w:rPr>
        <w:t>: Internet of Things paradigm [WSAN66]</w:t>
      </w:r>
      <w:bookmarkEnd w:id="39"/>
      <w:bookmarkEnd w:id="40"/>
    </w:p>
    <w:p w:rsidR="00C21161" w:rsidRDefault="00C21161" w:rsidP="00C21161">
      <w:pPr>
        <w:keepNext/>
        <w:rPr>
          <w:rFonts w:cs="Arial"/>
        </w:rPr>
      </w:pPr>
    </w:p>
    <w:p w:rsidR="00C21161" w:rsidRDefault="00823ED3" w:rsidP="00C21161">
      <w:pPr>
        <w:keepNext/>
        <w:rPr>
          <w:rFonts w:cs="Arial"/>
          <w:noProof/>
          <w:lang w:eastAsia="en-GB"/>
        </w:rPr>
      </w:pPr>
      <w:r w:rsidRPr="00364832">
        <w:rPr>
          <w:rFonts w:cs="Arial"/>
        </w:rPr>
        <w:t>Similarly these smart devices can be used by city authorities to monitor sewerage lines, water pipes, oil pipelines etc. for any leakage and report to the control centre in real time. Industrial process control is another avenue where these smart devices will be able to track the production, transport and the life of off-the-shelf products. This literally means using millions of devices in just one global chain like Amazon</w:t>
      </w:r>
      <w:r w:rsidR="00C21161">
        <w:rPr>
          <w:rFonts w:cs="Arial"/>
        </w:rPr>
        <w:t xml:space="preserve"> </w:t>
      </w:r>
      <w:r w:rsidRPr="00364832">
        <w:rPr>
          <w:rFonts w:cs="Arial"/>
        </w:rPr>
        <w:t>or Wal-Mart. Fig</w:t>
      </w:r>
      <w:r w:rsidRPr="00364832">
        <w:rPr>
          <w:rFonts w:eastAsiaTheme="minorEastAsia" w:cs="Arial"/>
          <w:lang w:eastAsia="ko-KR"/>
        </w:rPr>
        <w:t>ure</w:t>
      </w:r>
      <w:r w:rsidRPr="00364832">
        <w:rPr>
          <w:rFonts w:cs="Arial"/>
        </w:rPr>
        <w:t xml:space="preserve"> </w:t>
      </w:r>
      <w:r w:rsidR="00314C51">
        <w:rPr>
          <w:rFonts w:cs="Arial"/>
        </w:rPr>
        <w:t>3</w:t>
      </w:r>
      <w:r w:rsidRPr="00364832">
        <w:rPr>
          <w:rFonts w:cs="Arial"/>
        </w:rPr>
        <w:t>.7 shows the list of possible smart applications from different domains.</w:t>
      </w:r>
      <w:r w:rsidRPr="00364832">
        <w:rPr>
          <w:rFonts w:cs="Arial"/>
          <w:noProof/>
          <w:lang w:eastAsia="en-GB"/>
        </w:rPr>
        <w:t xml:space="preserve"> </w:t>
      </w:r>
    </w:p>
    <w:p w:rsidR="00C21161" w:rsidRDefault="00C21161" w:rsidP="009744E3">
      <w:pPr>
        <w:keepNext/>
        <w:jc w:val="center"/>
        <w:rPr>
          <w:rFonts w:cs="Arial"/>
          <w:noProof/>
          <w:lang w:eastAsia="en-GB"/>
        </w:rPr>
      </w:pPr>
    </w:p>
    <w:p w:rsidR="009744E3" w:rsidRDefault="00823ED3" w:rsidP="009744E3">
      <w:pPr>
        <w:keepNext/>
        <w:jc w:val="center"/>
      </w:pPr>
      <w:r w:rsidRPr="00364832">
        <w:rPr>
          <w:rFonts w:cs="Arial"/>
          <w:noProof/>
          <w:lang w:val="en-US" w:eastAsia="ko-KR"/>
        </w:rPr>
        <w:drawing>
          <wp:inline distT="0" distB="0" distL="0" distR="0">
            <wp:extent cx="4362450" cy="502920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srcRect/>
                    <a:stretch>
                      <a:fillRect/>
                    </a:stretch>
                  </pic:blipFill>
                  <pic:spPr bwMode="auto">
                    <a:xfrm>
                      <a:off x="0" y="0"/>
                      <a:ext cx="4362450" cy="5029200"/>
                    </a:xfrm>
                    <a:prstGeom prst="rect">
                      <a:avLst/>
                    </a:prstGeom>
                    <a:noFill/>
                    <a:ln w="9525">
                      <a:noFill/>
                      <a:miter lim="800000"/>
                      <a:headEnd/>
                      <a:tailEnd/>
                    </a:ln>
                  </pic:spPr>
                </pic:pic>
              </a:graphicData>
            </a:graphic>
          </wp:inline>
        </w:drawing>
      </w:r>
    </w:p>
    <w:p w:rsidR="00823ED3" w:rsidRPr="00364832" w:rsidRDefault="009744E3" w:rsidP="00823ED3">
      <w:pPr>
        <w:pStyle w:val="Ph"/>
        <w:jc w:val="center"/>
        <w:rPr>
          <w:rFonts w:cs="Arial"/>
          <w:b w:val="0"/>
          <w:color w:val="000000" w:themeColor="text1"/>
          <w:lang w:val="en-US"/>
        </w:rPr>
      </w:pPr>
      <w:bookmarkStart w:id="41" w:name="_Toc335845169"/>
      <w:r w:rsidRPr="009744E3">
        <w:rPr>
          <w:b w:val="0"/>
        </w:rPr>
        <w:t xml:space="preserve">Fig. </w:t>
      </w:r>
      <w:r w:rsidR="00622FDB">
        <w:rPr>
          <w:b w:val="0"/>
        </w:rPr>
        <w:fldChar w:fldCharType="begin"/>
      </w:r>
      <w:r>
        <w:rPr>
          <w:b w:val="0"/>
        </w:rPr>
        <w:instrText xml:space="preserve"> STYLEREF 1 \s </w:instrText>
      </w:r>
      <w:r w:rsidR="00622FDB">
        <w:rPr>
          <w:b w:val="0"/>
        </w:rPr>
        <w:fldChar w:fldCharType="separate"/>
      </w:r>
      <w:r>
        <w:rPr>
          <w:b w:val="0"/>
          <w:noProof/>
        </w:rPr>
        <w:t>3</w:t>
      </w:r>
      <w:r w:rsidR="00622FDB">
        <w:rPr>
          <w:b w:val="0"/>
        </w:rPr>
        <w:fldChar w:fldCharType="end"/>
      </w:r>
      <w:r>
        <w:rPr>
          <w:b w:val="0"/>
        </w:rPr>
        <w:t>.</w:t>
      </w:r>
      <w:r w:rsidR="00622FDB">
        <w:rPr>
          <w:b w:val="0"/>
        </w:rPr>
        <w:fldChar w:fldCharType="begin"/>
      </w:r>
      <w:r>
        <w:rPr>
          <w:b w:val="0"/>
        </w:rPr>
        <w:instrText xml:space="preserve"> SEQ Fig. \* ARABIC \s 1 </w:instrText>
      </w:r>
      <w:r w:rsidR="00622FDB">
        <w:rPr>
          <w:b w:val="0"/>
        </w:rPr>
        <w:fldChar w:fldCharType="separate"/>
      </w:r>
      <w:r>
        <w:rPr>
          <w:b w:val="0"/>
          <w:noProof/>
        </w:rPr>
        <w:t>7</w:t>
      </w:r>
      <w:r w:rsidR="00622FDB">
        <w:rPr>
          <w:b w:val="0"/>
        </w:rPr>
        <w:fldChar w:fldCharType="end"/>
      </w:r>
      <w:bookmarkStart w:id="42" w:name="_Toc331075367"/>
      <w:r w:rsidR="00823ED3" w:rsidRPr="00364832">
        <w:rPr>
          <w:rFonts w:cs="Arial"/>
          <w:b w:val="0"/>
          <w:color w:val="000000" w:themeColor="text1"/>
          <w:lang w:val="en-US"/>
        </w:rPr>
        <w:t>: Example IoT applications</w:t>
      </w:r>
      <w:bookmarkEnd w:id="41"/>
      <w:bookmarkEnd w:id="42"/>
    </w:p>
    <w:p w:rsidR="00823ED3" w:rsidRPr="00364832" w:rsidRDefault="00823ED3" w:rsidP="00823ED3">
      <w:pPr>
        <w:rPr>
          <w:rFonts w:cs="Arial"/>
        </w:rPr>
      </w:pPr>
      <w:r w:rsidRPr="00364832">
        <w:rPr>
          <w:rFonts w:cs="Arial"/>
        </w:rPr>
        <w:t xml:space="preserve">While these and many other possible scenarios are quite exciting for the general public, IoT also provides opportunities for network operators to provide services to the manufacturers, vendors, and end user to generate more revenue. But the real challenges come from the issue of providing support for these services and providing connectivity to these billions of smart devices. </w:t>
      </w:r>
    </w:p>
    <w:p w:rsidR="00823ED3" w:rsidRPr="00364832" w:rsidRDefault="00823ED3" w:rsidP="00823ED3">
      <w:pPr>
        <w:rPr>
          <w:rFonts w:cs="Arial"/>
        </w:rPr>
      </w:pPr>
      <w:r w:rsidRPr="00364832">
        <w:rPr>
          <w:rFonts w:cs="Arial"/>
        </w:rPr>
        <w:t>IoT brings lots of research challenges that must be solved before the realization of true IoT paradigm. Such challenges include mobility support, naming of things, transport and network layer protocols that cater the varying requirements of IoT applications, QoS and QoE issues, security, privacy, authentication and authorization issues. There is also need for standardization effort that provides a global IoT standard for interoperability and ease with which compatible applications can be developed. Fig</w:t>
      </w:r>
      <w:r w:rsidRPr="00364832">
        <w:rPr>
          <w:rFonts w:eastAsiaTheme="minorEastAsia" w:cs="Arial"/>
          <w:lang w:eastAsia="ko-KR"/>
        </w:rPr>
        <w:t>ure</w:t>
      </w:r>
      <w:r w:rsidRPr="00364832">
        <w:rPr>
          <w:rFonts w:cs="Arial"/>
        </w:rPr>
        <w:t xml:space="preserve"> </w:t>
      </w:r>
      <w:r w:rsidR="00314C51">
        <w:rPr>
          <w:rFonts w:cs="Arial"/>
        </w:rPr>
        <w:t>3</w:t>
      </w:r>
      <w:r w:rsidRPr="00364832">
        <w:rPr>
          <w:rFonts w:cs="Arial"/>
        </w:rPr>
        <w:t>.8 illustrates a list of standards and protocols that are relevant to IoT [WSAN67].</w:t>
      </w:r>
    </w:p>
    <w:p w:rsidR="00823ED3" w:rsidRPr="00364832" w:rsidRDefault="00823ED3" w:rsidP="00823ED3">
      <w:pPr>
        <w:rPr>
          <w:rFonts w:cs="Arial"/>
        </w:rPr>
      </w:pPr>
      <w:r w:rsidRPr="00364832">
        <w:rPr>
          <w:rFonts w:cs="Arial"/>
        </w:rPr>
        <w:lastRenderedPageBreak/>
        <w:t xml:space="preserve">IoT is an integrated part of Future Internet including existing and evolving Internet and network developments and could be conceptually defined as a dynamic global network infrastructure with self-configuring capabilities based on standard and interoperable communication protocols where physical and virtual “things” have identities, physical attributes, and virtual personalities, use intelligent interfaces, and are seamlessly integrated into the information network [WSAN68]. The vision of IoT is that in near future everything and anything that can be connected to the Internet will be connected. Not only that it will be addressable, accessible, have ability to perform different tasks all with the aim to provide better life and easy management of everyday tasks. </w:t>
      </w:r>
    </w:p>
    <w:p w:rsidR="009744E3" w:rsidRDefault="00823ED3" w:rsidP="009744E3">
      <w:pPr>
        <w:keepNext/>
        <w:jc w:val="center"/>
      </w:pPr>
      <w:r w:rsidRPr="00364832">
        <w:rPr>
          <w:rFonts w:cs="Arial"/>
          <w:noProof/>
          <w:lang w:val="en-US" w:eastAsia="ko-KR"/>
        </w:rPr>
        <w:drawing>
          <wp:inline distT="0" distB="0" distL="0" distR="0">
            <wp:extent cx="5924550" cy="47148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8"/>
                    <a:srcRect/>
                    <a:stretch>
                      <a:fillRect/>
                    </a:stretch>
                  </pic:blipFill>
                  <pic:spPr bwMode="auto">
                    <a:xfrm>
                      <a:off x="0" y="0"/>
                      <a:ext cx="5924550" cy="4714875"/>
                    </a:xfrm>
                    <a:prstGeom prst="rect">
                      <a:avLst/>
                    </a:prstGeom>
                    <a:noFill/>
                    <a:ln w="9525">
                      <a:noFill/>
                      <a:miter lim="800000"/>
                      <a:headEnd/>
                      <a:tailEnd/>
                    </a:ln>
                  </pic:spPr>
                </pic:pic>
              </a:graphicData>
            </a:graphic>
          </wp:inline>
        </w:drawing>
      </w:r>
    </w:p>
    <w:p w:rsidR="00823ED3" w:rsidRPr="00364832" w:rsidRDefault="009744E3" w:rsidP="00823ED3">
      <w:pPr>
        <w:pStyle w:val="Ph"/>
        <w:jc w:val="center"/>
        <w:rPr>
          <w:rFonts w:cs="Arial"/>
          <w:b w:val="0"/>
          <w:lang w:val="en-US"/>
        </w:rPr>
      </w:pPr>
      <w:bookmarkStart w:id="43" w:name="_Toc335845170"/>
      <w:r w:rsidRPr="009744E3">
        <w:rPr>
          <w:b w:val="0"/>
        </w:rPr>
        <w:t xml:space="preserve">Fig. </w:t>
      </w:r>
      <w:r w:rsidR="00622FDB">
        <w:rPr>
          <w:b w:val="0"/>
        </w:rPr>
        <w:fldChar w:fldCharType="begin"/>
      </w:r>
      <w:r>
        <w:rPr>
          <w:b w:val="0"/>
        </w:rPr>
        <w:instrText xml:space="preserve"> STYLEREF 1 \s </w:instrText>
      </w:r>
      <w:r w:rsidR="00622FDB">
        <w:rPr>
          <w:b w:val="0"/>
        </w:rPr>
        <w:fldChar w:fldCharType="separate"/>
      </w:r>
      <w:r>
        <w:rPr>
          <w:b w:val="0"/>
          <w:noProof/>
        </w:rPr>
        <w:t>3</w:t>
      </w:r>
      <w:r w:rsidR="00622FDB">
        <w:rPr>
          <w:b w:val="0"/>
        </w:rPr>
        <w:fldChar w:fldCharType="end"/>
      </w:r>
      <w:r>
        <w:rPr>
          <w:b w:val="0"/>
        </w:rPr>
        <w:t>.</w:t>
      </w:r>
      <w:r w:rsidR="00622FDB">
        <w:rPr>
          <w:b w:val="0"/>
        </w:rPr>
        <w:fldChar w:fldCharType="begin"/>
      </w:r>
      <w:r>
        <w:rPr>
          <w:b w:val="0"/>
        </w:rPr>
        <w:instrText xml:space="preserve"> SEQ Fig. \* ARABIC \s 1 </w:instrText>
      </w:r>
      <w:r w:rsidR="00622FDB">
        <w:rPr>
          <w:b w:val="0"/>
        </w:rPr>
        <w:fldChar w:fldCharType="separate"/>
      </w:r>
      <w:r>
        <w:rPr>
          <w:b w:val="0"/>
          <w:noProof/>
        </w:rPr>
        <w:t>8</w:t>
      </w:r>
      <w:r w:rsidR="00622FDB">
        <w:rPr>
          <w:b w:val="0"/>
        </w:rPr>
        <w:fldChar w:fldCharType="end"/>
      </w:r>
      <w:bookmarkStart w:id="44" w:name="_Toc331075368"/>
      <w:r w:rsidR="00823ED3" w:rsidRPr="00364832">
        <w:rPr>
          <w:rFonts w:cs="Arial"/>
          <w:b w:val="0"/>
          <w:color w:val="000000" w:themeColor="text1"/>
          <w:lang w:val="en-US"/>
        </w:rPr>
        <w:t>: IoT standards and protocols [WSAN67]</w:t>
      </w:r>
      <w:bookmarkEnd w:id="43"/>
      <w:bookmarkEnd w:id="44"/>
    </w:p>
    <w:p w:rsidR="00823ED3" w:rsidRPr="00364832" w:rsidRDefault="00823ED3" w:rsidP="0061633D">
      <w:pPr>
        <w:pStyle w:val="mc2"/>
        <w:keepLines/>
        <w:numPr>
          <w:ilvl w:val="1"/>
          <w:numId w:val="6"/>
        </w:numPr>
        <w:spacing w:before="200" w:after="240" w:line="276" w:lineRule="auto"/>
        <w:rPr>
          <w:rFonts w:cs="Arial"/>
        </w:rPr>
      </w:pPr>
      <w:bookmarkStart w:id="45" w:name="_Toc330401613"/>
      <w:bookmarkStart w:id="46" w:name="_Toc331075206"/>
      <w:bookmarkStart w:id="47" w:name="_Toc330401614"/>
      <w:bookmarkStart w:id="48" w:name="_Toc331075207"/>
      <w:bookmarkStart w:id="49" w:name="_Toc330401615"/>
      <w:bookmarkStart w:id="50" w:name="_Toc331075208"/>
      <w:bookmarkStart w:id="51" w:name="_Toc330401616"/>
      <w:bookmarkStart w:id="52" w:name="_Toc331075209"/>
      <w:bookmarkStart w:id="53" w:name="_Toc330401617"/>
      <w:bookmarkStart w:id="54" w:name="_Toc331075210"/>
      <w:bookmarkStart w:id="55" w:name="_Toc330401618"/>
      <w:bookmarkStart w:id="56" w:name="_Toc331075211"/>
      <w:bookmarkStart w:id="57" w:name="_Toc330401619"/>
      <w:bookmarkStart w:id="58" w:name="_Toc331075212"/>
      <w:bookmarkStart w:id="59" w:name="_Toc330401620"/>
      <w:bookmarkStart w:id="60" w:name="_Toc331075213"/>
      <w:bookmarkStart w:id="61" w:name="_Toc330401621"/>
      <w:bookmarkStart w:id="62" w:name="_Toc331075214"/>
      <w:bookmarkStart w:id="63" w:name="_Toc330401622"/>
      <w:bookmarkStart w:id="64" w:name="_Toc331075215"/>
      <w:bookmarkStart w:id="65" w:name="_Toc330401623"/>
      <w:bookmarkStart w:id="66" w:name="_Toc331075216"/>
      <w:bookmarkStart w:id="67" w:name="_Toc330401624"/>
      <w:bookmarkStart w:id="68" w:name="_Toc331075217"/>
      <w:bookmarkStart w:id="69" w:name="_Toc330401627"/>
      <w:bookmarkStart w:id="70" w:name="_Toc331075220"/>
      <w:bookmarkStart w:id="71" w:name="_Toc330401628"/>
      <w:bookmarkStart w:id="72" w:name="_Toc331075221"/>
      <w:bookmarkStart w:id="73" w:name="_Toc330401629"/>
      <w:bookmarkStart w:id="74" w:name="_Toc331075222"/>
      <w:bookmarkStart w:id="75" w:name="_Toc330401630"/>
      <w:bookmarkStart w:id="76" w:name="_Toc331075223"/>
      <w:bookmarkStart w:id="77" w:name="_Toc330401631"/>
      <w:bookmarkStart w:id="78" w:name="_Toc331075224"/>
      <w:bookmarkStart w:id="79" w:name="_Toc330401632"/>
      <w:bookmarkStart w:id="80" w:name="_Toc331075225"/>
      <w:bookmarkStart w:id="81" w:name="_Toc330401633"/>
      <w:bookmarkStart w:id="82" w:name="_Toc331075226"/>
      <w:bookmarkStart w:id="83" w:name="_Toc330401634"/>
      <w:bookmarkStart w:id="84" w:name="_Toc331075227"/>
      <w:bookmarkStart w:id="85" w:name="_Toc330401635"/>
      <w:bookmarkStart w:id="86" w:name="_Toc331075228"/>
      <w:bookmarkStart w:id="87" w:name="_Toc330401636"/>
      <w:bookmarkStart w:id="88" w:name="_Toc331075229"/>
      <w:bookmarkStart w:id="89" w:name="_Toc330401637"/>
      <w:bookmarkStart w:id="90" w:name="_Toc331075230"/>
      <w:bookmarkStart w:id="91" w:name="_Toc330401638"/>
      <w:bookmarkStart w:id="92" w:name="_Toc331075231"/>
      <w:bookmarkStart w:id="93" w:name="_Toc330378104"/>
      <w:bookmarkStart w:id="94" w:name="_Toc330401639"/>
      <w:bookmarkStart w:id="95" w:name="_Toc331075232"/>
      <w:bookmarkStart w:id="96" w:name="_Toc330378105"/>
      <w:bookmarkStart w:id="97" w:name="_Toc330401640"/>
      <w:bookmarkStart w:id="98" w:name="_Toc331075233"/>
      <w:bookmarkStart w:id="99" w:name="_Toc335845062"/>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364832">
        <w:rPr>
          <w:rFonts w:cs="Arial"/>
        </w:rPr>
        <w:t>Web of Things</w:t>
      </w:r>
      <w:bookmarkEnd w:id="99"/>
      <w:r w:rsidRPr="00364832">
        <w:rPr>
          <w:rFonts w:cs="Arial"/>
        </w:rPr>
        <w:t xml:space="preserve"> </w:t>
      </w:r>
      <w:r w:rsidRPr="00364832">
        <w:rPr>
          <w:rFonts w:cs="Arial"/>
        </w:rPr>
        <w:tab/>
      </w:r>
    </w:p>
    <w:p w:rsidR="00823ED3" w:rsidRPr="00364832" w:rsidRDefault="00823ED3" w:rsidP="00823ED3">
      <w:pPr>
        <w:rPr>
          <w:rFonts w:cs="Arial"/>
        </w:rPr>
      </w:pPr>
      <w:r w:rsidRPr="00364832">
        <w:rPr>
          <w:rFonts w:cs="Arial"/>
        </w:rPr>
        <w:t>The concept of Web of Things (WoT)</w:t>
      </w:r>
      <w:r w:rsidRPr="00364832">
        <w:rPr>
          <w:rFonts w:eastAsiaTheme="minorEastAsia" w:cs="Arial"/>
          <w:lang w:eastAsia="ko-KR"/>
        </w:rPr>
        <w:t xml:space="preserve"> </w:t>
      </w:r>
      <w:r w:rsidRPr="00364832">
        <w:rPr>
          <w:rFonts w:cs="Arial"/>
        </w:rPr>
        <w:t>is to connect all sensors, actuators and other devices that are accessible through internet using open, standardized and widely used Web based protocols, interfaces and standards. This facilitates the use of these devices as everyday smart objects. SOAP and RESTful API, HTTP, WSDL among many others provide different approaches to meet the requirements of WoT. Similarly data management issues like, its representation, collection, storage, sharing, analysis, retrieval etc. also need proper investigation as in WoT, and it is known fact that data will be massive and heterogeneous. XML and JSON are some of the formats for data representation. These and other protocols and data formats are comprehensively in this document in next sections. Fig</w:t>
      </w:r>
      <w:r w:rsidRPr="00364832">
        <w:rPr>
          <w:rFonts w:eastAsiaTheme="minorEastAsia" w:cs="Arial"/>
          <w:lang w:eastAsia="ko-KR"/>
        </w:rPr>
        <w:t xml:space="preserve">ure </w:t>
      </w:r>
      <w:r w:rsidR="00314C51">
        <w:rPr>
          <w:rFonts w:cs="Arial"/>
        </w:rPr>
        <w:t>3</w:t>
      </w:r>
      <w:r w:rsidRPr="00364832">
        <w:rPr>
          <w:rFonts w:cs="Arial"/>
        </w:rPr>
        <w:t>.9 provides overview of WoT concept.</w:t>
      </w:r>
    </w:p>
    <w:p w:rsidR="009744E3" w:rsidRDefault="00823ED3" w:rsidP="009744E3">
      <w:pPr>
        <w:keepNext/>
        <w:jc w:val="center"/>
      </w:pPr>
      <w:r w:rsidRPr="00364832">
        <w:rPr>
          <w:rFonts w:cs="Arial"/>
          <w:noProof/>
          <w:lang w:val="en-US" w:eastAsia="ko-KR"/>
        </w:rPr>
        <w:lastRenderedPageBreak/>
        <w:drawing>
          <wp:inline distT="0" distB="0" distL="0" distR="0">
            <wp:extent cx="5581650" cy="335280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srcRect/>
                    <a:stretch>
                      <a:fillRect/>
                    </a:stretch>
                  </pic:blipFill>
                  <pic:spPr bwMode="auto">
                    <a:xfrm>
                      <a:off x="0" y="0"/>
                      <a:ext cx="5581650" cy="3352800"/>
                    </a:xfrm>
                    <a:prstGeom prst="rect">
                      <a:avLst/>
                    </a:prstGeom>
                    <a:noFill/>
                    <a:ln w="9525">
                      <a:noFill/>
                      <a:miter lim="800000"/>
                      <a:headEnd/>
                      <a:tailEnd/>
                    </a:ln>
                  </pic:spPr>
                </pic:pic>
              </a:graphicData>
            </a:graphic>
          </wp:inline>
        </w:drawing>
      </w:r>
    </w:p>
    <w:p w:rsidR="00823ED3" w:rsidRPr="00364832" w:rsidRDefault="009744E3" w:rsidP="00823ED3">
      <w:pPr>
        <w:pStyle w:val="Ph"/>
        <w:jc w:val="center"/>
        <w:rPr>
          <w:rFonts w:cs="Arial"/>
          <w:b w:val="0"/>
          <w:color w:val="000000" w:themeColor="text1"/>
          <w:lang w:val="en-US"/>
        </w:rPr>
      </w:pPr>
      <w:bookmarkStart w:id="100" w:name="_Toc335845171"/>
      <w:r w:rsidRPr="009744E3">
        <w:rPr>
          <w:b w:val="0"/>
        </w:rPr>
        <w:t xml:space="preserve">Fig. </w:t>
      </w:r>
      <w:r w:rsidR="00622FDB" w:rsidRPr="009744E3">
        <w:rPr>
          <w:b w:val="0"/>
        </w:rPr>
        <w:fldChar w:fldCharType="begin"/>
      </w:r>
      <w:r w:rsidRPr="009744E3">
        <w:rPr>
          <w:b w:val="0"/>
        </w:rPr>
        <w:instrText xml:space="preserve"> STYLEREF 1 \s </w:instrText>
      </w:r>
      <w:r w:rsidR="00622FDB" w:rsidRPr="009744E3">
        <w:rPr>
          <w:b w:val="0"/>
        </w:rPr>
        <w:fldChar w:fldCharType="separate"/>
      </w:r>
      <w:r w:rsidRPr="009744E3">
        <w:rPr>
          <w:b w:val="0"/>
          <w:noProof/>
        </w:rPr>
        <w:t>3</w:t>
      </w:r>
      <w:r w:rsidR="00622FDB" w:rsidRPr="009744E3">
        <w:rPr>
          <w:b w:val="0"/>
        </w:rPr>
        <w:fldChar w:fldCharType="end"/>
      </w:r>
      <w:r w:rsidRPr="009744E3">
        <w:rPr>
          <w:b w:val="0"/>
        </w:rPr>
        <w:t>.</w:t>
      </w:r>
      <w:r w:rsidR="00622FDB" w:rsidRPr="009744E3">
        <w:rPr>
          <w:b w:val="0"/>
        </w:rPr>
        <w:fldChar w:fldCharType="begin"/>
      </w:r>
      <w:r w:rsidRPr="009744E3">
        <w:rPr>
          <w:b w:val="0"/>
        </w:rPr>
        <w:instrText xml:space="preserve"> SEQ Fig. \* ARABIC \s 1 </w:instrText>
      </w:r>
      <w:r w:rsidR="00622FDB" w:rsidRPr="009744E3">
        <w:rPr>
          <w:b w:val="0"/>
        </w:rPr>
        <w:fldChar w:fldCharType="separate"/>
      </w:r>
      <w:r w:rsidRPr="009744E3">
        <w:rPr>
          <w:b w:val="0"/>
          <w:noProof/>
        </w:rPr>
        <w:t>9</w:t>
      </w:r>
      <w:r w:rsidR="00622FDB" w:rsidRPr="009744E3">
        <w:rPr>
          <w:b w:val="0"/>
        </w:rPr>
        <w:fldChar w:fldCharType="end"/>
      </w:r>
      <w:bookmarkStart w:id="101" w:name="_Toc331075369"/>
      <w:r w:rsidR="00823ED3" w:rsidRPr="00364832">
        <w:rPr>
          <w:rFonts w:cs="Arial"/>
          <w:b w:val="0"/>
          <w:color w:val="000000" w:themeColor="text1"/>
          <w:lang w:val="en-US"/>
        </w:rPr>
        <w:t>: Overview of WoT [WSAN69].</w:t>
      </w:r>
      <w:bookmarkEnd w:id="100"/>
      <w:bookmarkEnd w:id="101"/>
    </w:p>
    <w:p w:rsidR="00823ED3" w:rsidRPr="00364832" w:rsidRDefault="00823ED3" w:rsidP="00823ED3">
      <w:pPr>
        <w:rPr>
          <w:rFonts w:cs="Arial"/>
        </w:rPr>
      </w:pPr>
      <w:r w:rsidRPr="00364832">
        <w:rPr>
          <w:rFonts w:cs="Arial"/>
        </w:rPr>
        <w:t>Reusing existing web architecture as platform, smart things act as web servers and are directly accessible as web services on the web. Two important issues to achieve this are how to integrate physical things to the web and how to make these physical things to offer web services.</w:t>
      </w:r>
    </w:p>
    <w:p w:rsidR="00823ED3" w:rsidRPr="00364832" w:rsidRDefault="00823ED3" w:rsidP="00823ED3">
      <w:pPr>
        <w:rPr>
          <w:rFonts w:cs="Arial"/>
        </w:rPr>
      </w:pPr>
      <w:r w:rsidRPr="00364832">
        <w:rPr>
          <w:rFonts w:cs="Arial"/>
        </w:rPr>
        <w:t>Overall, WoT provides realization of IoT in a quick, easy to understand and open manner using standardized Web protocols and standards.</w:t>
      </w:r>
    </w:p>
    <w:p w:rsidR="00823ED3" w:rsidRPr="00364832" w:rsidRDefault="00823ED3" w:rsidP="0061633D">
      <w:pPr>
        <w:pStyle w:val="mc2"/>
        <w:keepLines/>
        <w:numPr>
          <w:ilvl w:val="1"/>
          <w:numId w:val="6"/>
        </w:numPr>
        <w:spacing w:before="200" w:after="240" w:line="276" w:lineRule="auto"/>
        <w:rPr>
          <w:rFonts w:cs="Arial"/>
        </w:rPr>
      </w:pPr>
      <w:bookmarkStart w:id="102" w:name="_Toc335845063"/>
      <w:r w:rsidRPr="00364832">
        <w:rPr>
          <w:rFonts w:cs="Arial"/>
        </w:rPr>
        <w:t>M2M, IoT and WoT – Key Differences</w:t>
      </w:r>
      <w:bookmarkEnd w:id="102"/>
    </w:p>
    <w:p w:rsidR="00823ED3" w:rsidRPr="00364832" w:rsidRDefault="00823ED3" w:rsidP="00823ED3">
      <w:pPr>
        <w:rPr>
          <w:rFonts w:cs="Arial"/>
        </w:rPr>
      </w:pPr>
      <w:r w:rsidRPr="00364832">
        <w:rPr>
          <w:rFonts w:cs="Arial"/>
        </w:rPr>
        <w:t>M2M communication allows machines (sensors, actuators) to perform specific tasks or relay information using different protocols (can be IP) over wired or wireless links. The machines can be static or mobile and usually have some intelligence mechanism in the form of program code. For example, interaction with smart meter, sensors inside a refrigerator or an IP camera using wired or wireless link (WLAN, Bluetooth, 6LowPAN, Zigbee, 4G, LTE, UMTS).</w:t>
      </w:r>
    </w:p>
    <w:p w:rsidR="00823ED3" w:rsidRPr="00364832" w:rsidRDefault="00823ED3" w:rsidP="00823ED3">
      <w:pPr>
        <w:rPr>
          <w:rFonts w:cs="Arial"/>
        </w:rPr>
      </w:pPr>
      <w:r w:rsidRPr="00364832">
        <w:rPr>
          <w:rFonts w:cs="Arial"/>
        </w:rPr>
        <w:t>IoT allows us to interact with things around us, which can be intelligent or non-intelligent. With IoT it is possible to connect things using a gateway (e.g. smartphone, scanner etc.) and even make use of their contextual information in the form of time and location etc. For example, scanning a product bar code with a scanner, or checking validity of a movie ticket using NFC. IoT encompasses M2M communication but includes much more than that. There are more devices, protocols involved.</w:t>
      </w:r>
    </w:p>
    <w:p w:rsidR="00823ED3" w:rsidRPr="00364832" w:rsidRDefault="00823ED3" w:rsidP="00823ED3">
      <w:pPr>
        <w:rPr>
          <w:rFonts w:cs="Arial"/>
        </w:rPr>
      </w:pPr>
      <w:r w:rsidRPr="00364832">
        <w:rPr>
          <w:rFonts w:cs="Arial"/>
        </w:rPr>
        <w:t>WoT is a means of connecting smart objects with embedded web services capabilities to world-wide-web. WoT allows reuse of existing web technologies to build new applications and services by attaching smart objects to the web. In this way smart things are abstracted as web services and are seamlessly integrated in the existing world of web. Hence services are discovered, composed and executed as needed. For example, the radiation map for general public generated using Geiger counter readings and Google Maps web service after 2011 tsunami in Japan. WoT is one possible way of realizing IoT making everything as a web service using web based technologies.</w:t>
      </w:r>
    </w:p>
    <w:p w:rsidR="00823ED3" w:rsidRPr="00364832" w:rsidRDefault="00823ED3" w:rsidP="008A7261">
      <w:pPr>
        <w:pStyle w:val="mc2"/>
        <w:keepLines/>
        <w:numPr>
          <w:ilvl w:val="1"/>
          <w:numId w:val="6"/>
        </w:numPr>
        <w:spacing w:before="200" w:after="240" w:line="276" w:lineRule="auto"/>
        <w:rPr>
          <w:rFonts w:cs="Arial"/>
        </w:rPr>
      </w:pPr>
      <w:bookmarkStart w:id="103" w:name="_Toc335845064"/>
      <w:r w:rsidRPr="00364832">
        <w:rPr>
          <w:rFonts w:cs="Arial"/>
        </w:rPr>
        <w:lastRenderedPageBreak/>
        <w:t>Conclusion</w:t>
      </w:r>
      <w:bookmarkEnd w:id="103"/>
    </w:p>
    <w:p w:rsidR="00823ED3" w:rsidRPr="00364832" w:rsidRDefault="00823ED3" w:rsidP="00823ED3">
      <w:pPr>
        <w:rPr>
          <w:rFonts w:cs="Arial"/>
        </w:rPr>
      </w:pPr>
      <w:r w:rsidRPr="00364832">
        <w:rPr>
          <w:rFonts w:cs="Arial"/>
        </w:rPr>
        <w:t xml:space="preserve">In this </w:t>
      </w:r>
      <w:r w:rsidRPr="00364832">
        <w:rPr>
          <w:rFonts w:eastAsiaTheme="minorEastAsia" w:cs="Arial"/>
          <w:lang w:eastAsia="ko-KR"/>
        </w:rPr>
        <w:t>section</w:t>
      </w:r>
      <w:r w:rsidRPr="00364832">
        <w:rPr>
          <w:rFonts w:cs="Arial"/>
        </w:rPr>
        <w:t>, communication concept, paradigms and technologies relevant to WoO project are discussed. Wireless Sensor Networks are important to WoO project as sensors nodes are prominent type the objects this project is focusing on. Issues related to wireless sensor networks such as middleware technologies, service and network management are also discussed. Enabling technologies for this project like M2M, IoT and WoT are also discussed.</w:t>
      </w:r>
    </w:p>
    <w:p w:rsidR="00823ED3" w:rsidRPr="00364832" w:rsidRDefault="00823ED3" w:rsidP="00823ED3">
      <w:pPr>
        <w:spacing w:line="240" w:lineRule="auto"/>
        <w:rPr>
          <w:rFonts w:cs="Arial"/>
        </w:rPr>
      </w:pPr>
      <w:r w:rsidRPr="00364832">
        <w:rPr>
          <w:rFonts w:cs="Arial"/>
        </w:rPr>
        <w:br w:type="page"/>
      </w:r>
    </w:p>
    <w:p w:rsidR="00823ED3" w:rsidRPr="00364832" w:rsidRDefault="00823ED3" w:rsidP="00364832">
      <w:pPr>
        <w:pStyle w:val="mc1"/>
      </w:pPr>
      <w:bookmarkStart w:id="104" w:name="_Toc330328082"/>
      <w:bookmarkStart w:id="105" w:name="_Toc330378108"/>
      <w:bookmarkStart w:id="106" w:name="_Toc330401643"/>
      <w:bookmarkStart w:id="107" w:name="_Toc331075236"/>
      <w:bookmarkStart w:id="108" w:name="_Toc335845065"/>
      <w:bookmarkEnd w:id="104"/>
      <w:bookmarkEnd w:id="105"/>
      <w:bookmarkEnd w:id="106"/>
      <w:bookmarkEnd w:id="107"/>
      <w:r w:rsidRPr="00364832">
        <w:lastRenderedPageBreak/>
        <w:t>Common Architecture</w:t>
      </w:r>
      <w:bookmarkEnd w:id="108"/>
    </w:p>
    <w:p w:rsidR="00823ED3" w:rsidRPr="00364832" w:rsidRDefault="00823ED3" w:rsidP="00823ED3">
      <w:pPr>
        <w:rPr>
          <w:rFonts w:cs="Arial"/>
        </w:rPr>
      </w:pPr>
      <w:r w:rsidRPr="00364832">
        <w:rPr>
          <w:rFonts w:cs="Arial"/>
          <w:shd w:val="solid" w:color="FFFFFF" w:fill="FFFFFF"/>
        </w:rPr>
        <w:t>In this section, common architectures for object communication are presented that can be useful for WoO project.</w:t>
      </w:r>
    </w:p>
    <w:p w:rsidR="00823ED3" w:rsidRPr="00364832" w:rsidRDefault="00823ED3" w:rsidP="0061633D">
      <w:pPr>
        <w:pStyle w:val="mc2"/>
        <w:keepLines/>
        <w:numPr>
          <w:ilvl w:val="1"/>
          <w:numId w:val="6"/>
        </w:numPr>
        <w:spacing w:before="200" w:after="240" w:line="276" w:lineRule="auto"/>
        <w:rPr>
          <w:rFonts w:cs="Arial"/>
          <w:sz w:val="24"/>
        </w:rPr>
      </w:pPr>
      <w:bookmarkStart w:id="109" w:name="_Toc335845066"/>
      <w:r w:rsidRPr="00364832">
        <w:rPr>
          <w:rFonts w:cs="Arial"/>
        </w:rPr>
        <w:t>Common Object Request Broker Architecture (CORBA)</w:t>
      </w:r>
      <w:bookmarkEnd w:id="109"/>
    </w:p>
    <w:p w:rsidR="00823ED3" w:rsidRPr="00364832" w:rsidRDefault="00823ED3" w:rsidP="00823ED3">
      <w:pPr>
        <w:rPr>
          <w:rFonts w:cs="Arial"/>
        </w:rPr>
      </w:pPr>
      <w:r w:rsidRPr="00364832">
        <w:rPr>
          <w:rFonts w:cs="Arial"/>
        </w:rPr>
        <w:t>CORBA is a standard architecture for distributed object systems. It allows a distributed, heterogeneous collection of objects to interoperate. The Object Management Group (OMG) is responsible for defining CORBA. The OMG comprises over 700 companies and organizations, including almost all the major vendors and developers of distributed object technology, including platform, database, and application vendors as well as software tool and corporate developers.</w:t>
      </w:r>
    </w:p>
    <w:p w:rsidR="00823ED3" w:rsidRPr="00364832" w:rsidRDefault="00823ED3" w:rsidP="00823ED3">
      <w:pPr>
        <w:rPr>
          <w:rFonts w:cs="Arial"/>
        </w:rPr>
      </w:pPr>
      <w:r w:rsidRPr="00364832">
        <w:rPr>
          <w:rFonts w:cs="Arial"/>
        </w:rPr>
        <w:t>CORBA allows clients to invoke operations on distributed objects, using Interface Definition Language (IDL) from OMG, without concern for their location, the programming language of the remote service, its OS, hardware platform (32 bit or 64 bit word size) or communications protocols (TCP/IP, IPX, FDDI, ATM). In simple terms CORBA enables separate pieces of software written in different languages and running on different computers to work with each other like a single application or set of services.</w:t>
      </w:r>
    </w:p>
    <w:p w:rsidR="00823ED3" w:rsidRPr="00364832" w:rsidRDefault="00823ED3" w:rsidP="00823ED3">
      <w:pPr>
        <w:rPr>
          <w:rFonts w:cs="Arial"/>
        </w:rPr>
      </w:pPr>
      <w:r w:rsidRPr="00364832">
        <w:rPr>
          <w:rFonts w:cs="Arial"/>
        </w:rPr>
        <w:t xml:space="preserve">CORBA is a support framework of applications, libraries and services for making distributed procedure calls. A program on computer "C" (CORBA client) calls a function which is computed and processed on computer node "S" (CORBA server) and passes to it the function arguments. The function/method passes arguments and returns values as with any other C/C++ call except that it may be distributed across the network so that portions of the program may be executed on a remote machine. </w:t>
      </w:r>
    </w:p>
    <w:p w:rsidR="00823ED3" w:rsidRPr="00364832" w:rsidRDefault="00823ED3" w:rsidP="00823ED3">
      <w:pPr>
        <w:rPr>
          <w:rFonts w:cs="Arial"/>
        </w:rPr>
      </w:pPr>
      <w:r w:rsidRPr="00364832">
        <w:rPr>
          <w:rFonts w:cs="Arial"/>
        </w:rPr>
        <w:t xml:space="preserve">CORBA's strength is that it allows platform and programming language interoperability. The interface between the client and server is defined by the CORBA IDL language which can be processed to produce code to support a variety of languages and platforms. The CORBA communication protocol, the language mappings and object model are standardized to allow this general inter-operability. </w:t>
      </w:r>
    </w:p>
    <w:p w:rsidR="00823ED3" w:rsidRPr="00364832" w:rsidRDefault="00823ED3" w:rsidP="00823ED3">
      <w:pPr>
        <w:rPr>
          <w:rFonts w:cs="Arial"/>
        </w:rPr>
      </w:pPr>
      <w:r w:rsidRPr="00364832">
        <w:rPr>
          <w:rFonts w:cs="Arial"/>
        </w:rPr>
        <w:t xml:space="preserve">The remote function/method may start programs (fork/exec) on the remote computer or run remote services uniquely available to the remote computer and then return data. </w:t>
      </w:r>
    </w:p>
    <w:p w:rsidR="00823ED3" w:rsidRPr="00364832" w:rsidRDefault="00823ED3" w:rsidP="00823ED3">
      <w:pPr>
        <w:rPr>
          <w:rFonts w:cs="Arial"/>
        </w:rPr>
      </w:pPr>
      <w:r w:rsidRPr="00364832">
        <w:rPr>
          <w:rFonts w:cs="Arial"/>
        </w:rPr>
        <w:t>The main advantages of CORBA are:</w:t>
      </w:r>
    </w:p>
    <w:p w:rsidR="00823ED3" w:rsidRPr="00364832" w:rsidRDefault="00823ED3" w:rsidP="0061633D">
      <w:pPr>
        <w:pStyle w:val="oncaDanhsch"/>
        <w:numPr>
          <w:ilvl w:val="0"/>
          <w:numId w:val="7"/>
        </w:numPr>
        <w:spacing w:after="200" w:line="276" w:lineRule="auto"/>
        <w:rPr>
          <w:rFonts w:cs="Arial"/>
          <w:sz w:val="16"/>
        </w:rPr>
      </w:pPr>
      <w:r w:rsidRPr="00364832">
        <w:rPr>
          <w:rFonts w:cs="Arial"/>
          <w:i/>
        </w:rPr>
        <w:t>Object Location Transparency:</w:t>
      </w:r>
      <w:r w:rsidRPr="00364832">
        <w:rPr>
          <w:rFonts w:cs="Arial"/>
        </w:rPr>
        <w:t xml:space="preserve"> The client does not need to know where an object is physically located. An object can either be linked into the client, run in a different process on the same machine, or run in a server on the other side of the planet. A request invocation looks the same regardless, and the location of an object can change over time without, breaking applications.</w:t>
      </w:r>
    </w:p>
    <w:p w:rsidR="00823ED3" w:rsidRPr="00364832" w:rsidRDefault="00823ED3" w:rsidP="0061633D">
      <w:pPr>
        <w:pStyle w:val="oncaDanhsch"/>
        <w:numPr>
          <w:ilvl w:val="0"/>
          <w:numId w:val="7"/>
        </w:numPr>
        <w:spacing w:after="200" w:line="276" w:lineRule="auto"/>
        <w:rPr>
          <w:rFonts w:cs="Arial"/>
          <w:sz w:val="16"/>
        </w:rPr>
      </w:pPr>
      <w:r w:rsidRPr="00364832">
        <w:rPr>
          <w:rFonts w:cs="Arial"/>
          <w:i/>
        </w:rPr>
        <w:t>Server Transparency:</w:t>
      </w:r>
      <w:r w:rsidRPr="00364832">
        <w:rPr>
          <w:rFonts w:cs="Arial"/>
        </w:rPr>
        <w:t xml:space="preserve"> The client is, as far as the programming model is concerned, ignorant of the existence of servers. The client does not know (and cannot find out) which server hosts a particular object, and does not care whether the server is running at the time the client invokes a request.</w:t>
      </w:r>
    </w:p>
    <w:p w:rsidR="00823ED3" w:rsidRPr="00364832" w:rsidRDefault="00823ED3" w:rsidP="0061633D">
      <w:pPr>
        <w:pStyle w:val="oncaDanhsch"/>
        <w:numPr>
          <w:ilvl w:val="0"/>
          <w:numId w:val="7"/>
        </w:numPr>
        <w:spacing w:after="200" w:line="276" w:lineRule="auto"/>
        <w:rPr>
          <w:rFonts w:cs="Arial"/>
          <w:sz w:val="12"/>
        </w:rPr>
      </w:pPr>
      <w:r w:rsidRPr="00364832">
        <w:rPr>
          <w:rFonts w:cs="Arial"/>
          <w:i/>
        </w:rPr>
        <w:t>Language Transparency:</w:t>
      </w:r>
      <w:r w:rsidRPr="00364832">
        <w:rPr>
          <w:rFonts w:cs="Arial"/>
        </w:rPr>
        <w:t xml:space="preserve"> Client and server can be written in different languages. This fact encapsulates the whole point of CORBA; that is, the strengths of different languages can be utilized to develop different aspects of a system, which can interoperate through IDL. A server can be implemented in a different language without clients being aware of this.</w:t>
      </w:r>
    </w:p>
    <w:p w:rsidR="00823ED3" w:rsidRPr="00364832" w:rsidRDefault="00823ED3" w:rsidP="0061633D">
      <w:pPr>
        <w:pStyle w:val="oncaDanhsch"/>
        <w:numPr>
          <w:ilvl w:val="0"/>
          <w:numId w:val="7"/>
        </w:numPr>
        <w:spacing w:after="200" w:line="276" w:lineRule="auto"/>
        <w:rPr>
          <w:rFonts w:cs="Arial"/>
          <w:sz w:val="16"/>
        </w:rPr>
      </w:pPr>
      <w:r w:rsidRPr="00364832">
        <w:rPr>
          <w:rFonts w:cs="Arial"/>
          <w:i/>
        </w:rPr>
        <w:t>Implementation Transparency:</w:t>
      </w:r>
      <w:r w:rsidRPr="00364832">
        <w:rPr>
          <w:rFonts w:cs="Arial"/>
        </w:rPr>
        <w:t xml:space="preserve"> The client is unaware of how objects are implemented. A server can use ordinary flat files as its persistent store today and use an OO database tomorrow, without clients ever noticing a difference (other than performance).</w:t>
      </w:r>
    </w:p>
    <w:p w:rsidR="00823ED3" w:rsidRPr="00364832" w:rsidRDefault="00823ED3" w:rsidP="0061633D">
      <w:pPr>
        <w:pStyle w:val="oncaDanhsch"/>
        <w:numPr>
          <w:ilvl w:val="0"/>
          <w:numId w:val="7"/>
        </w:numPr>
        <w:spacing w:after="200" w:line="276" w:lineRule="auto"/>
        <w:rPr>
          <w:rFonts w:cs="Arial"/>
          <w:sz w:val="16"/>
        </w:rPr>
      </w:pPr>
      <w:r w:rsidRPr="00364832">
        <w:rPr>
          <w:rFonts w:cs="Arial"/>
          <w:i/>
        </w:rPr>
        <w:t>Architectural Transparency:</w:t>
      </w:r>
      <w:r w:rsidRPr="00364832">
        <w:rPr>
          <w:rFonts w:cs="Arial"/>
        </w:rPr>
        <w:t xml:space="preserve"> The idiosyncrasies of CPU architectures are hidden from both clients and servers. A little-endian client can communicate with a big-endian server with different alignment restrictions</w:t>
      </w:r>
    </w:p>
    <w:p w:rsidR="00823ED3" w:rsidRPr="00364832" w:rsidRDefault="00823ED3" w:rsidP="0061633D">
      <w:pPr>
        <w:pStyle w:val="oncaDanhsch"/>
        <w:numPr>
          <w:ilvl w:val="0"/>
          <w:numId w:val="7"/>
        </w:numPr>
        <w:spacing w:after="200" w:line="276" w:lineRule="auto"/>
        <w:rPr>
          <w:rFonts w:cs="Arial"/>
          <w:sz w:val="16"/>
        </w:rPr>
      </w:pPr>
      <w:r w:rsidRPr="00364832">
        <w:rPr>
          <w:rFonts w:cs="Arial"/>
          <w:i/>
        </w:rPr>
        <w:lastRenderedPageBreak/>
        <w:t>Operating System Transparency:</w:t>
      </w:r>
      <w:r w:rsidRPr="00364832">
        <w:rPr>
          <w:rFonts w:cs="Arial"/>
        </w:rPr>
        <w:t xml:space="preserve"> Client and server are unaffected by each other's operating system. In addition, source code does not change if CORBA-related code needs to be ported from one operating system to another.</w:t>
      </w:r>
    </w:p>
    <w:p w:rsidR="00823ED3" w:rsidRPr="00364832" w:rsidRDefault="00823ED3" w:rsidP="0061633D">
      <w:pPr>
        <w:pStyle w:val="oncaDanhsch"/>
        <w:numPr>
          <w:ilvl w:val="0"/>
          <w:numId w:val="7"/>
        </w:numPr>
        <w:spacing w:after="200" w:line="276" w:lineRule="auto"/>
        <w:ind w:left="714" w:hanging="357"/>
        <w:rPr>
          <w:rFonts w:cs="Arial"/>
          <w:sz w:val="16"/>
        </w:rPr>
      </w:pPr>
      <w:r w:rsidRPr="00364832">
        <w:rPr>
          <w:rFonts w:cs="Arial"/>
          <w:i/>
        </w:rPr>
        <w:t>Protocol Transparency:</w:t>
      </w:r>
      <w:r w:rsidRPr="00364832">
        <w:rPr>
          <w:rFonts w:cs="Arial"/>
        </w:rPr>
        <w:t xml:space="preserve"> Clients and servers do not care about the data link and transport layer. They can communicate via token ring, Ethernet, wireless links, ATM (Asynchronous Transfer Mode), or any number of other networking technologies.</w:t>
      </w:r>
    </w:p>
    <w:p w:rsidR="00823ED3" w:rsidRPr="00364832" w:rsidRDefault="00823ED3" w:rsidP="00823ED3">
      <w:pPr>
        <w:rPr>
          <w:rFonts w:cs="Arial"/>
        </w:rPr>
      </w:pPr>
      <w:r w:rsidRPr="00364832">
        <w:rPr>
          <w:rFonts w:cs="Arial"/>
        </w:rPr>
        <w:t>Some identified drawbacks of CORBA are</w:t>
      </w:r>
    </w:p>
    <w:p w:rsidR="00823ED3" w:rsidRPr="00364832" w:rsidRDefault="00823ED3" w:rsidP="0061633D">
      <w:pPr>
        <w:pStyle w:val="oncaDanhsch"/>
        <w:numPr>
          <w:ilvl w:val="0"/>
          <w:numId w:val="8"/>
        </w:numPr>
        <w:spacing w:after="200" w:line="276" w:lineRule="auto"/>
        <w:rPr>
          <w:rFonts w:cs="Arial"/>
          <w:sz w:val="12"/>
        </w:rPr>
      </w:pPr>
      <w:r w:rsidRPr="00364832">
        <w:rPr>
          <w:rFonts w:cs="Arial"/>
        </w:rPr>
        <w:t>Describing services require the use of an IDL which must be learned. Implementing or using services require an IDL mapping to your required language - writing one for a language that isn't supported would take a large amount of work.</w:t>
      </w:r>
    </w:p>
    <w:p w:rsidR="00823ED3" w:rsidRPr="00364832" w:rsidRDefault="00823ED3" w:rsidP="0061633D">
      <w:pPr>
        <w:pStyle w:val="oncaDanhsch"/>
        <w:numPr>
          <w:ilvl w:val="0"/>
          <w:numId w:val="8"/>
        </w:numPr>
        <w:spacing w:after="200" w:line="276" w:lineRule="auto"/>
        <w:rPr>
          <w:rFonts w:cs="Arial"/>
          <w:sz w:val="8"/>
        </w:rPr>
      </w:pPr>
      <w:r w:rsidRPr="00364832">
        <w:rPr>
          <w:rFonts w:cs="Arial"/>
        </w:rPr>
        <w:t>IDL to language mapping tools create code stubs based on the interface - some tools may not integrate new changes with existing code.</w:t>
      </w:r>
    </w:p>
    <w:p w:rsidR="00823ED3" w:rsidRPr="00364832" w:rsidRDefault="00823ED3" w:rsidP="0061633D">
      <w:pPr>
        <w:pStyle w:val="oncaDanhsch"/>
        <w:numPr>
          <w:ilvl w:val="0"/>
          <w:numId w:val="8"/>
        </w:numPr>
        <w:spacing w:after="200" w:line="276" w:lineRule="auto"/>
        <w:ind w:left="714" w:hanging="357"/>
        <w:rPr>
          <w:rFonts w:cs="Arial"/>
          <w:sz w:val="4"/>
        </w:rPr>
      </w:pPr>
      <w:r w:rsidRPr="00364832">
        <w:rPr>
          <w:rFonts w:cs="Arial"/>
        </w:rPr>
        <w:t>CORBA does not support the transfer of objects, or code.</w:t>
      </w:r>
    </w:p>
    <w:p w:rsidR="00823ED3" w:rsidRPr="00364832" w:rsidRDefault="00823ED3" w:rsidP="0061633D">
      <w:pPr>
        <w:pStyle w:val="mc2"/>
        <w:keepLines/>
        <w:numPr>
          <w:ilvl w:val="1"/>
          <w:numId w:val="6"/>
        </w:numPr>
        <w:spacing w:before="200" w:after="240" w:line="276" w:lineRule="auto"/>
        <w:rPr>
          <w:rFonts w:cs="Arial"/>
          <w:sz w:val="28"/>
        </w:rPr>
      </w:pPr>
      <w:r w:rsidRPr="00364832">
        <w:rPr>
          <w:rFonts w:cs="Arial"/>
        </w:rPr>
        <w:t xml:space="preserve"> </w:t>
      </w:r>
      <w:bookmarkStart w:id="110" w:name="_Toc335845067"/>
      <w:r w:rsidRPr="00364832">
        <w:rPr>
          <w:rFonts w:cs="Arial"/>
        </w:rPr>
        <w:t>Java Remote Method Invocation (RMI)</w:t>
      </w:r>
      <w:bookmarkEnd w:id="110"/>
      <w:r w:rsidRPr="00364832">
        <w:rPr>
          <w:rFonts w:cs="Arial"/>
        </w:rPr>
        <w:t xml:space="preserve"> </w:t>
      </w:r>
      <w:r w:rsidRPr="00364832">
        <w:rPr>
          <w:rFonts w:cs="Arial"/>
          <w:sz w:val="28"/>
        </w:rPr>
        <w:tab/>
      </w:r>
    </w:p>
    <w:p w:rsidR="00823ED3" w:rsidRPr="00364832" w:rsidRDefault="00823ED3" w:rsidP="00823ED3">
      <w:pPr>
        <w:rPr>
          <w:rFonts w:cs="Arial"/>
        </w:rPr>
      </w:pPr>
      <w:r w:rsidRPr="00364832">
        <w:rPr>
          <w:rFonts w:cs="Arial"/>
        </w:rPr>
        <w:t>Java Remote Method Invocation (RMI) allows writing distributed objects using Java. RMI provides a simple and direct model for distributed computation with Java objects. These objects can be new Java objects, or can be simple Java wrappers around an existing API. Java embraces the "</w:t>
      </w:r>
      <w:r w:rsidRPr="00364832">
        <w:rPr>
          <w:rFonts w:cs="Arial"/>
          <w:i/>
        </w:rPr>
        <w:t>Write Once, Run Anywhere</w:t>
      </w:r>
      <w:r w:rsidRPr="00364832">
        <w:rPr>
          <w:rFonts w:cs="Arial"/>
        </w:rPr>
        <w:t>" model. RMI extends the Java model to be run everywhere.</w:t>
      </w:r>
    </w:p>
    <w:p w:rsidR="00823ED3" w:rsidRPr="00364832" w:rsidRDefault="00823ED3" w:rsidP="00823ED3">
      <w:pPr>
        <w:rPr>
          <w:rFonts w:cs="Arial"/>
        </w:rPr>
      </w:pPr>
      <w:r w:rsidRPr="00364832">
        <w:rPr>
          <w:rFonts w:cs="Arial"/>
        </w:rPr>
        <w:t>Because RMI is centered on Java, it brings the power of Java safety and portability to distributed computing. It is possible to move behavior, such as agents and business logic, to the part of the network where it makes the most sense. When the use of Java expands in deployed systems, RMI allows taking all the advantages.</w:t>
      </w:r>
    </w:p>
    <w:p w:rsidR="00823ED3" w:rsidRPr="00364832" w:rsidRDefault="00823ED3" w:rsidP="00823ED3">
      <w:pPr>
        <w:rPr>
          <w:rFonts w:cs="Arial"/>
        </w:rPr>
      </w:pPr>
      <w:r w:rsidRPr="00364832">
        <w:rPr>
          <w:rFonts w:cs="Arial"/>
        </w:rPr>
        <w:t xml:space="preserve">RMI connects to existing and legacy systems using the standard Java Native Interface (JNI). RMI can also connect to existing relational databases using Java Database Connectivity (JDBC) for example. The RMI/JNI and RMI/JDBC combinations allow the use of RMI to communicate today with existing servers in non-Java languages, and to expand the use of Java to those servers whenever required. </w:t>
      </w:r>
    </w:p>
    <w:p w:rsidR="00823ED3" w:rsidRPr="00364832" w:rsidRDefault="00823ED3" w:rsidP="00823ED3">
      <w:pPr>
        <w:rPr>
          <w:rFonts w:cs="Arial"/>
          <w:szCs w:val="24"/>
        </w:rPr>
      </w:pPr>
      <w:r w:rsidRPr="00364832">
        <w:rPr>
          <w:rFonts w:cs="Arial"/>
          <w:szCs w:val="24"/>
        </w:rPr>
        <w:t xml:space="preserve">At the most basic level, RMI is Java's remote procedure call (RPC) mechanism. RMI has several advantages over traditional RPC systems because it is part of Java's object oriented approach. Traditional RPC systems are language-neutral, and therefore are essentially least-common-denominator systems-they cannot provide functionality that is not available on all possible target platforms. </w:t>
      </w:r>
    </w:p>
    <w:p w:rsidR="00823ED3" w:rsidRPr="00364832" w:rsidRDefault="00823ED3" w:rsidP="00823ED3">
      <w:pPr>
        <w:rPr>
          <w:rFonts w:cs="Arial"/>
        </w:rPr>
      </w:pPr>
      <w:r w:rsidRPr="00364832">
        <w:rPr>
          <w:rFonts w:cs="Arial"/>
          <w:szCs w:val="24"/>
        </w:rPr>
        <w:t>RMI is focused on Java, with connectivity to existing systems using native methods. This means RMI can take a natural, direct, and fully-powered approach to provide you with a distributed computing technology that lets you add Java functionality throughout your system in an incremental, yet seamless way.</w:t>
      </w:r>
      <w:r w:rsidRPr="00364832">
        <w:rPr>
          <w:rFonts w:cs="Arial"/>
        </w:rPr>
        <w:t xml:space="preserve"> The primary advantages of RMI are</w:t>
      </w:r>
    </w:p>
    <w:p w:rsidR="00823ED3" w:rsidRPr="00364832" w:rsidRDefault="00823ED3" w:rsidP="0061633D">
      <w:pPr>
        <w:pStyle w:val="oncaDanhsch"/>
        <w:numPr>
          <w:ilvl w:val="0"/>
          <w:numId w:val="13"/>
        </w:numPr>
        <w:spacing w:after="200" w:line="276" w:lineRule="auto"/>
        <w:rPr>
          <w:rFonts w:cs="Arial"/>
        </w:rPr>
      </w:pPr>
      <w:r w:rsidRPr="00364832">
        <w:rPr>
          <w:rFonts w:cs="Arial"/>
          <w:i/>
        </w:rPr>
        <w:t>Object Oriented:</w:t>
      </w:r>
      <w:r w:rsidRPr="00364832">
        <w:rPr>
          <w:rFonts w:cs="Arial"/>
        </w:rPr>
        <w:t xml:space="preserve"> RMI can pass full objects as arguments and return values, making it possible to pass complex types as a single argument. </w:t>
      </w:r>
    </w:p>
    <w:p w:rsidR="00823ED3" w:rsidRPr="00364832" w:rsidRDefault="00823ED3" w:rsidP="0061633D">
      <w:pPr>
        <w:pStyle w:val="oncaDanhsch"/>
        <w:numPr>
          <w:ilvl w:val="0"/>
          <w:numId w:val="13"/>
        </w:numPr>
        <w:spacing w:after="200" w:line="276" w:lineRule="auto"/>
        <w:rPr>
          <w:rFonts w:cs="Arial"/>
        </w:rPr>
      </w:pPr>
      <w:r w:rsidRPr="00364832">
        <w:rPr>
          <w:rFonts w:cs="Arial"/>
          <w:i/>
        </w:rPr>
        <w:t xml:space="preserve">Mobile Behaviour: </w:t>
      </w:r>
      <w:r w:rsidRPr="00364832">
        <w:rPr>
          <w:rFonts w:cs="Arial"/>
        </w:rPr>
        <w:t xml:space="preserve">RMI can move behavior (class implementations) from client to server and server to client. </w:t>
      </w:r>
    </w:p>
    <w:p w:rsidR="00823ED3" w:rsidRPr="00364832" w:rsidRDefault="00823ED3" w:rsidP="0061633D">
      <w:pPr>
        <w:pStyle w:val="oncaDanhsch"/>
        <w:numPr>
          <w:ilvl w:val="0"/>
          <w:numId w:val="13"/>
        </w:numPr>
        <w:spacing w:after="200" w:line="276" w:lineRule="auto"/>
        <w:rPr>
          <w:rFonts w:cs="Arial"/>
        </w:rPr>
      </w:pPr>
      <w:r w:rsidRPr="00364832">
        <w:rPr>
          <w:rFonts w:cs="Arial"/>
          <w:i/>
        </w:rPr>
        <w:t>Design Patterns:</w:t>
      </w:r>
      <w:r w:rsidRPr="00364832">
        <w:rPr>
          <w:rFonts w:cs="Arial"/>
        </w:rPr>
        <w:t xml:space="preserve"> Passing objects makes it possible to use the full power of object oriented technology in distributed computing, such as two- and three-tier systems. </w:t>
      </w:r>
    </w:p>
    <w:p w:rsidR="00823ED3" w:rsidRPr="00364832" w:rsidRDefault="00823ED3" w:rsidP="0061633D">
      <w:pPr>
        <w:pStyle w:val="oncaDanhsch"/>
        <w:numPr>
          <w:ilvl w:val="0"/>
          <w:numId w:val="13"/>
        </w:numPr>
        <w:spacing w:after="200" w:line="276" w:lineRule="auto"/>
        <w:rPr>
          <w:rFonts w:cs="Arial"/>
        </w:rPr>
      </w:pPr>
      <w:r w:rsidRPr="00364832">
        <w:rPr>
          <w:rFonts w:cs="Arial"/>
          <w:i/>
        </w:rPr>
        <w:t xml:space="preserve">Safe and Secure: </w:t>
      </w:r>
      <w:r w:rsidRPr="00364832">
        <w:rPr>
          <w:rFonts w:cs="Arial"/>
        </w:rPr>
        <w:t>RMI uses built-in Java security mechanisms that allow system to be safe. RMI uses the security manager defined to protect systems from hostile applets and network from potentially hostile downloaded code. In severe cases, a server can refuse to download any implementations at all.</w:t>
      </w:r>
    </w:p>
    <w:p w:rsidR="00823ED3" w:rsidRPr="00364832" w:rsidRDefault="00823ED3" w:rsidP="0061633D">
      <w:pPr>
        <w:pStyle w:val="oncaDanhsch"/>
        <w:numPr>
          <w:ilvl w:val="0"/>
          <w:numId w:val="13"/>
        </w:numPr>
        <w:spacing w:after="200" w:line="276" w:lineRule="auto"/>
        <w:rPr>
          <w:rFonts w:cs="Arial"/>
        </w:rPr>
      </w:pPr>
      <w:r w:rsidRPr="00364832">
        <w:rPr>
          <w:rFonts w:cs="Arial"/>
          <w:i/>
        </w:rPr>
        <w:lastRenderedPageBreak/>
        <w:t xml:space="preserve">Easy to Write/Easy to Use: </w:t>
      </w:r>
      <w:r w:rsidRPr="00364832">
        <w:rPr>
          <w:rFonts w:cs="Arial"/>
        </w:rPr>
        <w:t>RMI makes it simple to write remote Java servers and Java clients that access those servers. A remote interface is an actual Java interface. A server has roughly three lines of code to declare itself a server, and otherwise is like any other Java object. This simplicity makes it easy to write servers for full-scale distributed object systems quickly, and to rapidly bring up prototypes and early versions of software for testing and evaluation. And because RMI programs are easy to write they are also easy to maintain.</w:t>
      </w:r>
    </w:p>
    <w:p w:rsidR="00823ED3" w:rsidRPr="00364832" w:rsidRDefault="00823ED3" w:rsidP="0061633D">
      <w:pPr>
        <w:pStyle w:val="oncaDanhsch"/>
        <w:numPr>
          <w:ilvl w:val="0"/>
          <w:numId w:val="13"/>
        </w:numPr>
        <w:spacing w:after="200" w:line="276" w:lineRule="auto"/>
        <w:rPr>
          <w:rFonts w:cs="Arial"/>
        </w:rPr>
      </w:pPr>
      <w:r w:rsidRPr="00364832">
        <w:rPr>
          <w:rFonts w:cs="Arial"/>
          <w:i/>
        </w:rPr>
        <w:t xml:space="preserve">Connects to Existing/Legacy Systems: </w:t>
      </w:r>
      <w:r w:rsidRPr="00364832">
        <w:rPr>
          <w:rFonts w:cs="Arial"/>
        </w:rPr>
        <w:t>RMI interacts with existing systems through Java's native method interface JNI. Using RMI and JNI it is possible to write new client in Java and use existing server implementation. Similarly, RMI interacts with existing relational databases using JDBC without modifying existing non-Java source that uses the databases.</w:t>
      </w:r>
    </w:p>
    <w:p w:rsidR="00823ED3" w:rsidRPr="00364832" w:rsidRDefault="00823ED3" w:rsidP="0061633D">
      <w:pPr>
        <w:pStyle w:val="oncaDanhsch"/>
        <w:numPr>
          <w:ilvl w:val="0"/>
          <w:numId w:val="13"/>
        </w:numPr>
        <w:spacing w:after="200" w:line="276" w:lineRule="auto"/>
        <w:rPr>
          <w:rFonts w:cs="Arial"/>
        </w:rPr>
      </w:pPr>
      <w:r w:rsidRPr="00364832">
        <w:rPr>
          <w:rFonts w:cs="Arial"/>
          <w:i/>
        </w:rPr>
        <w:t xml:space="preserve">Write Once, Run Anywhere: </w:t>
      </w:r>
      <w:r w:rsidRPr="00364832">
        <w:rPr>
          <w:rFonts w:cs="Arial"/>
        </w:rPr>
        <w:t xml:space="preserve">RMI is part of Java's "Write Once, Run Anywhere" approach. Any RMI based system is 100% portable to any Java Virtual Machine (JVM), as is an RMI/JDBC system. If RMI/JNI is used to interact with an existing system, the code written using JNI will compile and run with any JVM. </w:t>
      </w:r>
    </w:p>
    <w:p w:rsidR="00823ED3" w:rsidRPr="00364832" w:rsidRDefault="00823ED3" w:rsidP="0061633D">
      <w:pPr>
        <w:pStyle w:val="oncaDanhsch"/>
        <w:numPr>
          <w:ilvl w:val="0"/>
          <w:numId w:val="13"/>
        </w:numPr>
        <w:spacing w:after="200" w:line="276" w:lineRule="auto"/>
        <w:rPr>
          <w:rFonts w:cs="Arial"/>
        </w:rPr>
      </w:pPr>
      <w:r w:rsidRPr="00364832">
        <w:rPr>
          <w:rFonts w:cs="Arial"/>
          <w:i/>
        </w:rPr>
        <w:t xml:space="preserve">Distributed Garbage Collection: </w:t>
      </w:r>
      <w:r w:rsidRPr="00364832">
        <w:rPr>
          <w:rFonts w:cs="Arial"/>
        </w:rPr>
        <w:t>RMI uses its distributed garbage collection feature to collect remote server objects that are no longer referenced by any clients in the network. Analogous to garbage collection inside a JVM, distributed garbage collection allows defining server objects as needed, knowing that they will be removed when they no longer need to be accessible by clients.</w:t>
      </w:r>
    </w:p>
    <w:p w:rsidR="00823ED3" w:rsidRPr="00364832" w:rsidRDefault="00823ED3" w:rsidP="0061633D">
      <w:pPr>
        <w:pStyle w:val="oncaDanhsch"/>
        <w:numPr>
          <w:ilvl w:val="0"/>
          <w:numId w:val="13"/>
        </w:numPr>
        <w:spacing w:after="200" w:line="276" w:lineRule="auto"/>
        <w:ind w:left="714" w:hanging="357"/>
        <w:rPr>
          <w:rFonts w:cs="Arial"/>
        </w:rPr>
      </w:pPr>
      <w:r w:rsidRPr="00364832">
        <w:rPr>
          <w:rFonts w:cs="Arial"/>
          <w:i/>
        </w:rPr>
        <w:t>Parallel Computing:</w:t>
      </w:r>
      <w:r w:rsidRPr="00364832">
        <w:rPr>
          <w:rFonts w:cs="Arial"/>
        </w:rPr>
        <w:t xml:space="preserve"> RMI is multi-threaded, allowing servers to exploit Java threads for better concurrent processing of client requests.</w:t>
      </w:r>
    </w:p>
    <w:p w:rsidR="00823ED3" w:rsidRPr="00364832" w:rsidRDefault="00823ED3" w:rsidP="00823ED3">
      <w:pPr>
        <w:rPr>
          <w:rFonts w:cs="Arial"/>
        </w:rPr>
      </w:pPr>
      <w:r w:rsidRPr="00364832">
        <w:rPr>
          <w:rFonts w:cs="Arial"/>
        </w:rPr>
        <w:t>Some disadvantages of Java RMI are</w:t>
      </w:r>
    </w:p>
    <w:p w:rsidR="00823ED3" w:rsidRPr="00364832" w:rsidRDefault="00823ED3" w:rsidP="0061633D">
      <w:pPr>
        <w:pStyle w:val="oncaDanhsch"/>
        <w:numPr>
          <w:ilvl w:val="0"/>
          <w:numId w:val="12"/>
        </w:numPr>
        <w:spacing w:after="200" w:line="276" w:lineRule="auto"/>
        <w:rPr>
          <w:rFonts w:cs="Arial"/>
        </w:rPr>
      </w:pPr>
      <w:r w:rsidRPr="00364832">
        <w:rPr>
          <w:rFonts w:cs="Arial"/>
        </w:rPr>
        <w:t>Tied only to platforms with Java support.</w:t>
      </w:r>
    </w:p>
    <w:p w:rsidR="00823ED3" w:rsidRPr="00364832" w:rsidRDefault="00823ED3" w:rsidP="0061633D">
      <w:pPr>
        <w:pStyle w:val="oncaDanhsch"/>
        <w:numPr>
          <w:ilvl w:val="0"/>
          <w:numId w:val="12"/>
        </w:numPr>
        <w:spacing w:after="200" w:line="276" w:lineRule="auto"/>
        <w:rPr>
          <w:rFonts w:cs="Arial"/>
        </w:rPr>
      </w:pPr>
      <w:r w:rsidRPr="00364832">
        <w:rPr>
          <w:rFonts w:cs="Arial"/>
        </w:rPr>
        <w:t>Security threats with remote code execution, and limitations on functionality enforced by security restrictions</w:t>
      </w:r>
    </w:p>
    <w:p w:rsidR="00823ED3" w:rsidRPr="00364832" w:rsidRDefault="00823ED3" w:rsidP="0061633D">
      <w:pPr>
        <w:pStyle w:val="oncaDanhsch"/>
        <w:numPr>
          <w:ilvl w:val="0"/>
          <w:numId w:val="12"/>
        </w:numPr>
        <w:spacing w:after="200" w:line="276" w:lineRule="auto"/>
        <w:rPr>
          <w:rFonts w:cs="Arial"/>
        </w:rPr>
      </w:pPr>
      <w:r w:rsidRPr="00364832">
        <w:rPr>
          <w:rFonts w:cs="Arial"/>
        </w:rPr>
        <w:t>Can only operate with Java systems - no support for legacy systems written in C++, Ada, FORTRAN, COBOL, and others (including future languages)</w:t>
      </w:r>
    </w:p>
    <w:p w:rsidR="00823ED3" w:rsidRPr="00364832" w:rsidRDefault="00823ED3" w:rsidP="0061633D">
      <w:pPr>
        <w:pStyle w:val="oncaDanhsch"/>
        <w:numPr>
          <w:ilvl w:val="0"/>
          <w:numId w:val="12"/>
        </w:numPr>
        <w:spacing w:after="200" w:line="276" w:lineRule="auto"/>
        <w:rPr>
          <w:rFonts w:cs="Arial"/>
        </w:rPr>
      </w:pPr>
      <w:r w:rsidRPr="00364832">
        <w:rPr>
          <w:rFonts w:cs="Arial"/>
        </w:rPr>
        <w:t>Learning curve for developers that have no RMI experience is comparable with CORBA.</w:t>
      </w:r>
    </w:p>
    <w:p w:rsidR="00823ED3" w:rsidRPr="00364832" w:rsidRDefault="00823ED3" w:rsidP="0061633D">
      <w:pPr>
        <w:pStyle w:val="mc2"/>
        <w:keepLines/>
        <w:numPr>
          <w:ilvl w:val="1"/>
          <w:numId w:val="6"/>
        </w:numPr>
        <w:spacing w:before="200" w:after="240" w:line="276" w:lineRule="auto"/>
        <w:rPr>
          <w:rFonts w:cs="Arial"/>
        </w:rPr>
      </w:pPr>
      <w:bookmarkStart w:id="111" w:name="_Toc335845068"/>
      <w:r w:rsidRPr="00364832">
        <w:rPr>
          <w:rFonts w:cs="Arial"/>
        </w:rPr>
        <w:t>Service Oriented Architecture (SOA)</w:t>
      </w:r>
      <w:bookmarkEnd w:id="111"/>
    </w:p>
    <w:p w:rsidR="00823ED3" w:rsidRPr="00364832" w:rsidRDefault="00823ED3" w:rsidP="00823ED3">
      <w:pPr>
        <w:rPr>
          <w:rFonts w:cs="Arial"/>
          <w:szCs w:val="24"/>
        </w:rPr>
      </w:pPr>
      <w:r w:rsidRPr="00364832">
        <w:rPr>
          <w:rFonts w:cs="Arial"/>
          <w:szCs w:val="24"/>
        </w:rPr>
        <w:t>SOA is a paradigm for organizing and utilizing distributed capabilities that may be under the control of different ownership domains and implemented using various technology stacks. In general, entities (people and organizations) create capabili</w:t>
      </w:r>
      <w:r w:rsidRPr="00364832">
        <w:rPr>
          <w:rFonts w:cs="Arial"/>
          <w:szCs w:val="24"/>
        </w:rPr>
        <w:softHyphen/>
        <w:t>ties to solve or support a solution for the problems they face in the course of their business. It is natural to think of one person’s needs being met by capabilities offered by someone else; or, in the world of distributed computing, one computer agent’s requirements being met by a computer agent belonging to a different owner. The term owner here may be used to denote different divisions of one business or perhaps unrelated entities in different countries.</w:t>
      </w:r>
    </w:p>
    <w:p w:rsidR="00823ED3" w:rsidRPr="00364832" w:rsidRDefault="00823ED3" w:rsidP="00823ED3">
      <w:pPr>
        <w:rPr>
          <w:rFonts w:cs="Arial"/>
          <w:szCs w:val="24"/>
        </w:rPr>
      </w:pPr>
      <w:r w:rsidRPr="00364832">
        <w:rPr>
          <w:rFonts w:cs="Arial"/>
          <w:szCs w:val="24"/>
        </w:rPr>
        <w:t>SOA constitutes a concept to provide services to clients through published interfaces and to coordinate interaction through the exchange of messages. Generally, the basic SOA describes the relationship between three kinds of participants: the service providers, the registry, and the service requestors. The service represents a logical separation of declaration and implementation; its implementation is hidden from the client and can be subject to changes, which may not influence the client so long as the service interface stays unchanged. An important mechanism in a SOA is the Dynamic Discovery of services.</w:t>
      </w:r>
    </w:p>
    <w:p w:rsidR="00823ED3" w:rsidRPr="00364832" w:rsidRDefault="00823ED3" w:rsidP="00823ED3">
      <w:pPr>
        <w:rPr>
          <w:rFonts w:cs="Arial"/>
          <w:szCs w:val="24"/>
        </w:rPr>
      </w:pPr>
      <w:r w:rsidRPr="00364832">
        <w:rPr>
          <w:rFonts w:cs="Arial"/>
        </w:rPr>
        <w:t xml:space="preserve">The interaction model of the basic SOA consists of three key players, the service providers, the service requestors, and the intermediating directory service. First, the service providers register with the directory service, then clients can query the directory service for providers and browse the exposed service capabilities. Typically a directory service provides support for a look-up service for clients, </w:t>
      </w:r>
      <w:r w:rsidRPr="00364832">
        <w:rPr>
          <w:rFonts w:cs="Arial"/>
        </w:rPr>
        <w:lastRenderedPageBreak/>
        <w:t xml:space="preserve">scalability of the service model and dynamic composition of the services. Some of the </w:t>
      </w:r>
      <w:r w:rsidRPr="00364832">
        <w:rPr>
          <w:rFonts w:cs="Arial"/>
          <w:szCs w:val="24"/>
        </w:rPr>
        <w:t>SOA characteristics are:</w:t>
      </w:r>
    </w:p>
    <w:p w:rsidR="00823ED3" w:rsidRPr="00364832" w:rsidRDefault="00823ED3" w:rsidP="0061633D">
      <w:pPr>
        <w:pStyle w:val="oncaDanhsch"/>
        <w:numPr>
          <w:ilvl w:val="0"/>
          <w:numId w:val="10"/>
        </w:numPr>
        <w:spacing w:after="200" w:line="276" w:lineRule="auto"/>
        <w:rPr>
          <w:rFonts w:cs="Arial"/>
          <w:szCs w:val="24"/>
        </w:rPr>
      </w:pPr>
      <w:r w:rsidRPr="00364832">
        <w:rPr>
          <w:rFonts w:cs="Arial"/>
          <w:szCs w:val="24"/>
        </w:rPr>
        <w:t>Self-describing interfaces in platform-independent XML documents. Web Services Description Language (WSDL) is the standard used to describe the services.</w:t>
      </w:r>
    </w:p>
    <w:p w:rsidR="00823ED3" w:rsidRPr="00364832" w:rsidRDefault="00823ED3" w:rsidP="0061633D">
      <w:pPr>
        <w:pStyle w:val="oncaDanhsch"/>
        <w:numPr>
          <w:ilvl w:val="0"/>
          <w:numId w:val="10"/>
        </w:numPr>
        <w:spacing w:after="200" w:line="276" w:lineRule="auto"/>
        <w:rPr>
          <w:rFonts w:cs="Arial"/>
          <w:szCs w:val="24"/>
        </w:rPr>
      </w:pPr>
      <w:r w:rsidRPr="00364832">
        <w:rPr>
          <w:rFonts w:cs="Arial"/>
          <w:szCs w:val="24"/>
        </w:rPr>
        <w:t>SOA services communicate with messages formally defined via XML Schema (also called XSD). Communication among consumers and providers or services typically happens in heterogeneous environments, with little or no knowledge about the provider. Messages between services can be viewed as key business documents processed in an enterprise.</w:t>
      </w:r>
    </w:p>
    <w:p w:rsidR="00823ED3" w:rsidRPr="00364832" w:rsidRDefault="00823ED3" w:rsidP="0061633D">
      <w:pPr>
        <w:pStyle w:val="oncaDanhsch"/>
        <w:numPr>
          <w:ilvl w:val="0"/>
          <w:numId w:val="10"/>
        </w:numPr>
        <w:spacing w:after="200" w:line="276" w:lineRule="auto"/>
        <w:rPr>
          <w:rFonts w:cs="Arial"/>
          <w:szCs w:val="24"/>
        </w:rPr>
      </w:pPr>
      <w:r w:rsidRPr="00364832">
        <w:rPr>
          <w:rFonts w:cs="Arial"/>
          <w:szCs w:val="24"/>
        </w:rPr>
        <w:t>SOA services are maintained in the enterprise by a registry that acts as a directory listing. Applications can look up the services in the registry and invoke the service. Universal Description, Definition, and Integration (UDDI) are the standard used for service registry.</w:t>
      </w:r>
    </w:p>
    <w:p w:rsidR="00823ED3" w:rsidRPr="00364832" w:rsidRDefault="00823ED3" w:rsidP="0061633D">
      <w:pPr>
        <w:pStyle w:val="oncaDanhsch"/>
        <w:numPr>
          <w:ilvl w:val="0"/>
          <w:numId w:val="10"/>
        </w:numPr>
        <w:spacing w:after="200" w:line="276" w:lineRule="auto"/>
        <w:ind w:left="714" w:hanging="357"/>
        <w:rPr>
          <w:rFonts w:cs="Arial"/>
          <w:szCs w:val="24"/>
        </w:rPr>
      </w:pPr>
      <w:r w:rsidRPr="00364832">
        <w:rPr>
          <w:rFonts w:cs="Arial"/>
          <w:szCs w:val="24"/>
        </w:rPr>
        <w:t>Each SOA service has a Quality of Service (QoS) associated with it. Some of the key QoS elements are security requirements, such as authentication and authorization, reliable messaging, and policies regarding who can invoke services.</w:t>
      </w:r>
    </w:p>
    <w:p w:rsidR="00823ED3" w:rsidRPr="00364832" w:rsidRDefault="00823ED3" w:rsidP="00823ED3">
      <w:pPr>
        <w:spacing w:after="120"/>
        <w:rPr>
          <w:rFonts w:cs="Arial"/>
          <w:szCs w:val="24"/>
        </w:rPr>
      </w:pPr>
      <w:r w:rsidRPr="00364832">
        <w:rPr>
          <w:rFonts w:cs="Arial"/>
          <w:szCs w:val="24"/>
        </w:rPr>
        <w:t>Some advantages of SOA include</w:t>
      </w:r>
    </w:p>
    <w:p w:rsidR="00823ED3" w:rsidRPr="00364832" w:rsidRDefault="00823ED3" w:rsidP="0061633D">
      <w:pPr>
        <w:pStyle w:val="oncaDanhsch"/>
        <w:numPr>
          <w:ilvl w:val="0"/>
          <w:numId w:val="11"/>
        </w:numPr>
        <w:spacing w:after="200" w:line="276" w:lineRule="auto"/>
        <w:rPr>
          <w:rFonts w:cs="Arial"/>
          <w:szCs w:val="24"/>
        </w:rPr>
      </w:pPr>
      <w:r w:rsidRPr="00364832">
        <w:rPr>
          <w:rFonts w:cs="Arial"/>
          <w:i/>
          <w:szCs w:val="24"/>
        </w:rPr>
        <w:t>Reusability:</w:t>
      </w:r>
      <w:r w:rsidRPr="00364832">
        <w:rPr>
          <w:rFonts w:cs="Arial"/>
          <w:szCs w:val="24"/>
        </w:rPr>
        <w:t xml:space="preserve"> In SOA an organization clearly demarcates its business process in terms of a web service. For example, a bank may expose a web service called openAccount() to the outside world for  opening an account. This web service can be used anywhere across the globe for opening bank accounts. There is no need to write separate applications for the same business function.</w:t>
      </w:r>
    </w:p>
    <w:p w:rsidR="00823ED3" w:rsidRPr="00364832" w:rsidRDefault="00823ED3" w:rsidP="0061633D">
      <w:pPr>
        <w:pStyle w:val="oncaDanhsch"/>
        <w:numPr>
          <w:ilvl w:val="0"/>
          <w:numId w:val="11"/>
        </w:numPr>
        <w:spacing w:after="200" w:line="276" w:lineRule="auto"/>
        <w:rPr>
          <w:rFonts w:cs="Arial"/>
          <w:szCs w:val="24"/>
        </w:rPr>
      </w:pPr>
      <w:r w:rsidRPr="00364832">
        <w:rPr>
          <w:rFonts w:cs="Arial"/>
          <w:i/>
          <w:szCs w:val="24"/>
        </w:rPr>
        <w:t xml:space="preserve">Ease of Maintenance: </w:t>
      </w:r>
      <w:r w:rsidRPr="00364832">
        <w:rPr>
          <w:rFonts w:cs="Arial"/>
          <w:szCs w:val="24"/>
        </w:rPr>
        <w:t>Organizations can maintain the web services at a lower cost as compared to the separate applications.</w:t>
      </w:r>
    </w:p>
    <w:p w:rsidR="00823ED3" w:rsidRPr="00364832" w:rsidRDefault="00823ED3" w:rsidP="0061633D">
      <w:pPr>
        <w:pStyle w:val="oncaDanhsch"/>
        <w:numPr>
          <w:ilvl w:val="0"/>
          <w:numId w:val="11"/>
        </w:numPr>
        <w:spacing w:after="200" w:line="276" w:lineRule="auto"/>
        <w:rPr>
          <w:rFonts w:cs="Arial"/>
          <w:szCs w:val="24"/>
        </w:rPr>
      </w:pPr>
      <w:r w:rsidRPr="00364832">
        <w:rPr>
          <w:rFonts w:cs="Arial"/>
          <w:i/>
          <w:szCs w:val="24"/>
        </w:rPr>
        <w:t>Reduced Development Cost:</w:t>
      </w:r>
      <w:r w:rsidRPr="00364832">
        <w:rPr>
          <w:rFonts w:cs="Arial"/>
          <w:szCs w:val="24"/>
        </w:rPr>
        <w:t xml:space="preserve"> With SOA as an architectural standard and many IDE’s in marketplace it is easier and cost effective to develop web services on SOA pattern.</w:t>
      </w:r>
    </w:p>
    <w:p w:rsidR="00823ED3" w:rsidRPr="00364832" w:rsidRDefault="00823ED3" w:rsidP="0061633D">
      <w:pPr>
        <w:pStyle w:val="oncaDanhsch"/>
        <w:numPr>
          <w:ilvl w:val="0"/>
          <w:numId w:val="11"/>
        </w:numPr>
        <w:spacing w:after="200" w:line="276" w:lineRule="auto"/>
        <w:rPr>
          <w:rFonts w:cs="Arial"/>
          <w:szCs w:val="24"/>
        </w:rPr>
      </w:pPr>
      <w:r w:rsidRPr="00364832">
        <w:rPr>
          <w:rFonts w:cs="Arial"/>
          <w:i/>
          <w:szCs w:val="24"/>
        </w:rPr>
        <w:t>Maintainability:</w:t>
      </w:r>
      <w:r w:rsidRPr="00364832">
        <w:rPr>
          <w:rFonts w:cs="Arial"/>
          <w:szCs w:val="24"/>
        </w:rPr>
        <w:t xml:space="preserve"> SOA promises to be great in terms of maintainability of code as web services can be put in repository and located according to geographical and business purposes.</w:t>
      </w:r>
    </w:p>
    <w:p w:rsidR="00823ED3" w:rsidRPr="00364832" w:rsidRDefault="00823ED3" w:rsidP="0061633D">
      <w:pPr>
        <w:pStyle w:val="oncaDanhsch"/>
        <w:numPr>
          <w:ilvl w:val="0"/>
          <w:numId w:val="11"/>
        </w:numPr>
        <w:spacing w:after="200" w:line="276" w:lineRule="auto"/>
        <w:rPr>
          <w:rFonts w:cs="Arial"/>
          <w:szCs w:val="24"/>
        </w:rPr>
      </w:pPr>
      <w:r w:rsidRPr="00364832">
        <w:rPr>
          <w:rFonts w:cs="Arial"/>
          <w:i/>
          <w:szCs w:val="24"/>
        </w:rPr>
        <w:t>Interoperability:</w:t>
      </w:r>
      <w:r w:rsidRPr="00364832">
        <w:rPr>
          <w:rFonts w:cs="Arial"/>
          <w:szCs w:val="24"/>
        </w:rPr>
        <w:t xml:space="preserve"> SOA architectural solutions promises organizations to interoperate the various businesses exposed as web services that will allow the organizations to interoperate.</w:t>
      </w:r>
    </w:p>
    <w:p w:rsidR="00823ED3" w:rsidRPr="00364832" w:rsidRDefault="00823ED3" w:rsidP="0061633D">
      <w:pPr>
        <w:pStyle w:val="oncaDanhsch"/>
        <w:numPr>
          <w:ilvl w:val="0"/>
          <w:numId w:val="11"/>
        </w:numPr>
        <w:spacing w:after="200" w:line="276" w:lineRule="auto"/>
        <w:ind w:left="714" w:hanging="357"/>
        <w:rPr>
          <w:rFonts w:cs="Arial"/>
          <w:szCs w:val="24"/>
        </w:rPr>
      </w:pPr>
      <w:r w:rsidRPr="00364832">
        <w:rPr>
          <w:rFonts w:cs="Arial"/>
          <w:i/>
          <w:szCs w:val="24"/>
        </w:rPr>
        <w:t xml:space="preserve">Standards: </w:t>
      </w:r>
      <w:r w:rsidRPr="00364832">
        <w:rPr>
          <w:rFonts w:cs="Arial"/>
          <w:szCs w:val="24"/>
        </w:rPr>
        <w:t>SOA brings in standards to the organization. A web service built on SOA rigidly follows W3C standards for data interchange and exposing the WSDL to the outside world.</w:t>
      </w:r>
    </w:p>
    <w:p w:rsidR="00823ED3" w:rsidRPr="00364832" w:rsidRDefault="00823ED3" w:rsidP="00823ED3">
      <w:pPr>
        <w:rPr>
          <w:rFonts w:cs="Arial"/>
          <w:szCs w:val="24"/>
        </w:rPr>
      </w:pPr>
      <w:r w:rsidRPr="00364832">
        <w:rPr>
          <w:rFonts w:cs="Arial"/>
          <w:szCs w:val="24"/>
        </w:rPr>
        <w:t>Some of the disadvantages of SOA are</w:t>
      </w:r>
    </w:p>
    <w:p w:rsidR="00823ED3" w:rsidRPr="00364832" w:rsidRDefault="00823ED3" w:rsidP="0061633D">
      <w:pPr>
        <w:pStyle w:val="oncaDanhsch"/>
        <w:numPr>
          <w:ilvl w:val="0"/>
          <w:numId w:val="14"/>
        </w:numPr>
        <w:spacing w:after="200" w:line="276" w:lineRule="auto"/>
        <w:rPr>
          <w:rFonts w:cs="Arial"/>
          <w:szCs w:val="24"/>
        </w:rPr>
      </w:pPr>
      <w:r w:rsidRPr="00364832">
        <w:rPr>
          <w:rFonts w:cs="Arial"/>
          <w:szCs w:val="24"/>
        </w:rPr>
        <w:t xml:space="preserve">SOA Architecture would not be suitable for applications with GUI functionalities. Those applications would become more complex if they use SOA architecture which requires heavy data exchange. </w:t>
      </w:r>
    </w:p>
    <w:p w:rsidR="00823ED3" w:rsidRPr="00364832" w:rsidRDefault="00823ED3" w:rsidP="0061633D">
      <w:pPr>
        <w:pStyle w:val="oncaDanhsch"/>
        <w:numPr>
          <w:ilvl w:val="0"/>
          <w:numId w:val="14"/>
        </w:numPr>
        <w:spacing w:after="200" w:line="276" w:lineRule="auto"/>
        <w:rPr>
          <w:rFonts w:cs="Arial"/>
          <w:szCs w:val="24"/>
        </w:rPr>
      </w:pPr>
      <w:r w:rsidRPr="00364832">
        <w:rPr>
          <w:rFonts w:cs="Arial"/>
          <w:szCs w:val="24"/>
        </w:rPr>
        <w:t xml:space="preserve">Application requiring asynchronous communication can’t make use of SOA. </w:t>
      </w:r>
    </w:p>
    <w:p w:rsidR="00823ED3" w:rsidRPr="00364832" w:rsidRDefault="00823ED3" w:rsidP="0061633D">
      <w:pPr>
        <w:pStyle w:val="oncaDanhsch"/>
        <w:numPr>
          <w:ilvl w:val="0"/>
          <w:numId w:val="14"/>
        </w:numPr>
        <w:spacing w:after="200" w:line="276" w:lineRule="auto"/>
        <w:ind w:left="714" w:hanging="357"/>
        <w:rPr>
          <w:rFonts w:cs="Arial"/>
          <w:szCs w:val="24"/>
        </w:rPr>
      </w:pPr>
      <w:r w:rsidRPr="00364832">
        <w:rPr>
          <w:rFonts w:cs="Arial"/>
          <w:szCs w:val="24"/>
        </w:rPr>
        <w:t>In case of standalone and short lived applications’ implementations, SOA will become an added burden.</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112" w:name="_Toc335845069"/>
      <w:r w:rsidRPr="00364832">
        <w:rPr>
          <w:rFonts w:cs="Arial"/>
        </w:rPr>
        <w:t>Simple Object Access Protocol (SOAP)</w:t>
      </w:r>
      <w:bookmarkEnd w:id="112"/>
      <w:r w:rsidRPr="00364832">
        <w:rPr>
          <w:rFonts w:cs="Arial"/>
        </w:rPr>
        <w:t xml:space="preserve">  </w:t>
      </w:r>
      <w:r w:rsidRPr="00364832">
        <w:rPr>
          <w:rFonts w:cs="Arial"/>
        </w:rPr>
        <w:tab/>
        <w:t xml:space="preserve"> </w:t>
      </w:r>
    </w:p>
    <w:p w:rsidR="00823ED3" w:rsidRPr="00364832" w:rsidRDefault="00823ED3" w:rsidP="00823ED3">
      <w:pPr>
        <w:rPr>
          <w:rFonts w:cs="Arial"/>
        </w:rPr>
      </w:pPr>
      <w:r w:rsidRPr="00364832">
        <w:rPr>
          <w:rFonts w:cs="Arial"/>
        </w:rPr>
        <w:t>Simple Object Access Protocol (SOAP) provides a way to communicate between applications running on different operating systems, with different technologies and programming languages. SOAP was suggested in a note to W3C in May 2000 (by Development or, IBM, Lotus, Microsoft, and User land), as a protocol for exchanging information in a distributed environment. It became a W3C Recommendation on 24th June 2003.</w:t>
      </w:r>
    </w:p>
    <w:p w:rsidR="00823ED3" w:rsidRPr="00364832" w:rsidRDefault="00823ED3" w:rsidP="00823ED3">
      <w:pPr>
        <w:rPr>
          <w:rFonts w:cs="Arial"/>
        </w:rPr>
      </w:pPr>
      <w:r w:rsidRPr="00364832">
        <w:rPr>
          <w:rFonts w:cs="Arial"/>
        </w:rPr>
        <w:lastRenderedPageBreak/>
        <w:t>SOAP provides the definition of the XML-based information which can be used for exchanging structured and typed information between peers in a decentralized, distributed environment. A SOAP message is formally specified as an XML Info set, which provides an abstract description of its contents. Info sets can have different on-the-wire representations, one common example of which is as an XML 1.0 document that can is sent in a HTTP message.</w:t>
      </w:r>
    </w:p>
    <w:p w:rsidR="00823ED3" w:rsidRPr="00364832" w:rsidRDefault="00823ED3" w:rsidP="00823ED3">
      <w:pPr>
        <w:rPr>
          <w:rFonts w:cs="Arial"/>
        </w:rPr>
      </w:pPr>
      <w:r w:rsidRPr="00364832">
        <w:rPr>
          <w:rFonts w:cs="Arial"/>
        </w:rPr>
        <w:t>SOAP is fundamentally a stateless, one-way message exchange paradigm, but applications can create more complex interaction patterns (e.g., request/response, request/multiple responses, etc.) by combining such one-way exchanges with features provided by an underlying protocol and/or application-specific information. SOAP is silent on the semantics of any application-specific data it conveys, as it is on issues such as the routing of SOAP messages, reliable data transfer, firewall traversal, etc. However, SOAP provides the framework by which application-specific information may be conveyed in an extensible manner. Also, SOAP provides a full description of the required actions taken by a SOAP node on receiving a SOAP message.</w:t>
      </w:r>
    </w:p>
    <w:p w:rsidR="00823ED3" w:rsidRPr="00364832" w:rsidRDefault="00823ED3" w:rsidP="00823ED3">
      <w:pPr>
        <w:rPr>
          <w:rFonts w:cs="Arial"/>
          <w:szCs w:val="24"/>
        </w:rPr>
      </w:pPr>
      <w:r w:rsidRPr="00364832">
        <w:rPr>
          <w:rFonts w:cs="Arial"/>
          <w:szCs w:val="24"/>
        </w:rPr>
        <w:t>Advantages of using SOAP include</w:t>
      </w:r>
    </w:p>
    <w:p w:rsidR="00823ED3" w:rsidRPr="00364832" w:rsidRDefault="00823ED3" w:rsidP="0061633D">
      <w:pPr>
        <w:pStyle w:val="oncaDanhsch"/>
        <w:numPr>
          <w:ilvl w:val="0"/>
          <w:numId w:val="17"/>
        </w:numPr>
        <w:spacing w:after="200" w:line="276" w:lineRule="auto"/>
        <w:rPr>
          <w:rFonts w:cs="Arial"/>
          <w:szCs w:val="24"/>
        </w:rPr>
      </w:pPr>
      <w:r w:rsidRPr="00364832">
        <w:rPr>
          <w:rFonts w:cs="Arial"/>
          <w:i/>
          <w:szCs w:val="24"/>
        </w:rPr>
        <w:t xml:space="preserve">Independence: </w:t>
      </w:r>
      <w:r w:rsidRPr="00364832">
        <w:rPr>
          <w:rFonts w:cs="Arial"/>
          <w:szCs w:val="24"/>
        </w:rPr>
        <w:t>SOAP is platform, vendor and programming language independent. XML is used to send and receive messages that can be generated by variety of programming languages like C/C++, Java and C #.</w:t>
      </w:r>
    </w:p>
    <w:p w:rsidR="00823ED3" w:rsidRPr="00364832" w:rsidRDefault="00823ED3" w:rsidP="0061633D">
      <w:pPr>
        <w:pStyle w:val="oncaDanhsch"/>
        <w:numPr>
          <w:ilvl w:val="0"/>
          <w:numId w:val="17"/>
        </w:numPr>
        <w:spacing w:after="200" w:line="276" w:lineRule="auto"/>
        <w:rPr>
          <w:rFonts w:cs="Arial"/>
          <w:szCs w:val="24"/>
        </w:rPr>
      </w:pPr>
      <w:r w:rsidRPr="00364832">
        <w:rPr>
          <w:rFonts w:cs="Arial"/>
          <w:i/>
          <w:szCs w:val="24"/>
        </w:rPr>
        <w:t xml:space="preserve">Multi-protocol Support: </w:t>
      </w:r>
      <w:r w:rsidRPr="00364832">
        <w:rPr>
          <w:rFonts w:cs="Arial"/>
          <w:szCs w:val="24"/>
        </w:rPr>
        <w:t>Supports different transport protocols like HTTP, JMS and SMTP.</w:t>
      </w:r>
    </w:p>
    <w:p w:rsidR="00823ED3" w:rsidRPr="00364832" w:rsidRDefault="00823ED3" w:rsidP="0061633D">
      <w:pPr>
        <w:pStyle w:val="oncaDanhsch"/>
        <w:numPr>
          <w:ilvl w:val="0"/>
          <w:numId w:val="17"/>
        </w:numPr>
        <w:spacing w:after="200" w:line="276" w:lineRule="auto"/>
        <w:rPr>
          <w:rFonts w:cs="Arial"/>
          <w:szCs w:val="24"/>
        </w:rPr>
      </w:pPr>
      <w:r w:rsidRPr="00364832">
        <w:rPr>
          <w:rFonts w:cs="Arial"/>
          <w:i/>
          <w:szCs w:val="24"/>
        </w:rPr>
        <w:t xml:space="preserve">Simplicity &amp; Extensibility: </w:t>
      </w:r>
      <w:r w:rsidRPr="00364832">
        <w:rPr>
          <w:rFonts w:cs="Arial"/>
          <w:szCs w:val="24"/>
        </w:rPr>
        <w:t xml:space="preserve">Most important </w:t>
      </w:r>
      <w:r w:rsidRPr="00364832">
        <w:rPr>
          <w:rStyle w:val="ilad"/>
          <w:rFonts w:cs="Arial"/>
          <w:bCs/>
          <w:szCs w:val="24"/>
        </w:rPr>
        <w:t>feature</w:t>
      </w:r>
      <w:r w:rsidRPr="00364832">
        <w:rPr>
          <w:rFonts w:cs="Arial"/>
          <w:szCs w:val="24"/>
        </w:rPr>
        <w:t xml:space="preserve"> of SOAP is that it has Simple and extensible by nature when compared to CORBA and Java RMI.</w:t>
      </w:r>
    </w:p>
    <w:p w:rsidR="00823ED3" w:rsidRPr="00364832" w:rsidRDefault="00823ED3" w:rsidP="0061633D">
      <w:pPr>
        <w:pStyle w:val="oncaDanhsch"/>
        <w:numPr>
          <w:ilvl w:val="0"/>
          <w:numId w:val="17"/>
        </w:numPr>
        <w:spacing w:after="200" w:line="276" w:lineRule="auto"/>
        <w:rPr>
          <w:rFonts w:cs="Arial"/>
          <w:szCs w:val="24"/>
        </w:rPr>
      </w:pPr>
      <w:r w:rsidRPr="00364832">
        <w:rPr>
          <w:rFonts w:cs="Arial"/>
          <w:i/>
          <w:szCs w:val="24"/>
        </w:rPr>
        <w:t xml:space="preserve">Compatibility: </w:t>
      </w:r>
      <w:r w:rsidRPr="00364832">
        <w:rPr>
          <w:rFonts w:cs="Arial"/>
          <w:szCs w:val="24"/>
        </w:rPr>
        <w:t>SOAP messages can be easily sent of existing firewalls and proxies without any modification, allowing the use of existing infrastructure.</w:t>
      </w:r>
    </w:p>
    <w:p w:rsidR="00823ED3" w:rsidRPr="00364832" w:rsidRDefault="00823ED3" w:rsidP="00823ED3">
      <w:pPr>
        <w:rPr>
          <w:rFonts w:cs="Arial"/>
        </w:rPr>
      </w:pPr>
      <w:r w:rsidRPr="00364832">
        <w:rPr>
          <w:rFonts w:cs="Arial"/>
        </w:rPr>
        <w:t>Disadvantages of SOAP are</w:t>
      </w:r>
    </w:p>
    <w:p w:rsidR="00823ED3" w:rsidRPr="00364832" w:rsidRDefault="00823ED3" w:rsidP="0061633D">
      <w:pPr>
        <w:pStyle w:val="oncaDanhsch"/>
        <w:numPr>
          <w:ilvl w:val="0"/>
          <w:numId w:val="9"/>
        </w:numPr>
        <w:spacing w:after="200" w:line="276" w:lineRule="auto"/>
        <w:rPr>
          <w:rFonts w:cs="Arial"/>
        </w:rPr>
      </w:pPr>
      <w:r w:rsidRPr="00364832">
        <w:rPr>
          <w:rFonts w:cs="Arial"/>
        </w:rPr>
        <w:t>Because of the verbose XML format, SOAP can be considerably slower. However, this may not be an issue when only small messages are sent.</w:t>
      </w:r>
    </w:p>
    <w:p w:rsidR="00823ED3" w:rsidRPr="00364832" w:rsidRDefault="00823ED3" w:rsidP="0061633D">
      <w:pPr>
        <w:pStyle w:val="oncaDanhsch"/>
        <w:numPr>
          <w:ilvl w:val="0"/>
          <w:numId w:val="9"/>
        </w:numPr>
        <w:spacing w:after="200" w:line="276" w:lineRule="auto"/>
        <w:rPr>
          <w:rFonts w:cs="Arial"/>
        </w:rPr>
      </w:pPr>
      <w:r w:rsidRPr="00364832">
        <w:rPr>
          <w:rFonts w:cs="Arial"/>
        </w:rPr>
        <w:t>The SOAP specification contains no mention of security policies.</w:t>
      </w:r>
    </w:p>
    <w:p w:rsidR="00823ED3" w:rsidRPr="00364832" w:rsidRDefault="00823ED3" w:rsidP="0061633D">
      <w:pPr>
        <w:pStyle w:val="oncaDanhsch"/>
        <w:numPr>
          <w:ilvl w:val="0"/>
          <w:numId w:val="9"/>
        </w:numPr>
        <w:spacing w:after="200" w:line="276" w:lineRule="auto"/>
        <w:rPr>
          <w:rFonts w:cs="Arial"/>
        </w:rPr>
      </w:pPr>
      <w:r w:rsidRPr="00364832">
        <w:rPr>
          <w:rFonts w:cs="Arial"/>
        </w:rPr>
        <w:t>SOAP clients do not hold any stateful references to remote objects.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113" w:name="_Ref325363608"/>
      <w:bookmarkStart w:id="114" w:name="_Toc335845070"/>
      <w:r w:rsidRPr="00364832">
        <w:rPr>
          <w:rFonts w:cs="Arial"/>
        </w:rPr>
        <w:t>REpresentational State Transfer (REST)</w:t>
      </w:r>
      <w:bookmarkEnd w:id="113"/>
      <w:bookmarkEnd w:id="114"/>
      <w:r w:rsidRPr="00364832">
        <w:rPr>
          <w:rFonts w:cs="Arial"/>
        </w:rPr>
        <w:t xml:space="preserve">  </w:t>
      </w:r>
      <w:r w:rsidRPr="00364832">
        <w:rPr>
          <w:rFonts w:cs="Arial"/>
        </w:rPr>
        <w:tab/>
      </w:r>
    </w:p>
    <w:p w:rsidR="00823ED3" w:rsidRPr="00364832" w:rsidRDefault="00823ED3" w:rsidP="00823ED3">
      <w:pPr>
        <w:rPr>
          <w:rFonts w:cs="Arial"/>
        </w:rPr>
      </w:pPr>
      <w:r w:rsidRPr="00364832">
        <w:rPr>
          <w:rFonts w:cs="Arial"/>
        </w:rPr>
        <w:t xml:space="preserve">REST stands for Representational State Transfer and was first introduced in PhD thesis by Roy Fielding [CA1]. While REST has many similarities to the more traditional ways of writing SOA applications, in many important ways it is very different. REST in itself is a high-level style that could be implemented using many different technologies, and instantiated using different values for its abstract properties. </w:t>
      </w:r>
    </w:p>
    <w:p w:rsidR="00823ED3" w:rsidRPr="00364832" w:rsidRDefault="00823ED3" w:rsidP="00823ED3">
      <w:pPr>
        <w:rPr>
          <w:rFonts w:cs="Arial"/>
        </w:rPr>
      </w:pPr>
      <w:r w:rsidRPr="00364832">
        <w:rPr>
          <w:rFonts w:cs="Arial"/>
        </w:rPr>
        <w:t>For example, REST includes the concepts of resources and a uniform interface — i.e. the idea that every resource should respond to the same methods. But REST doesn’t say which methods these should be, or how many of them there should be. One realization of the REST style is HTTP and a set of related set of standards, such as URIs. REST allows you to interact with minimal overhead with clients as diverse as mobile phones and other websites. It must be noted that REST is not a standard but an approach (specification) to developing and providing services on the internet. When a service is defined conforming to the standard or characteristic of REST, then that service is referred to as a RESTful service.</w:t>
      </w:r>
    </w:p>
    <w:p w:rsidR="00823ED3" w:rsidRPr="00364832" w:rsidRDefault="00823ED3" w:rsidP="00823ED3">
      <w:pPr>
        <w:rPr>
          <w:rFonts w:cs="Arial"/>
        </w:rPr>
      </w:pPr>
      <w:r w:rsidRPr="00364832">
        <w:rPr>
          <w:rFonts w:cs="Arial"/>
        </w:rPr>
        <w:t>The advantages of REST are</w:t>
      </w:r>
    </w:p>
    <w:p w:rsidR="00823ED3" w:rsidRPr="00364832" w:rsidRDefault="00823ED3" w:rsidP="0061633D">
      <w:pPr>
        <w:pStyle w:val="oncaDanhsch"/>
        <w:numPr>
          <w:ilvl w:val="0"/>
          <w:numId w:val="15"/>
        </w:numPr>
        <w:spacing w:after="200" w:line="276" w:lineRule="auto"/>
        <w:rPr>
          <w:rFonts w:cs="Arial"/>
        </w:rPr>
      </w:pPr>
      <w:r w:rsidRPr="00364832">
        <w:rPr>
          <w:rFonts w:cs="Arial"/>
          <w:i/>
          <w:szCs w:val="24"/>
        </w:rPr>
        <w:t>Ease of use:</w:t>
      </w:r>
      <w:r w:rsidRPr="00364832">
        <w:rPr>
          <w:rFonts w:cs="Arial"/>
          <w:i/>
        </w:rPr>
        <w:t xml:space="preserve"> </w:t>
      </w:r>
      <w:r w:rsidRPr="00364832">
        <w:rPr>
          <w:rFonts w:cs="Arial"/>
        </w:rPr>
        <w:t>Services offered by REST style are easier to consume compared to other style services.</w:t>
      </w:r>
    </w:p>
    <w:p w:rsidR="00823ED3" w:rsidRPr="00364832" w:rsidRDefault="00823ED3" w:rsidP="0061633D">
      <w:pPr>
        <w:pStyle w:val="oncaDanhsch"/>
        <w:numPr>
          <w:ilvl w:val="0"/>
          <w:numId w:val="15"/>
        </w:numPr>
        <w:spacing w:after="200" w:line="276" w:lineRule="auto"/>
        <w:rPr>
          <w:rFonts w:cs="Arial"/>
        </w:rPr>
      </w:pPr>
      <w:r w:rsidRPr="00364832">
        <w:rPr>
          <w:rFonts w:cs="Arial"/>
          <w:i/>
          <w:szCs w:val="24"/>
        </w:rPr>
        <w:t xml:space="preserve">Ease of Learning: </w:t>
      </w:r>
      <w:r w:rsidRPr="00364832">
        <w:rPr>
          <w:rFonts w:cs="Arial"/>
        </w:rPr>
        <w:t>Lower learning curve for the programmer</w:t>
      </w:r>
    </w:p>
    <w:p w:rsidR="00823ED3" w:rsidRPr="00364832" w:rsidRDefault="00823ED3" w:rsidP="0061633D">
      <w:pPr>
        <w:pStyle w:val="oncaDanhsch"/>
        <w:numPr>
          <w:ilvl w:val="0"/>
          <w:numId w:val="15"/>
        </w:numPr>
        <w:spacing w:after="200" w:line="276" w:lineRule="auto"/>
        <w:rPr>
          <w:rFonts w:cs="Arial"/>
        </w:rPr>
      </w:pPr>
      <w:r w:rsidRPr="00364832">
        <w:rPr>
          <w:rFonts w:cs="Arial"/>
          <w:i/>
          <w:szCs w:val="24"/>
        </w:rPr>
        <w:t xml:space="preserve">Independence: </w:t>
      </w:r>
      <w:r w:rsidRPr="00364832">
        <w:rPr>
          <w:rFonts w:cs="Arial"/>
        </w:rPr>
        <w:t>Components can be deployed independently.</w:t>
      </w:r>
    </w:p>
    <w:p w:rsidR="00823ED3" w:rsidRPr="00364832" w:rsidRDefault="00823ED3" w:rsidP="0061633D">
      <w:pPr>
        <w:pStyle w:val="oncaDanhsch"/>
        <w:numPr>
          <w:ilvl w:val="0"/>
          <w:numId w:val="15"/>
        </w:numPr>
        <w:spacing w:after="200" w:line="276" w:lineRule="auto"/>
        <w:rPr>
          <w:rFonts w:cs="Arial"/>
        </w:rPr>
      </w:pPr>
      <w:r w:rsidRPr="00364832">
        <w:rPr>
          <w:rFonts w:cs="Arial"/>
          <w:i/>
          <w:szCs w:val="24"/>
        </w:rPr>
        <w:lastRenderedPageBreak/>
        <w:t xml:space="preserve">Simplicity: </w:t>
      </w:r>
      <w:r w:rsidRPr="00364832">
        <w:rPr>
          <w:rFonts w:cs="Arial"/>
        </w:rPr>
        <w:t>Lightweight (SOAP which uses WSDL making SOAP protocol a complex service) allowing simple clients.</w:t>
      </w:r>
    </w:p>
    <w:p w:rsidR="00823ED3" w:rsidRPr="00364832" w:rsidRDefault="00823ED3" w:rsidP="0061633D">
      <w:pPr>
        <w:pStyle w:val="oncaDanhsch"/>
        <w:numPr>
          <w:ilvl w:val="0"/>
          <w:numId w:val="15"/>
        </w:numPr>
        <w:spacing w:after="200" w:line="276" w:lineRule="auto"/>
        <w:rPr>
          <w:rFonts w:cs="Arial"/>
        </w:rPr>
      </w:pPr>
      <w:r w:rsidRPr="00364832">
        <w:rPr>
          <w:rFonts w:cs="Arial"/>
          <w:i/>
          <w:szCs w:val="24"/>
        </w:rPr>
        <w:t xml:space="preserve">Reuse:  </w:t>
      </w:r>
      <w:r w:rsidRPr="00364832">
        <w:rPr>
          <w:rFonts w:cs="Arial"/>
        </w:rPr>
        <w:t>Allows the use of HTTP cache and proxy server to handle high load.</w:t>
      </w:r>
    </w:p>
    <w:p w:rsidR="00823ED3" w:rsidRPr="00364832" w:rsidRDefault="00823ED3" w:rsidP="00823ED3">
      <w:pPr>
        <w:rPr>
          <w:rFonts w:cs="Arial"/>
        </w:rPr>
      </w:pPr>
      <w:r w:rsidRPr="00364832">
        <w:rPr>
          <w:rFonts w:cs="Arial"/>
        </w:rPr>
        <w:t>The disadvantages of REST include</w:t>
      </w:r>
    </w:p>
    <w:p w:rsidR="00823ED3" w:rsidRPr="00364832" w:rsidRDefault="00823ED3" w:rsidP="0061633D">
      <w:pPr>
        <w:pStyle w:val="oncaDanhsch"/>
        <w:numPr>
          <w:ilvl w:val="0"/>
          <w:numId w:val="16"/>
        </w:numPr>
        <w:spacing w:after="200" w:line="276" w:lineRule="auto"/>
        <w:jc w:val="left"/>
        <w:rPr>
          <w:rFonts w:cs="Arial"/>
        </w:rPr>
      </w:pPr>
      <w:r w:rsidRPr="00364832">
        <w:rPr>
          <w:rFonts w:cs="Arial"/>
        </w:rPr>
        <w:t>No security mechanism of its own, dependent on HTTP security.</w:t>
      </w:r>
    </w:p>
    <w:p w:rsidR="00823ED3" w:rsidRPr="00364832" w:rsidRDefault="00823ED3" w:rsidP="0061633D">
      <w:pPr>
        <w:pStyle w:val="oncaDanhsch"/>
        <w:numPr>
          <w:ilvl w:val="0"/>
          <w:numId w:val="16"/>
        </w:numPr>
        <w:spacing w:after="200" w:line="276" w:lineRule="auto"/>
        <w:jc w:val="left"/>
        <w:rPr>
          <w:rFonts w:cs="Arial"/>
        </w:rPr>
      </w:pPr>
      <w:r w:rsidRPr="00364832">
        <w:rPr>
          <w:rFonts w:cs="Arial"/>
        </w:rPr>
        <w:t>REST no metadata, this means that knowledge of implementation details is required.</w:t>
      </w:r>
    </w:p>
    <w:p w:rsidR="00823ED3" w:rsidRPr="00364832" w:rsidRDefault="00823ED3" w:rsidP="00823ED3">
      <w:pPr>
        <w:rPr>
          <w:rFonts w:cs="Arial"/>
        </w:rPr>
      </w:pPr>
      <w:r w:rsidRPr="00364832">
        <w:rPr>
          <w:rFonts w:cs="Arial"/>
        </w:rPr>
        <w:t>The increasing of processing power, integrated sensors and several communication interfaces of mobile devices facilitate the processing and communication device and associated sensors information. The centralized view of remote access to user devices facilitates the development of third-party applications and services. The approach can generate a) user-centered applications, which are executed in the mobile devices to provide personal adapted services to the features of devices and their users, or b) the development of business intelligence services for anonymously and collectively data mining from lots of mobile devices.</w:t>
      </w:r>
    </w:p>
    <w:p w:rsidR="00823ED3" w:rsidRPr="00364832" w:rsidRDefault="00823ED3" w:rsidP="00823ED3">
      <w:pPr>
        <w:rPr>
          <w:rFonts w:cs="Arial"/>
        </w:rPr>
      </w:pPr>
      <w:r w:rsidRPr="00364832">
        <w:rPr>
          <w:rFonts w:cs="Arial"/>
        </w:rPr>
        <w:t>There are several methods with different homogeneity in the used resources and provided services for data communication. Among all of them, it has been decided to use a REST interface [CA1] for providing the integration of different types of limited-resource devices as mobile devices.</w:t>
      </w:r>
    </w:p>
    <w:p w:rsidR="00823ED3" w:rsidRDefault="00823ED3" w:rsidP="00823ED3">
      <w:pPr>
        <w:rPr>
          <w:rFonts w:cs="Arial"/>
        </w:rPr>
      </w:pPr>
      <w:r w:rsidRPr="00364832">
        <w:rPr>
          <w:rFonts w:cs="Arial"/>
        </w:rPr>
        <w:t xml:space="preserve">In this section, we are reviewing the state of the art of REST architectures specifically for limited-resource devices and exploring possible applications that could be developed on this paradigm within WoO context. </w:t>
      </w:r>
      <w:bookmarkStart w:id="115" w:name="h.94zbozmmomv7"/>
      <w:bookmarkEnd w:id="115"/>
    </w:p>
    <w:p w:rsidR="00C21161" w:rsidRPr="00364832" w:rsidRDefault="00C21161"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bookmarkStart w:id="116" w:name="h.ksq5thcfg8vr"/>
      <w:bookmarkEnd w:id="116"/>
      <w:r w:rsidRPr="00364832">
        <w:rPr>
          <w:rFonts w:cs="Arial"/>
        </w:rPr>
        <w:t>REST Paradigm</w:t>
      </w:r>
    </w:p>
    <w:p w:rsidR="00823ED3" w:rsidRPr="00364832" w:rsidRDefault="00823ED3" w:rsidP="00823ED3">
      <w:pPr>
        <w:rPr>
          <w:rFonts w:cs="Arial"/>
        </w:rPr>
      </w:pPr>
      <w:r w:rsidRPr="00364832">
        <w:rPr>
          <w:rFonts w:cs="Arial"/>
        </w:rPr>
        <w:t>As mentioned previously, REST (Representational State Transfer [CA1]) is a style of software architecture focused on hypermedia distributed systems such as the World Wide Web, based on client-server communication. Its main features are scalability, standardization of interfaces, ease of independently development of individual components and the possibility of including intermediate components between the endpoint elements (as a proxy) to reduce latency when interchanging information. The concept of REST was introduced and defined in 2000 by Roy Fielding in his doctoral dissertation.</w:t>
      </w:r>
    </w:p>
    <w:p w:rsidR="00823ED3" w:rsidRPr="00364832" w:rsidRDefault="00823ED3" w:rsidP="00823ED3">
      <w:pPr>
        <w:rPr>
          <w:rFonts w:cs="Arial"/>
        </w:rPr>
      </w:pPr>
      <w:r w:rsidRPr="00364832">
        <w:rPr>
          <w:rFonts w:cs="Arial"/>
        </w:rPr>
        <w:t>The process of this communication is to request the state of a resource, or what is known as a resource representation (a document indicating the current status or required state of a resource) from client to server. A resource is an element of data that can be addressed from any client, to check its status, modify, create a new item or delete it.</w:t>
      </w:r>
    </w:p>
    <w:p w:rsidR="00823ED3" w:rsidRPr="00364832" w:rsidRDefault="00823ED3" w:rsidP="00823ED3">
      <w:pPr>
        <w:rPr>
          <w:rFonts w:cs="Arial"/>
        </w:rPr>
      </w:pPr>
      <w:r w:rsidRPr="00364832">
        <w:rPr>
          <w:rFonts w:cs="Arial"/>
        </w:rPr>
        <w:t>REST was initially proposed in the context of HTTP, and uses the variety of methods of this HTTP protocol, its URIs, request and response codes, etc.</w:t>
      </w:r>
    </w:p>
    <w:p w:rsidR="00823ED3" w:rsidRPr="00364832" w:rsidRDefault="00823ED3" w:rsidP="00823ED3">
      <w:pPr>
        <w:rPr>
          <w:rFonts w:cs="Arial"/>
        </w:rPr>
      </w:pPr>
      <w:r w:rsidRPr="00364832">
        <w:rPr>
          <w:rFonts w:cs="Arial"/>
        </w:rPr>
        <w:t>A Web service that uses HTTP and the style previously exposed is called RESTful service. The RESTful service handles a range of resources with four aspects well defined:</w:t>
      </w:r>
    </w:p>
    <w:p w:rsidR="00823ED3" w:rsidRPr="00364832" w:rsidRDefault="00823ED3" w:rsidP="0061633D">
      <w:pPr>
        <w:pStyle w:val="oncaDanhsch"/>
        <w:numPr>
          <w:ilvl w:val="0"/>
          <w:numId w:val="29"/>
        </w:numPr>
        <w:spacing w:after="200" w:line="276" w:lineRule="auto"/>
        <w:rPr>
          <w:rFonts w:cs="Arial"/>
        </w:rPr>
      </w:pPr>
      <w:r w:rsidRPr="00364832">
        <w:rPr>
          <w:rFonts w:cs="Arial"/>
        </w:rPr>
        <w:t>A base URI for a Web service (e.g.</w:t>
      </w:r>
      <w:hyperlink r:id="rId180" w:history="1">
        <w:r w:rsidRPr="00364832">
          <w:rPr>
            <w:rFonts w:cs="Arial"/>
            <w:color w:val="1155CC"/>
            <w:u w:val="single"/>
          </w:rPr>
          <w:t xml:space="preserve"> </w:t>
        </w:r>
      </w:hyperlink>
      <w:hyperlink r:id="rId181" w:history="1">
        <w:r w:rsidRPr="00364832">
          <w:rPr>
            <w:rFonts w:cs="Arial"/>
            <w:color w:val="1155CC"/>
            <w:u w:val="single"/>
          </w:rPr>
          <w:t>http</w:t>
        </w:r>
      </w:hyperlink>
      <w:hyperlink r:id="rId182" w:history="1">
        <w:r w:rsidRPr="00364832">
          <w:rPr>
            <w:rFonts w:cs="Arial"/>
            <w:color w:val="1155CC"/>
            <w:u w:val="single"/>
          </w:rPr>
          <w:t>://</w:t>
        </w:r>
      </w:hyperlink>
      <w:hyperlink r:id="rId183" w:history="1">
        <w:r w:rsidRPr="00364832">
          <w:rPr>
            <w:rFonts w:cs="Arial"/>
            <w:color w:val="1155CC"/>
            <w:u w:val="single"/>
          </w:rPr>
          <w:t>example</w:t>
        </w:r>
      </w:hyperlink>
      <w:hyperlink r:id="rId184" w:history="1">
        <w:r w:rsidRPr="00364832">
          <w:rPr>
            <w:rFonts w:cs="Arial"/>
            <w:color w:val="1155CC"/>
            <w:u w:val="single"/>
          </w:rPr>
          <w:t>.</w:t>
        </w:r>
      </w:hyperlink>
      <w:hyperlink r:id="rId185" w:history="1">
        <w:r w:rsidRPr="00364832">
          <w:rPr>
            <w:rFonts w:cs="Arial"/>
            <w:color w:val="1155CC"/>
            <w:u w:val="single"/>
          </w:rPr>
          <w:t>com</w:t>
        </w:r>
      </w:hyperlink>
      <w:hyperlink r:id="rId186" w:history="1">
        <w:r w:rsidRPr="00364832">
          <w:rPr>
            <w:rFonts w:cs="Arial"/>
            <w:color w:val="1155CC"/>
            <w:u w:val="single"/>
          </w:rPr>
          <w:t>/</w:t>
        </w:r>
      </w:hyperlink>
      <w:hyperlink r:id="rId187" w:history="1">
        <w:r w:rsidRPr="00364832">
          <w:rPr>
            <w:rFonts w:cs="Arial"/>
            <w:color w:val="1155CC"/>
            <w:u w:val="single"/>
          </w:rPr>
          <w:t>resources</w:t>
        </w:r>
      </w:hyperlink>
      <w:hyperlink r:id="rId188" w:history="1">
        <w:r w:rsidRPr="00364832">
          <w:rPr>
            <w:rFonts w:cs="Arial"/>
            <w:color w:val="1155CC"/>
            <w:u w:val="single"/>
          </w:rPr>
          <w:t>/</w:t>
        </w:r>
        <w:r w:rsidRPr="00364832">
          <w:rPr>
            <w:rFonts w:cs="Arial"/>
          </w:rPr>
          <w:t>).</w:t>
        </w:r>
      </w:hyperlink>
    </w:p>
    <w:p w:rsidR="00823ED3" w:rsidRPr="00364832" w:rsidRDefault="00823ED3" w:rsidP="0061633D">
      <w:pPr>
        <w:pStyle w:val="oncaDanhsch"/>
        <w:numPr>
          <w:ilvl w:val="0"/>
          <w:numId w:val="29"/>
        </w:numPr>
        <w:spacing w:after="200" w:line="276" w:lineRule="auto"/>
        <w:rPr>
          <w:rFonts w:cs="Arial"/>
        </w:rPr>
      </w:pPr>
      <w:r w:rsidRPr="00364832">
        <w:rPr>
          <w:rFonts w:cs="Arial"/>
        </w:rPr>
        <w:t>The data type supported by the Web service is known, like JSON or XML.</w:t>
      </w:r>
    </w:p>
    <w:p w:rsidR="00823ED3" w:rsidRPr="00364832" w:rsidRDefault="00823ED3" w:rsidP="0061633D">
      <w:pPr>
        <w:pStyle w:val="oncaDanhsch"/>
        <w:numPr>
          <w:ilvl w:val="0"/>
          <w:numId w:val="29"/>
        </w:numPr>
        <w:spacing w:after="200" w:line="276" w:lineRule="auto"/>
        <w:rPr>
          <w:rFonts w:cs="Arial"/>
        </w:rPr>
      </w:pPr>
      <w:r w:rsidRPr="00364832">
        <w:rPr>
          <w:rFonts w:cs="Arial"/>
        </w:rPr>
        <w:t>The supported operations use HTTP methods:  such as GET, PUT, POST, DELETE and HEAD.</w:t>
      </w:r>
    </w:p>
    <w:p w:rsidR="00823ED3" w:rsidRPr="00364832" w:rsidRDefault="00823ED3" w:rsidP="0061633D">
      <w:pPr>
        <w:pStyle w:val="oncaDanhsch"/>
        <w:numPr>
          <w:ilvl w:val="0"/>
          <w:numId w:val="29"/>
        </w:numPr>
        <w:spacing w:after="200" w:line="276" w:lineRule="auto"/>
        <w:rPr>
          <w:rFonts w:cs="Arial"/>
        </w:rPr>
      </w:pPr>
      <w:r w:rsidRPr="00364832">
        <w:rPr>
          <w:rFonts w:cs="Arial"/>
        </w:rPr>
        <w:t>The API should follow the philosophy of hypertext. As the creator of REST in [CA2] explains that any HTTP-based interface is sometimes called REST API, this concept is often considered confusing and controversial. Furthermore, he identifies some cases where the proposed API is not REST compliant, but an RPC protocol (e</w:t>
      </w:r>
      <w:r w:rsidRPr="00364832">
        <w:rPr>
          <w:rFonts w:eastAsiaTheme="minorEastAsia" w:cs="Arial"/>
          <w:lang w:eastAsia="ko-KR"/>
        </w:rPr>
        <w:t>.</w:t>
      </w:r>
      <w:r w:rsidRPr="00364832">
        <w:rPr>
          <w:rFonts w:cs="Arial"/>
        </w:rPr>
        <w:t>g</w:t>
      </w:r>
      <w:r w:rsidRPr="00364832">
        <w:rPr>
          <w:rFonts w:eastAsiaTheme="minorEastAsia" w:cs="Arial"/>
          <w:lang w:eastAsia="ko-KR"/>
        </w:rPr>
        <w:t>.</w:t>
      </w:r>
      <w:r w:rsidRPr="00364832">
        <w:rPr>
          <w:rFonts w:cs="Arial"/>
        </w:rPr>
        <w:t xml:space="preserve"> SocialSite REST API).</w:t>
      </w:r>
    </w:p>
    <w:p w:rsidR="00823ED3" w:rsidRPr="00364832" w:rsidRDefault="00823ED3" w:rsidP="00823ED3">
      <w:pPr>
        <w:rPr>
          <w:rFonts w:cs="Arial"/>
        </w:rPr>
      </w:pPr>
      <w:r w:rsidRPr="00364832">
        <w:rPr>
          <w:rFonts w:cs="Arial"/>
        </w:rPr>
        <w:t xml:space="preserve">Interaction with a resource is done using the HTTP methods [CA3] as shown in the Table </w:t>
      </w:r>
      <w:r w:rsidR="00EB1E56">
        <w:rPr>
          <w:rFonts w:cs="Arial"/>
        </w:rPr>
        <w:t>4</w:t>
      </w:r>
      <w:r w:rsidRPr="00364832">
        <w:rPr>
          <w:rFonts w:cs="Arial"/>
        </w:rPr>
        <w:t>.1.</w:t>
      </w:r>
    </w:p>
    <w:p w:rsidR="00823ED3" w:rsidRPr="00364832" w:rsidRDefault="00823ED3" w:rsidP="00823ED3">
      <w:pPr>
        <w:spacing w:line="240" w:lineRule="auto"/>
        <w:rPr>
          <w:rFonts w:cs="Arial"/>
        </w:rPr>
      </w:pPr>
    </w:p>
    <w:p w:rsidR="00823ED3" w:rsidRPr="00364832" w:rsidRDefault="00823ED3" w:rsidP="00823ED3">
      <w:pPr>
        <w:pStyle w:val="Ph"/>
        <w:rPr>
          <w:rFonts w:cs="Arial"/>
          <w:b w:val="0"/>
          <w:lang w:val="en-US"/>
        </w:rPr>
      </w:pPr>
      <w:bookmarkStart w:id="117" w:name="_Toc330402617"/>
      <w:bookmarkStart w:id="118" w:name="_Toc331075370"/>
      <w:bookmarkStart w:id="119" w:name="_Toc335845157"/>
      <w:r w:rsidRPr="00364832">
        <w:rPr>
          <w:rFonts w:cs="Arial"/>
          <w:b w:val="0"/>
          <w:color w:val="000000" w:themeColor="text1"/>
          <w:lang w:val="en-US"/>
        </w:rPr>
        <w:lastRenderedPageBreak/>
        <w:t xml:space="preserve">Table </w:t>
      </w:r>
      <w:r w:rsidR="00622FDB">
        <w:rPr>
          <w:rFonts w:cs="Arial"/>
          <w:b w:val="0"/>
          <w:color w:val="000000" w:themeColor="text1"/>
          <w:lang w:val="en-US"/>
        </w:rPr>
        <w:fldChar w:fldCharType="begin"/>
      </w:r>
      <w:r w:rsidR="0051662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516623">
        <w:rPr>
          <w:rFonts w:cs="Arial"/>
          <w:b w:val="0"/>
          <w:noProof/>
          <w:color w:val="000000" w:themeColor="text1"/>
          <w:lang w:val="en-US"/>
        </w:rPr>
        <w:t>4</w:t>
      </w:r>
      <w:r w:rsidR="00622FDB">
        <w:rPr>
          <w:rFonts w:cs="Arial"/>
          <w:b w:val="0"/>
          <w:color w:val="000000" w:themeColor="text1"/>
          <w:lang w:val="en-US"/>
        </w:rPr>
        <w:fldChar w:fldCharType="end"/>
      </w:r>
      <w:r w:rsidR="00516623">
        <w:rPr>
          <w:rFonts w:cs="Arial"/>
          <w:b w:val="0"/>
          <w:color w:val="000000" w:themeColor="text1"/>
          <w:lang w:val="en-US"/>
        </w:rPr>
        <w:t>.</w:t>
      </w:r>
      <w:r w:rsidR="00622FDB">
        <w:rPr>
          <w:rFonts w:cs="Arial"/>
          <w:b w:val="0"/>
          <w:color w:val="000000" w:themeColor="text1"/>
          <w:lang w:val="en-US"/>
        </w:rPr>
        <w:fldChar w:fldCharType="begin"/>
      </w:r>
      <w:r w:rsidR="00516623">
        <w:rPr>
          <w:rFonts w:cs="Arial"/>
          <w:b w:val="0"/>
          <w:color w:val="000000" w:themeColor="text1"/>
          <w:lang w:val="en-US"/>
        </w:rPr>
        <w:instrText xml:space="preserve"> SEQ Table \* ARABIC \s 1 </w:instrText>
      </w:r>
      <w:r w:rsidR="00622FDB">
        <w:rPr>
          <w:rFonts w:cs="Arial"/>
          <w:b w:val="0"/>
          <w:color w:val="000000" w:themeColor="text1"/>
          <w:lang w:val="en-US"/>
        </w:rPr>
        <w:fldChar w:fldCharType="separate"/>
      </w:r>
      <w:r w:rsidR="00516623">
        <w:rPr>
          <w:rFonts w:cs="Arial"/>
          <w:b w:val="0"/>
          <w:noProof/>
          <w:color w:val="000000" w:themeColor="text1"/>
          <w:lang w:val="en-US"/>
        </w:rPr>
        <w:t>1</w:t>
      </w:r>
      <w:r w:rsidR="00622FDB">
        <w:rPr>
          <w:rFonts w:cs="Arial"/>
          <w:b w:val="0"/>
          <w:color w:val="000000" w:themeColor="text1"/>
          <w:lang w:val="en-US"/>
        </w:rPr>
        <w:fldChar w:fldCharType="end"/>
      </w:r>
      <w:r w:rsidRPr="00364832">
        <w:rPr>
          <w:rFonts w:cs="Arial"/>
          <w:b w:val="0"/>
          <w:color w:val="000000" w:themeColor="text1"/>
          <w:lang w:val="en-US"/>
        </w:rPr>
        <w:t>: HTTP Methods to interact with the resource.</w:t>
      </w:r>
      <w:bookmarkEnd w:id="117"/>
      <w:bookmarkEnd w:id="118"/>
      <w:bookmarkEnd w:id="119"/>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1866"/>
        <w:gridCol w:w="1779"/>
        <w:gridCol w:w="1490"/>
        <w:gridCol w:w="1231"/>
      </w:tblGrid>
      <w:tr w:rsidR="00823ED3" w:rsidRPr="00364832" w:rsidTr="00823ED3">
        <w:trPr>
          <w:trHeight w:val="340"/>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jc w:val="center"/>
              <w:rPr>
                <w:rFonts w:eastAsia="MS MinNew Roman" w:cs="Arial"/>
                <w:b/>
              </w:rPr>
            </w:pPr>
            <w:r w:rsidRPr="00364832">
              <w:rPr>
                <w:rFonts w:eastAsia="MS MinNew Roman" w:cs="Arial"/>
                <w:b/>
              </w:rPr>
              <w:t>Method/Resource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jc w:val="center"/>
              <w:rPr>
                <w:rFonts w:eastAsia="MS MinNew Roman" w:cs="Arial"/>
                <w:b/>
              </w:rPr>
            </w:pPr>
            <w:r w:rsidRPr="00364832">
              <w:rPr>
                <w:rFonts w:eastAsia="MS MinNew Roman" w:cs="Arial"/>
                <w:b/>
              </w:rPr>
              <w:t>GET</w:t>
            </w:r>
          </w:p>
        </w:tc>
        <w:tc>
          <w:tcPr>
            <w:tcW w:w="899"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jc w:val="center"/>
              <w:rPr>
                <w:rFonts w:eastAsia="MS MinNew Roman" w:cs="Arial"/>
                <w:b/>
              </w:rPr>
            </w:pPr>
            <w:r w:rsidRPr="00364832">
              <w:rPr>
                <w:rFonts w:eastAsia="MS MinNew Roman" w:cs="Arial"/>
                <w:b/>
              </w:rPr>
              <w:t>PUT</w:t>
            </w:r>
          </w:p>
        </w:tc>
        <w:tc>
          <w:tcPr>
            <w:tcW w:w="753"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jc w:val="center"/>
              <w:rPr>
                <w:rFonts w:eastAsia="MS MinNew Roman" w:cs="Arial"/>
                <w:b/>
              </w:rPr>
            </w:pPr>
            <w:r w:rsidRPr="00364832">
              <w:rPr>
                <w:rFonts w:eastAsia="MS MinNew Roman" w:cs="Arial"/>
                <w:b/>
              </w:rPr>
              <w:t>POST</w:t>
            </w:r>
          </w:p>
        </w:tc>
        <w:tc>
          <w:tcPr>
            <w:tcW w:w="622"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jc w:val="center"/>
              <w:rPr>
                <w:rFonts w:eastAsia="MS MinNew Roman" w:cs="Arial"/>
                <w:b/>
              </w:rPr>
            </w:pPr>
            <w:r w:rsidRPr="00364832">
              <w:rPr>
                <w:rFonts w:eastAsia="MS MinNew Roman" w:cs="Arial"/>
                <w:b/>
              </w:rPr>
              <w:t>DELETE</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Element Set (URI)</w:t>
            </w:r>
          </w:p>
          <w:p w:rsidR="00823ED3" w:rsidRPr="00364832" w:rsidRDefault="00823ED3" w:rsidP="00823ED3">
            <w:pPr>
              <w:rPr>
                <w:rFonts w:eastAsia="MS MinNew Roman" w:cs="Arial"/>
                <w:lang w:val="fr-FR"/>
              </w:rPr>
            </w:pPr>
            <w:r w:rsidRPr="003D204B">
              <w:rPr>
                <w:rFonts w:eastAsia="MS MinNew Roman" w:cs="Arial"/>
                <w:lang w:val="fr-FR"/>
              </w:rPr>
              <w:t>Ex:</w:t>
            </w:r>
            <w:hyperlink r:id="rId189" w:history="1">
              <w:r w:rsidRPr="003D204B">
                <w:rPr>
                  <w:rFonts w:eastAsia="MS MinNew Roman" w:cs="Arial"/>
                  <w:color w:val="1155CC"/>
                  <w:u w:val="single"/>
                  <w:lang w:val="fr-FR"/>
                </w:rPr>
                <w:t xml:space="preserve"> </w:t>
              </w:r>
            </w:hyperlink>
            <w:hyperlink r:id="rId190" w:history="1">
              <w:r w:rsidRPr="00364832">
                <w:rPr>
                  <w:rFonts w:eastAsia="MS MinNew Roman" w:cs="Arial"/>
                  <w:color w:val="1155CC"/>
                  <w:u w:val="single"/>
                  <w:lang w:val="fr-FR"/>
                </w:rPr>
                <w:t>http</w:t>
              </w:r>
            </w:hyperlink>
            <w:hyperlink r:id="rId191" w:history="1">
              <w:r w:rsidRPr="00364832">
                <w:rPr>
                  <w:rFonts w:eastAsia="MS MinNew Roman" w:cs="Arial"/>
                  <w:color w:val="1155CC"/>
                  <w:u w:val="single"/>
                  <w:lang w:val="fr-FR"/>
                </w:rPr>
                <w:t>://</w:t>
              </w:r>
            </w:hyperlink>
            <w:hyperlink r:id="rId192" w:history="1">
              <w:r w:rsidRPr="00364832">
                <w:rPr>
                  <w:rFonts w:eastAsia="MS MinNew Roman" w:cs="Arial"/>
                  <w:color w:val="1155CC"/>
                  <w:u w:val="single"/>
                  <w:lang w:val="fr-FR"/>
                </w:rPr>
                <w:t>example</w:t>
              </w:r>
            </w:hyperlink>
            <w:hyperlink r:id="rId193" w:history="1">
              <w:r w:rsidRPr="00364832">
                <w:rPr>
                  <w:rFonts w:eastAsia="MS MinNew Roman" w:cs="Arial"/>
                  <w:color w:val="1155CC"/>
                  <w:u w:val="single"/>
                  <w:lang w:val="fr-FR"/>
                </w:rPr>
                <w:t>.</w:t>
              </w:r>
            </w:hyperlink>
            <w:hyperlink r:id="rId194" w:history="1">
              <w:r w:rsidRPr="00364832">
                <w:rPr>
                  <w:rFonts w:eastAsia="MS MinNew Roman" w:cs="Arial"/>
                  <w:color w:val="1155CC"/>
                  <w:u w:val="single"/>
                  <w:lang w:val="fr-FR"/>
                </w:rPr>
                <w:t>com</w:t>
              </w:r>
            </w:hyperlink>
            <w:hyperlink r:id="rId195" w:history="1">
              <w:r w:rsidRPr="00364832">
                <w:rPr>
                  <w:rFonts w:eastAsia="MS MinNew Roman" w:cs="Arial"/>
                  <w:color w:val="1155CC"/>
                  <w:u w:val="single"/>
                  <w:lang w:val="fr-FR"/>
                </w:rPr>
                <w:t>/</w:t>
              </w:r>
            </w:hyperlink>
            <w:hyperlink r:id="rId196" w:history="1">
              <w:r w:rsidRPr="00364832">
                <w:rPr>
                  <w:rFonts w:eastAsia="MS MinNew Roman" w:cs="Arial"/>
                  <w:color w:val="1155CC"/>
                  <w:u w:val="single"/>
                  <w:lang w:val="fr-FR"/>
                </w:rPr>
                <w:t>resources</w:t>
              </w:r>
            </w:hyperlink>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List the URIs elements</w:t>
            </w:r>
          </w:p>
        </w:tc>
        <w:tc>
          <w:tcPr>
            <w:tcW w:w="899"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Replace the entire collection with another collection</w:t>
            </w:r>
          </w:p>
        </w:tc>
        <w:tc>
          <w:tcPr>
            <w:tcW w:w="753"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Creates a new entry in the collection</w:t>
            </w:r>
          </w:p>
        </w:tc>
        <w:tc>
          <w:tcPr>
            <w:tcW w:w="622"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Deletes the entire collection</w:t>
            </w:r>
          </w:p>
        </w:tc>
      </w:tr>
      <w:tr w:rsidR="00823ED3" w:rsidRPr="00364832" w:rsidTr="00823ED3">
        <w:trPr>
          <w:trHeight w:val="1699"/>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lang w:val="fr-FR"/>
              </w:rPr>
            </w:pPr>
            <w:r w:rsidRPr="00364832">
              <w:rPr>
                <w:rFonts w:eastAsia="MS MinNew Roman" w:cs="Arial"/>
                <w:lang w:val="fr-FR"/>
              </w:rPr>
              <w:t>element(URI)</w:t>
            </w:r>
          </w:p>
          <w:p w:rsidR="00823ED3" w:rsidRPr="00364832" w:rsidRDefault="00823ED3" w:rsidP="00823ED3">
            <w:pPr>
              <w:rPr>
                <w:rFonts w:eastAsia="MS MinNew Roman" w:cs="Arial"/>
                <w:lang w:val="fr-FR"/>
              </w:rPr>
            </w:pPr>
            <w:r w:rsidRPr="00364832">
              <w:rPr>
                <w:rFonts w:eastAsia="MS MinNew Roman" w:cs="Arial"/>
                <w:lang w:val="fr-FR"/>
              </w:rPr>
              <w:t xml:space="preserve">Ex: </w:t>
            </w:r>
            <w:hyperlink r:id="rId197" w:history="1">
              <w:r w:rsidRPr="00364832">
                <w:rPr>
                  <w:rStyle w:val="Siunikt"/>
                  <w:rFonts w:eastAsia="MS MinNew Roman" w:cs="Arial"/>
                  <w:lang w:val="fr-FR"/>
                </w:rPr>
                <w:t>http://example.com/resources/item1</w:t>
              </w:r>
            </w:hyperlink>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Retrieve a representation of the addressed member of the collection</w:t>
            </w:r>
          </w:p>
        </w:tc>
        <w:tc>
          <w:tcPr>
            <w:tcW w:w="899"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Replace the addressed member of the collection, or if it doesn’t exist, create it.</w:t>
            </w:r>
          </w:p>
        </w:tc>
        <w:tc>
          <w:tcPr>
            <w:tcW w:w="753"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rPr>
            </w:pPr>
            <w:r w:rsidRPr="00364832">
              <w:rPr>
                <w:rFonts w:eastAsia="MS MinNew Roman" w:cs="Arial"/>
              </w:rPr>
              <w:t>Create a new entry of the element as a collection.</w:t>
            </w:r>
          </w:p>
        </w:tc>
        <w:tc>
          <w:tcPr>
            <w:tcW w:w="622"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keepNext/>
              <w:rPr>
                <w:rFonts w:eastAsia="MS MinNew Roman" w:cs="Arial"/>
              </w:rPr>
            </w:pPr>
            <w:r w:rsidRPr="00364832">
              <w:rPr>
                <w:rFonts w:eastAsia="MS MinNew Roman" w:cs="Arial"/>
              </w:rPr>
              <w:t>Delete the addressed element of the collection</w:t>
            </w:r>
          </w:p>
        </w:tc>
      </w:tr>
    </w:tbl>
    <w:p w:rsidR="00885217" w:rsidRPr="00364832" w:rsidRDefault="00885217" w:rsidP="00885217">
      <w:pPr>
        <w:pStyle w:val="mc4"/>
        <w:keepNext w:val="0"/>
        <w:numPr>
          <w:ilvl w:val="0"/>
          <w:numId w:val="0"/>
        </w:numPr>
        <w:spacing w:before="200" w:after="240" w:line="276" w:lineRule="auto"/>
        <w:ind w:left="1434"/>
        <w:jc w:val="left"/>
        <w:rPr>
          <w:rFonts w:cs="Arial"/>
        </w:rPr>
      </w:pPr>
    </w:p>
    <w:p w:rsidR="00823ED3" w:rsidRPr="00364832" w:rsidRDefault="00823ED3" w:rsidP="0061633D">
      <w:pPr>
        <w:pStyle w:val="mc4"/>
        <w:keepNext w:val="0"/>
        <w:numPr>
          <w:ilvl w:val="3"/>
          <w:numId w:val="6"/>
        </w:numPr>
        <w:spacing w:before="200" w:after="240" w:line="276" w:lineRule="auto"/>
        <w:ind w:left="1434" w:hanging="1077"/>
        <w:jc w:val="left"/>
        <w:rPr>
          <w:rFonts w:cs="Arial"/>
        </w:rPr>
      </w:pPr>
      <w:r w:rsidRPr="00364832">
        <w:rPr>
          <w:rFonts w:cs="Arial"/>
        </w:rPr>
        <w:t>REST vs. RPC and Service Oriented Architecture (SOA)</w:t>
      </w:r>
    </w:p>
    <w:p w:rsidR="00823ED3" w:rsidRPr="00364832" w:rsidRDefault="00823ED3" w:rsidP="00823ED3">
      <w:pPr>
        <w:rPr>
          <w:rFonts w:cs="Arial"/>
          <w:shd w:val="solid" w:color="FFFFFF" w:fill="FFFFFF"/>
        </w:rPr>
      </w:pPr>
      <w:r w:rsidRPr="00364832">
        <w:rPr>
          <w:rFonts w:cs="Arial"/>
          <w:shd w:val="solid" w:color="FFFFFF" w:fill="FFFFFF"/>
        </w:rPr>
        <w:t>RPC (Remote Procedure Call [CA4]) is ancient and widely used Web service style. The differences between REST and RPC are discussed in [CA5], which analyzes theoretically parameters such as scalability, dependency between components, safety, accessibility to resources, navigation among resources (jump from one resource to another) and performance. It is considered that REST has better scalability, low dependency between components (client - server) and performance:</w:t>
      </w:r>
    </w:p>
    <w:p w:rsidR="00823ED3" w:rsidRPr="00364832" w:rsidRDefault="00823ED3" w:rsidP="0061633D">
      <w:pPr>
        <w:pStyle w:val="oncaDanhsch"/>
        <w:numPr>
          <w:ilvl w:val="0"/>
          <w:numId w:val="25"/>
        </w:numPr>
        <w:spacing w:after="200" w:line="276" w:lineRule="auto"/>
        <w:rPr>
          <w:rFonts w:cs="Arial"/>
          <w:shd w:val="solid" w:color="FFFFFF" w:fill="FFFFFF"/>
        </w:rPr>
      </w:pPr>
      <w:r w:rsidRPr="00364832">
        <w:rPr>
          <w:rFonts w:cs="Arial"/>
          <w:shd w:val="solid" w:color="FFFFFF" w:fill="FFFFFF"/>
        </w:rPr>
        <w:t>Scalability - REST must comply with uniform interfaces, independently of how many services and resources are present in a system.  In the case of RPC (also SOA) interface changes for each existing service, thus increasing the number of interfaces that must be known with the number of resources.</w:t>
      </w:r>
    </w:p>
    <w:p w:rsidR="00823ED3" w:rsidRPr="00364832" w:rsidRDefault="00823ED3" w:rsidP="0061633D">
      <w:pPr>
        <w:pStyle w:val="oncaDanhsch"/>
        <w:numPr>
          <w:ilvl w:val="0"/>
          <w:numId w:val="25"/>
        </w:numPr>
        <w:spacing w:line="276" w:lineRule="auto"/>
        <w:ind w:left="714" w:hanging="357"/>
        <w:rPr>
          <w:rFonts w:cs="Arial"/>
          <w:shd w:val="solid" w:color="FFFFFF" w:fill="FFFFFF"/>
        </w:rPr>
      </w:pPr>
      <w:r w:rsidRPr="00364832">
        <w:rPr>
          <w:rFonts w:cs="Arial"/>
          <w:shd w:val="solid" w:color="FFFFFF" w:fill="FFFFFF"/>
        </w:rPr>
        <w:t>Component dependency (low) - The management of resources between components becomes through its representation. Each message contains all the information necessary for server and client without knowing anything about the other entity. On the other hand, an RPC requires knowing the data format prior to call to a service or function, thus creating a document (e.g. XML in SOA) for doing a better relationship between entities.</w:t>
      </w:r>
    </w:p>
    <w:p w:rsidR="00823ED3" w:rsidRPr="00364832" w:rsidRDefault="00823ED3" w:rsidP="0061633D">
      <w:pPr>
        <w:numPr>
          <w:ilvl w:val="0"/>
          <w:numId w:val="25"/>
        </w:numPr>
        <w:spacing w:after="200" w:line="276" w:lineRule="auto"/>
        <w:ind w:left="714" w:hanging="357"/>
        <w:rPr>
          <w:rFonts w:cs="Arial"/>
          <w:shd w:val="solid" w:color="FFFFFF" w:fill="FFFFFF"/>
        </w:rPr>
      </w:pPr>
      <w:r w:rsidRPr="00364832">
        <w:rPr>
          <w:rFonts w:cs="Arial"/>
          <w:shd w:val="solid" w:color="FFFFFF" w:fill="FFFFFF"/>
        </w:rPr>
        <w:t>Performance: REST simplicity is due to the use of standards used in the network without requiring any other. This avoids dependence on platforms and reduces the use of system resources. For example, it avoids parsing and packaging elements in SOAP client and server.</w:t>
      </w:r>
    </w:p>
    <w:p w:rsidR="00823ED3" w:rsidRPr="00364832" w:rsidRDefault="00823ED3" w:rsidP="00823ED3">
      <w:pPr>
        <w:rPr>
          <w:rFonts w:cs="Arial"/>
          <w:shd w:val="solid" w:color="FFFFFF" w:fill="FFFFFF"/>
        </w:rPr>
      </w:pPr>
      <w:r w:rsidRPr="00364832">
        <w:rPr>
          <w:rFonts w:cs="Arial"/>
          <w:shd w:val="solid" w:color="FFFFFF" w:fill="FFFFFF"/>
        </w:rPr>
        <w:t>REST in some cases, can be an alternative to SOA. SOA is an architecture oriented to operations or functions that are called to perform a procedure returning a result. Compared with RPC, this last style is based on implementing functions are called from other computers (depending on the programming language) and it is function-oriented. While SOA does not create such a strong relationship between the two components that communicate (no dependence on code) and the focus is on the exchanged information.</w:t>
      </w:r>
    </w:p>
    <w:p w:rsidR="00823ED3" w:rsidRPr="00364832" w:rsidRDefault="00823ED3" w:rsidP="00823ED3">
      <w:pPr>
        <w:rPr>
          <w:rFonts w:cs="Arial"/>
          <w:shd w:val="solid" w:color="FFFFFF" w:fill="FFFFFF"/>
        </w:rPr>
      </w:pPr>
      <w:r w:rsidRPr="00364832">
        <w:rPr>
          <w:rFonts w:cs="Arial"/>
          <w:shd w:val="solid" w:color="FFFFFF" w:fill="FFFFFF"/>
        </w:rPr>
        <w:t xml:space="preserve">Therefore different services have different interfaces, while using REST architecture, the interface is the same (requirement for to be considered RESTful). Thus, the access to services requires previous knowledge of inputs and outputs used. This feature facilitates scalability, as the interaction with </w:t>
      </w:r>
      <w:r w:rsidRPr="00364832">
        <w:rPr>
          <w:rFonts w:cs="Arial"/>
          <w:i/>
          <w:iCs/>
          <w:shd w:val="solid" w:color="FFFFFF" w:fill="FFFFFF"/>
        </w:rPr>
        <w:t>n</w:t>
      </w:r>
      <w:r w:rsidRPr="00364832">
        <w:rPr>
          <w:rFonts w:cs="Arial"/>
          <w:shd w:val="solid" w:color="FFFFFF" w:fill="FFFFFF"/>
        </w:rPr>
        <w:t xml:space="preserve"> services, for SOA, it is necessary to know </w:t>
      </w:r>
      <w:r w:rsidRPr="00364832">
        <w:rPr>
          <w:rFonts w:cs="Arial"/>
          <w:i/>
          <w:iCs/>
          <w:shd w:val="solid" w:color="FFFFFF" w:fill="FFFFFF"/>
        </w:rPr>
        <w:t>n</w:t>
      </w:r>
      <w:r w:rsidRPr="00364832">
        <w:rPr>
          <w:rFonts w:cs="Arial"/>
          <w:shd w:val="solid" w:color="FFFFFF" w:fill="FFFFFF"/>
        </w:rPr>
        <w:t xml:space="preserve"> interfaces; however, to operate with </w:t>
      </w:r>
      <w:r w:rsidRPr="00364832">
        <w:rPr>
          <w:rFonts w:cs="Arial"/>
          <w:i/>
          <w:iCs/>
          <w:shd w:val="solid" w:color="FFFFFF" w:fill="FFFFFF"/>
        </w:rPr>
        <w:t>n</w:t>
      </w:r>
      <w:r w:rsidRPr="00364832">
        <w:rPr>
          <w:rFonts w:cs="Arial"/>
          <w:shd w:val="solid" w:color="FFFFFF" w:fill="FFFFFF"/>
        </w:rPr>
        <w:t xml:space="preserve"> resources, it is only necessary to know the proposed REST unified interface [CA6].</w:t>
      </w:r>
    </w:p>
    <w:p w:rsidR="00823ED3" w:rsidRDefault="00823ED3" w:rsidP="00823ED3">
      <w:pPr>
        <w:rPr>
          <w:rFonts w:cs="Arial"/>
          <w:shd w:val="solid" w:color="FFFFFF" w:fill="FFFFFF"/>
        </w:rPr>
      </w:pPr>
      <w:r w:rsidRPr="00364832">
        <w:rPr>
          <w:rFonts w:cs="Arial"/>
          <w:shd w:val="solid" w:color="FFFFFF" w:fill="FFFFFF"/>
        </w:rPr>
        <w:t xml:space="preserve">The main disadvantages of REST are a) limitation on the number of possible functions to interact with resources (only four: GET, PUT, POST, DELETE), which may be insufficient to some cases [CA7] and b) </w:t>
      </w:r>
      <w:r w:rsidRPr="00364832">
        <w:rPr>
          <w:rFonts w:cs="Arial"/>
          <w:shd w:val="solid" w:color="FFFFFF" w:fill="FFFFFF"/>
        </w:rPr>
        <w:lastRenderedPageBreak/>
        <w:t>that only supports REST HTTP protocol, while SOA is more flexible and can be used with JMS or SOAP (although, as discussed later, using HTTP has its advantages). Regarding the second disadvantage, the fact that they use the HTTP protocol is not a restriction, since in the definition of REST does not define HTTP as its communication protocol.</w:t>
      </w:r>
    </w:p>
    <w:p w:rsidR="003A32BF" w:rsidRPr="00364832" w:rsidRDefault="003A32BF" w:rsidP="00823ED3">
      <w:pPr>
        <w:rPr>
          <w:rFonts w:cs="Arial"/>
          <w:shd w:val="solid" w:color="FFFFFF" w:fill="FFFFFF"/>
        </w:rPr>
      </w:pPr>
    </w:p>
    <w:p w:rsidR="00823ED3" w:rsidRPr="00364832" w:rsidRDefault="00823ED3" w:rsidP="0061633D">
      <w:pPr>
        <w:pStyle w:val="mc4"/>
        <w:keepNext w:val="0"/>
        <w:numPr>
          <w:ilvl w:val="3"/>
          <w:numId w:val="6"/>
        </w:numPr>
        <w:spacing w:after="240" w:line="276" w:lineRule="auto"/>
        <w:ind w:left="1434" w:hanging="1077"/>
        <w:jc w:val="left"/>
        <w:rPr>
          <w:rFonts w:cs="Arial"/>
          <w:sz w:val="24"/>
        </w:rPr>
      </w:pPr>
      <w:bookmarkStart w:id="120" w:name="h.mg4vt5494uox"/>
      <w:bookmarkEnd w:id="120"/>
      <w:r w:rsidRPr="00364832">
        <w:rPr>
          <w:rFonts w:cs="Arial"/>
        </w:rPr>
        <w:t>REST Architectures for Lightweight Systems</w:t>
      </w:r>
    </w:p>
    <w:p w:rsidR="00823ED3" w:rsidRPr="00364832" w:rsidRDefault="00823ED3" w:rsidP="00823ED3">
      <w:pPr>
        <w:rPr>
          <w:rFonts w:cs="Arial"/>
          <w:shd w:val="solid" w:color="FFFFFF" w:fill="FFFFFF"/>
        </w:rPr>
      </w:pPr>
      <w:r w:rsidRPr="00364832">
        <w:rPr>
          <w:rFonts w:cs="Arial"/>
          <w:shd w:val="solid" w:color="FFFFFF" w:fill="FFFFFF"/>
        </w:rPr>
        <w:t>REST features make it a suitable style for application/service concepts, which are benefiting from its connectivity in the cloud. REST offers simplicity and portability. This facilitates development of applications on mobile devices, since it makes the communication lighter [CA8] and ubiquitous [CA9] between entities, and it relieves terminal or device of most of the service logic, which is located outside.</w:t>
      </w:r>
    </w:p>
    <w:p w:rsidR="00823ED3" w:rsidRPr="00364832" w:rsidRDefault="00823ED3" w:rsidP="00823ED3">
      <w:pPr>
        <w:rPr>
          <w:rFonts w:cs="Arial"/>
          <w:shd w:val="solid" w:color="FFFFFF" w:fill="FFFFFF"/>
        </w:rPr>
      </w:pPr>
      <w:r w:rsidRPr="00364832">
        <w:rPr>
          <w:rFonts w:cs="Arial"/>
          <w:shd w:val="solid" w:color="FFFFFF" w:fill="FFFFFF"/>
        </w:rPr>
        <w:t>There are many proposals for service delivery systems based on REST in the literature, which are architectures for their implementation or platform already created. For example, in [CA10] and [CA11] are proposed architectures that follow the REST design policies [CA2]. The developer will be provided with a possible model in order to develop a mobile communication service in a distributed system using a REST style. In [CA12], it is discussed the need to create a distributed system to facilitate communication between devices, for example to serve in an environment where there was not infrastructure that centralizes a system. There it is proposed architecture with an interface-oriented Web services and REST-based resources. To illustrate the proposal, the development of a collaborative calendar is designed, with the possibility of exchanging information between peers, portability between platforms, the possibility to use it locally or online and integration with Internet services.</w:t>
      </w:r>
    </w:p>
    <w:p w:rsidR="00823ED3" w:rsidRPr="00364832" w:rsidRDefault="00823ED3" w:rsidP="00823ED3">
      <w:pPr>
        <w:rPr>
          <w:rFonts w:cs="Arial"/>
          <w:shd w:val="solid" w:color="FFFFFF" w:fill="FFFFFF"/>
        </w:rPr>
      </w:pPr>
      <w:r w:rsidRPr="00364832">
        <w:rPr>
          <w:rFonts w:cs="Arial"/>
          <w:shd w:val="solid" w:color="FFFFFF" w:fill="FFFFFF"/>
        </w:rPr>
        <w:t>In [CA13], it is proposed the implementation of a service-oriented platform, but REST-based, to emphasize the dynamic nature of this one. A service provider receives a request for a service (SOA idea), and chooses the available source or which provides a quality of service (QoS) that satisfies the requirements of the request. All this service-oriented philosophy is implemented in compliance with the REST standard unified interface (heterogeneous environment) and a lightweight construction.</w:t>
      </w:r>
    </w:p>
    <w:p w:rsidR="00823ED3" w:rsidRPr="00364832" w:rsidRDefault="00823ED3" w:rsidP="00823ED3">
      <w:pPr>
        <w:rPr>
          <w:rFonts w:cs="Arial"/>
          <w:shd w:val="solid" w:color="FFFFFF" w:fill="FFFFFF"/>
        </w:rPr>
      </w:pPr>
      <w:r w:rsidRPr="00364832">
        <w:rPr>
          <w:rFonts w:cs="Arial"/>
          <w:shd w:val="solid" w:color="FFFFFF" w:fill="FFFFFF"/>
        </w:rPr>
        <w:t>Current mobile terminals can act not only as consumers of services that make REST requests to a central server, but also as providers implementing the component that acts as a REST server, not performing excessive consumption of the battery [CA14]. Ideally, to avoid excessive data consumption and other resources of the terminal, it ensures that the exchanged messages are short, as discussed in [CA15]. In [CA15], it is also studied further the efficiency of using REST to make ​​a simple request (message) to a mobile web service. It is tested on two architectures, one RESTful and the other SOAP. Comparing the length of the content of the message, in the case of REST it is reduced by 97%. This is because of using URIs to direct resources, instead of using the XML standard used in SOAP for web services [CA16]. [CA17] Extends the comparison between SOAP and REST, stating that the message size is reduced using REST. Furthermore, there are a set of tests for verifying the response time in different scenarios, using SOAP and REST. They measure the response time of a simple request that gradually increases the size of messages sent. The time is slightly lower as milliseconds for messages of 100-200 bytes. From this size, if we use SOAP response is triggered on the order of tens of seconds, while using REST and using packets of the same size (2 kB), the time does not exceed 200 milliseconds. It also compares the processing time in milliseconds according to simultaneous requests, emulating the multiple client requests, creating new threads, where from the 40 requests (using SOAP) the time is higher than 10 seconds, whereas with REST in no case 100 milliseconds are exceeded. Memory consumption in both cases is higher if we use SOAP than using REST, which its consumption reaches a difference of more than 1 MB for 1 kB messages.</w:t>
      </w:r>
    </w:p>
    <w:p w:rsidR="00823ED3" w:rsidRPr="00364832" w:rsidRDefault="00823ED3" w:rsidP="00823ED3">
      <w:pPr>
        <w:rPr>
          <w:rFonts w:cs="Arial"/>
          <w:shd w:val="solid" w:color="FFFFFF" w:fill="FFFFFF"/>
        </w:rPr>
      </w:pPr>
      <w:r w:rsidRPr="00364832">
        <w:rPr>
          <w:rFonts w:cs="Arial"/>
          <w:shd w:val="solid" w:color="FFFFFF" w:fill="FFFFFF"/>
        </w:rPr>
        <w:t xml:space="preserve">In [CA18] it is proposed to add a security layer for data access in a mobile server, evaluating their performance with REST and SOAP interfaces. Including a security layer if you use REST makes the response time increases considerably, almost the same that if using SOAP, and even sometimes can be </w:t>
      </w:r>
      <w:r w:rsidRPr="00364832">
        <w:rPr>
          <w:rFonts w:cs="Arial"/>
          <w:shd w:val="solid" w:color="FFFFFF" w:fill="FFFFFF"/>
        </w:rPr>
        <w:lastRenderedPageBreak/>
        <w:t>higher. So it is questionable whether it would be appropriate, depending on the intended application design, because without it the REST response time is very low, the order of tenths or hundredths of seconds.</w:t>
      </w:r>
    </w:p>
    <w:p w:rsidR="00823ED3" w:rsidRPr="00364832" w:rsidRDefault="00823ED3" w:rsidP="0061633D">
      <w:pPr>
        <w:pStyle w:val="mc4"/>
        <w:keepNext w:val="0"/>
        <w:numPr>
          <w:ilvl w:val="3"/>
          <w:numId w:val="6"/>
        </w:numPr>
        <w:spacing w:after="240" w:line="276" w:lineRule="auto"/>
        <w:ind w:left="1434" w:hanging="1077"/>
        <w:jc w:val="left"/>
        <w:rPr>
          <w:rFonts w:cs="Arial"/>
        </w:rPr>
      </w:pPr>
      <w:bookmarkStart w:id="121" w:name="h.8siw17y9c5e5"/>
      <w:bookmarkStart w:id="122" w:name="h.54z8qaonxvwg"/>
      <w:bookmarkEnd w:id="121"/>
      <w:bookmarkEnd w:id="122"/>
      <w:r w:rsidRPr="00364832">
        <w:rPr>
          <w:rFonts w:cs="Arial"/>
        </w:rPr>
        <w:t>REST Applications Development Tools</w:t>
      </w:r>
    </w:p>
    <w:p w:rsidR="00823ED3" w:rsidRPr="00364832" w:rsidRDefault="00823ED3" w:rsidP="00823ED3">
      <w:pPr>
        <w:rPr>
          <w:rFonts w:cs="Arial"/>
          <w:shd w:val="solid" w:color="FFFFFF" w:fill="FFFFFF"/>
        </w:rPr>
      </w:pPr>
      <w:r w:rsidRPr="00364832">
        <w:rPr>
          <w:rFonts w:cs="Arial"/>
          <w:shd w:val="solid" w:color="FFFFFF" w:fill="FFFFFF"/>
        </w:rPr>
        <w:t xml:space="preserve">There are many tools that facilitate the development of applications that access mobile networks and facilitate communication between entities through REST. </w:t>
      </w:r>
      <w:r w:rsidRPr="00364832">
        <w:rPr>
          <w:rFonts w:cs="Arial"/>
          <w:bCs/>
          <w:i/>
          <w:shd w:val="solid" w:color="FFFFFF" w:fill="FFFFFF"/>
        </w:rPr>
        <w:t>Contactology API</w:t>
      </w:r>
      <w:r w:rsidRPr="00364832">
        <w:rPr>
          <w:rFonts w:cs="Arial"/>
          <w:shd w:val="solid" w:color="FFFFFF" w:fill="FFFFFF"/>
        </w:rPr>
        <w:t xml:space="preserve"> is a REST-based API, that offers a large number of operations with different email agents (contacts, email, folders, etc.), and also adds statistics on mail [CA19], which can be used on mail clients developed in the future. The REST usage for communications can be applied to any type of application. In the field of user interfaces, </w:t>
      </w:r>
      <w:r w:rsidRPr="00364832">
        <w:rPr>
          <w:rFonts w:cs="Arial"/>
          <w:bCs/>
          <w:i/>
          <w:shd w:val="solid" w:color="FFFFFF" w:fill="FFFFFF"/>
        </w:rPr>
        <w:t>MAGIC Broker</w:t>
      </w:r>
      <w:r w:rsidRPr="00364832">
        <w:rPr>
          <w:rFonts w:cs="Arial"/>
          <w:shd w:val="solid" w:color="FFFFFF" w:fill="FFFFFF"/>
        </w:rPr>
        <w:t xml:space="preserve"> is a tool that provides a set of abstractions and a RESTful web services protocol to easily program applications that allow a user to interact from his mobile devices with interactive screens [CA20]. In communication applications, </w:t>
      </w:r>
      <w:r w:rsidRPr="00364832">
        <w:rPr>
          <w:rFonts w:cs="Arial"/>
          <w:bCs/>
          <w:i/>
          <w:shd w:val="solid" w:color="FFFFFF" w:fill="FFFFFF"/>
        </w:rPr>
        <w:t>NetDev</w:t>
      </w:r>
      <w:r w:rsidRPr="00364832">
        <w:rPr>
          <w:rFonts w:cs="Arial"/>
          <w:shd w:val="solid" w:color="FFFFFF" w:fill="FFFFFF"/>
        </w:rPr>
        <w:t xml:space="preserve"> API provides a REST-based Web services, enabling the creation of collaborative conferencing services, from simple audio and video applications [CA21].</w:t>
      </w:r>
    </w:p>
    <w:p w:rsidR="00823ED3" w:rsidRPr="00364832" w:rsidRDefault="00823ED3" w:rsidP="00823ED3">
      <w:pPr>
        <w:rPr>
          <w:rFonts w:cs="Arial"/>
          <w:shd w:val="solid" w:color="FFFFFF" w:fill="FFFFFF"/>
        </w:rPr>
      </w:pPr>
      <w:r w:rsidRPr="00364832">
        <w:rPr>
          <w:rFonts w:cs="Arial"/>
          <w:shd w:val="solid" w:color="FFFFFF" w:fill="FFFFFF"/>
        </w:rPr>
        <w:t>When developing a server with a RESTful interface, it is very useful to have a tool to test the communications and interactions with it. For this purpose, there are tools like the Firefox extension, RESTClient [CA22], which supports HTTP methods and allows header and body modifications. With the same name, there is an application with the same functionality [CA23].</w:t>
      </w:r>
    </w:p>
    <w:p w:rsidR="00823ED3" w:rsidRPr="00364832" w:rsidRDefault="00823ED3" w:rsidP="00823ED3">
      <w:pPr>
        <w:rPr>
          <w:rFonts w:cs="Arial"/>
          <w:shd w:val="solid" w:color="FFFFFF" w:fill="FFFFFF"/>
        </w:rPr>
      </w:pPr>
      <w:r w:rsidRPr="00364832">
        <w:rPr>
          <w:rFonts w:cs="Arial"/>
          <w:shd w:val="solid" w:color="FFFFFF" w:fill="FFFFFF"/>
        </w:rPr>
        <w:t>Tiggzi is an online tool designed for mobile applications, which allows to develop applications for HTML5, jQuery Mobile and PhoneGap, and to provide Web services using REST APIs, which can be tested using a REST service console [CA24]. PhoneGap lets you use native features of mobile devices.</w:t>
      </w:r>
    </w:p>
    <w:p w:rsidR="008A7261" w:rsidRPr="00364832" w:rsidRDefault="008A7261" w:rsidP="00823ED3">
      <w:pPr>
        <w:rPr>
          <w:rFonts w:cs="Arial"/>
          <w:shd w:val="solid" w:color="FFFFFF" w:fill="FFFFFF"/>
        </w:rPr>
      </w:pPr>
    </w:p>
    <w:p w:rsidR="00823ED3" w:rsidRPr="00364832" w:rsidRDefault="00823ED3" w:rsidP="00823ED3">
      <w:pPr>
        <w:rPr>
          <w:rFonts w:cs="Arial"/>
        </w:rPr>
      </w:pPr>
      <w:bookmarkStart w:id="123" w:name="_Toc335845158"/>
      <w:r w:rsidRPr="00364832">
        <w:rPr>
          <w:rFonts w:cs="Arial"/>
        </w:rPr>
        <w:t xml:space="preserve">Table </w:t>
      </w:r>
      <w:r w:rsidR="00622FDB">
        <w:rPr>
          <w:rFonts w:cs="Arial"/>
        </w:rPr>
        <w:fldChar w:fldCharType="begin"/>
      </w:r>
      <w:r w:rsidR="00516623">
        <w:rPr>
          <w:rFonts w:cs="Arial"/>
        </w:rPr>
        <w:instrText xml:space="preserve"> STYLEREF 1 \s </w:instrText>
      </w:r>
      <w:r w:rsidR="00622FDB">
        <w:rPr>
          <w:rFonts w:cs="Arial"/>
        </w:rPr>
        <w:fldChar w:fldCharType="separate"/>
      </w:r>
      <w:r w:rsidR="00516623">
        <w:rPr>
          <w:rFonts w:cs="Arial"/>
          <w:noProof/>
        </w:rPr>
        <w:t>4</w:t>
      </w:r>
      <w:r w:rsidR="00622FDB">
        <w:rPr>
          <w:rFonts w:cs="Arial"/>
        </w:rPr>
        <w:fldChar w:fldCharType="end"/>
      </w:r>
      <w:r w:rsidR="00516623">
        <w:rPr>
          <w:rFonts w:cs="Arial"/>
        </w:rPr>
        <w:t>.</w:t>
      </w:r>
      <w:r w:rsidR="00622FDB">
        <w:rPr>
          <w:rFonts w:cs="Arial"/>
        </w:rPr>
        <w:fldChar w:fldCharType="begin"/>
      </w:r>
      <w:r w:rsidR="00516623">
        <w:rPr>
          <w:rFonts w:cs="Arial"/>
        </w:rPr>
        <w:instrText xml:space="preserve"> SEQ Table \* ARABIC \s 1 </w:instrText>
      </w:r>
      <w:r w:rsidR="00622FDB">
        <w:rPr>
          <w:rFonts w:cs="Arial"/>
        </w:rPr>
        <w:fldChar w:fldCharType="separate"/>
      </w:r>
      <w:r w:rsidR="00516623">
        <w:rPr>
          <w:rFonts w:cs="Arial"/>
          <w:noProof/>
        </w:rPr>
        <w:t>2</w:t>
      </w:r>
      <w:r w:rsidR="00622FDB">
        <w:rPr>
          <w:rFonts w:cs="Arial"/>
        </w:rPr>
        <w:fldChar w:fldCharType="end"/>
      </w:r>
      <w:r w:rsidRPr="00364832">
        <w:rPr>
          <w:rFonts w:cs="Arial"/>
        </w:rPr>
        <w:t>: Summary of applications and REST-based services and functionality.</w:t>
      </w:r>
      <w:bookmarkEnd w:id="123"/>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6"/>
        <w:gridCol w:w="7908"/>
      </w:tblGrid>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b/>
              </w:rPr>
            </w:pPr>
            <w:r w:rsidRPr="00364832">
              <w:rPr>
                <w:rFonts w:eastAsia="MS MinNew Roman" w:cs="Arial"/>
                <w:b/>
                <w:shd w:val="solid" w:color="FFFFFF" w:fill="FFFFFF"/>
              </w:rPr>
              <w:t>Application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b/>
              </w:rPr>
            </w:pPr>
            <w:r w:rsidRPr="00364832">
              <w:rPr>
                <w:rFonts w:eastAsia="MS MinNew Roman" w:cs="Arial"/>
                <w:b/>
                <w:shd w:val="solid" w:color="FFFFFF" w:fill="FFFFFF"/>
              </w:rPr>
              <w:t>Functionality</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SIR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Publication of documents for correction by inspectors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OCMapp-Bus Arrival Time Finder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Application that offers the waiting time for buses.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SENSE-sation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Platform that allows access to different sensors in mobile terminals with different platforms, thus abstracting developers from the consuming data applications.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Thing Rest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Web services infrastructure that provides data access to different devices. It also facilitates access to multiple platforms and offers a Mashup that gathers and links the physical resources of the terminal and display it on the Web service.</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The Sensor Data Collection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Set of test applications in data access to Apple terminals and publication through REST Interface.</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GetBlue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Mobile application that consumes data through various communications interfaces (Bluetooth, TDP / IP, HTTP) and forwards them through these channels; publish them on commercial services like Google Docs, via REST.</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Contactology API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REST API that provides developers with the ease of accessing data from a mail server and the ability to add statistical data.</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MAGIC Broker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Tool for abstractly creating applications of user interaction with interactive displays using a REST interface.</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NetDev</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r w:rsidRPr="00364832">
              <w:rPr>
                <w:rFonts w:eastAsia="MS MinNew Roman" w:cs="Arial"/>
                <w:shd w:val="solid" w:color="FFFFFF" w:fill="FFFFFF"/>
              </w:rPr>
              <w:t>Web Services API for conferences.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jc w:val="center"/>
              <w:rPr>
                <w:rFonts w:eastAsia="MS MinNew Roman" w:cs="Arial"/>
              </w:rPr>
            </w:pPr>
            <w:r w:rsidRPr="00364832">
              <w:rPr>
                <w:rFonts w:eastAsia="MS MinNew Roman" w:cs="Arial"/>
                <w:bCs/>
                <w:shd w:val="solid" w:color="FFFFFF" w:fill="FFFFFF"/>
              </w:rPr>
              <w:t>RESTClient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rPr>
            </w:pPr>
            <w:bookmarkStart w:id="124" w:name="h.s8livkz50xr8"/>
            <w:bookmarkEnd w:id="124"/>
            <w:r w:rsidRPr="00364832">
              <w:rPr>
                <w:rFonts w:eastAsia="MS MinNew Roman" w:cs="Arial"/>
                <w:shd w:val="solid" w:color="FFFFFF" w:fill="FFFFFF"/>
              </w:rPr>
              <w:t>Firefox Plugin and application (same name two) to test Web servers and clients.</w:t>
            </w:r>
          </w:p>
        </w:tc>
      </w:tr>
    </w:tbl>
    <w:p w:rsidR="00823ED3" w:rsidRPr="00364832" w:rsidRDefault="00823ED3" w:rsidP="00885217">
      <w:pPr>
        <w:pStyle w:val="mc2"/>
        <w:keepLines/>
        <w:numPr>
          <w:ilvl w:val="1"/>
          <w:numId w:val="6"/>
        </w:numPr>
        <w:spacing w:before="200" w:after="240" w:line="276" w:lineRule="auto"/>
        <w:rPr>
          <w:rFonts w:cs="Arial"/>
        </w:rPr>
      </w:pPr>
      <w:bookmarkStart w:id="125" w:name="_Toc335845071"/>
      <w:r w:rsidRPr="00364832">
        <w:rPr>
          <w:rFonts w:cs="Arial"/>
        </w:rPr>
        <w:lastRenderedPageBreak/>
        <w:t>Conclusion</w:t>
      </w:r>
      <w:bookmarkEnd w:id="125"/>
    </w:p>
    <w:p w:rsidR="00823ED3" w:rsidRPr="00364832" w:rsidRDefault="00823ED3" w:rsidP="00823ED3">
      <w:pPr>
        <w:rPr>
          <w:rFonts w:cs="Arial"/>
          <w:shd w:val="solid" w:color="FFFFFF" w:fill="FFFFFF"/>
        </w:rPr>
      </w:pPr>
      <w:r w:rsidRPr="00364832">
        <w:rPr>
          <w:rFonts w:cs="Arial"/>
          <w:shd w:val="solid" w:color="FFFFFF" w:fill="FFFFFF"/>
        </w:rPr>
        <w:t xml:space="preserve">It is important to consider some sort of architecture for WoO project. In this section, common architectures for object communication are presented that can be useful for WoO project. CORBA is a standard architecture for distributed object system allowing interoperability between heterogeneous collections of objects. Java RMI allows writing objects using Java and brings the same functions like portability and safety. SOA and its variants SOAP and REST are discussed. REST is discussed in much detail as it is more relevant to WoO project and particularly suited for resource constraint devices through its lightweight implementation and set of development tools. </w:t>
      </w:r>
    </w:p>
    <w:p w:rsidR="00823ED3" w:rsidRPr="00364832" w:rsidRDefault="00823ED3" w:rsidP="00823ED3">
      <w:pPr>
        <w:spacing w:line="240" w:lineRule="auto"/>
        <w:rPr>
          <w:rFonts w:cs="Arial"/>
          <w:sz w:val="24"/>
          <w:szCs w:val="24"/>
        </w:rPr>
      </w:pPr>
      <w:r w:rsidRPr="00364832">
        <w:rPr>
          <w:rFonts w:cs="Arial"/>
          <w:sz w:val="24"/>
          <w:szCs w:val="24"/>
        </w:rPr>
        <w:br w:type="page"/>
      </w:r>
    </w:p>
    <w:p w:rsidR="00823ED3" w:rsidRPr="00364832" w:rsidRDefault="00823ED3" w:rsidP="00364832">
      <w:pPr>
        <w:pStyle w:val="mc1"/>
      </w:pPr>
      <w:bookmarkStart w:id="126" w:name="_Toc330328089"/>
      <w:bookmarkStart w:id="127" w:name="_Toc330378115"/>
      <w:bookmarkStart w:id="128" w:name="_Toc330401650"/>
      <w:bookmarkStart w:id="129" w:name="_Toc331075243"/>
      <w:bookmarkStart w:id="130" w:name="_Toc335845072"/>
      <w:bookmarkEnd w:id="126"/>
      <w:bookmarkEnd w:id="127"/>
      <w:bookmarkEnd w:id="128"/>
      <w:bookmarkEnd w:id="129"/>
      <w:r w:rsidRPr="00364832">
        <w:lastRenderedPageBreak/>
        <w:t>Device</w:t>
      </w:r>
      <w:r w:rsidR="00885217" w:rsidRPr="00364832">
        <w:t>s</w:t>
      </w:r>
      <w:r w:rsidRPr="00364832">
        <w:t xml:space="preserve"> and Network</w:t>
      </w:r>
      <w:r w:rsidR="00885217" w:rsidRPr="00364832">
        <w:t>ing technologies</w:t>
      </w:r>
      <w:bookmarkEnd w:id="130"/>
    </w:p>
    <w:p w:rsidR="00823ED3" w:rsidRPr="00364832" w:rsidRDefault="00823ED3" w:rsidP="00823ED3">
      <w:pPr>
        <w:rPr>
          <w:rFonts w:cs="Arial"/>
          <w:szCs w:val="24"/>
        </w:rPr>
      </w:pPr>
      <w:r w:rsidRPr="00364832">
        <w:rPr>
          <w:rFonts w:cs="Arial"/>
          <w:szCs w:val="24"/>
        </w:rPr>
        <w:t xml:space="preserve">In this section, we describe real physical devices: sensors, actuators, RFID, mobile devices and current state of the art of related networking technologies, protocols, middleware, data interchange format, authentication and so on. As WoO specifically deals with above mentioned devices and their functionalities bringing new invention and innovation, this section will help to understand current state of the art of them. </w:t>
      </w:r>
    </w:p>
    <w:p w:rsidR="00823ED3" w:rsidRPr="00364832" w:rsidRDefault="00823ED3" w:rsidP="0061633D">
      <w:pPr>
        <w:pStyle w:val="mc2"/>
        <w:keepLines/>
        <w:numPr>
          <w:ilvl w:val="1"/>
          <w:numId w:val="6"/>
        </w:numPr>
        <w:spacing w:before="200" w:after="240" w:line="276" w:lineRule="auto"/>
        <w:rPr>
          <w:rFonts w:cs="Arial"/>
          <w:sz w:val="24"/>
        </w:rPr>
      </w:pPr>
      <w:bookmarkStart w:id="131" w:name="_Toc335845073"/>
      <w:r w:rsidRPr="00364832">
        <w:rPr>
          <w:rFonts w:cs="Arial"/>
        </w:rPr>
        <w:t>Physical</w:t>
      </w:r>
      <w:r w:rsidRPr="00364832">
        <w:rPr>
          <w:rFonts w:cs="Arial"/>
          <w:sz w:val="24"/>
        </w:rPr>
        <w:t xml:space="preserve"> </w:t>
      </w:r>
      <w:r w:rsidRPr="00364832">
        <w:rPr>
          <w:rFonts w:cs="Arial"/>
        </w:rPr>
        <w:t>Objects</w:t>
      </w:r>
      <w:bookmarkEnd w:id="131"/>
      <w:r w:rsidRPr="00364832">
        <w:rPr>
          <w:rFonts w:cs="Arial"/>
          <w:sz w:val="24"/>
        </w:rPr>
        <w:t xml:space="preserve"> </w:t>
      </w:r>
    </w:p>
    <w:p w:rsidR="00823ED3" w:rsidRPr="00364832" w:rsidRDefault="00823ED3" w:rsidP="00823ED3">
      <w:pPr>
        <w:rPr>
          <w:rFonts w:cs="Arial"/>
          <w:szCs w:val="24"/>
        </w:rPr>
      </w:pPr>
      <w:r w:rsidRPr="00364832">
        <w:rPr>
          <w:rFonts w:cs="Arial"/>
          <w:szCs w:val="24"/>
        </w:rPr>
        <w:t xml:space="preserve">Physical objects refer to those devices that interact directly with physical environment such as sensors that senses their surroundings and actuators that perform some action in real environment. </w:t>
      </w:r>
    </w:p>
    <w:p w:rsidR="00885217" w:rsidRPr="00364832" w:rsidRDefault="00885217" w:rsidP="00823ED3">
      <w:pPr>
        <w:rPr>
          <w:rFonts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132" w:name="_Toc335845074"/>
      <w:r w:rsidRPr="00364832">
        <w:rPr>
          <w:rFonts w:cs="Arial"/>
        </w:rPr>
        <w:t>Sensors</w:t>
      </w:r>
      <w:bookmarkEnd w:id="132"/>
      <w:r w:rsidRPr="00364832">
        <w:rPr>
          <w:rFonts w:cs="Arial"/>
          <w:szCs w:val="24"/>
        </w:rPr>
        <w:t xml:space="preserve"> </w:t>
      </w:r>
    </w:p>
    <w:p w:rsidR="00823ED3" w:rsidRPr="00364832" w:rsidRDefault="00823ED3" w:rsidP="00823ED3">
      <w:pPr>
        <w:rPr>
          <w:rFonts w:cs="Arial"/>
        </w:rPr>
      </w:pPr>
      <w:r w:rsidRPr="00364832">
        <w:rPr>
          <w:rFonts w:cs="Arial"/>
        </w:rPr>
        <w:t xml:space="preserve">A sensor, also called a mote, is a device that can measure simple physical quantity (e.g. temperature, pressure, light, number of specific particles), up to complex signals (e.g. sound, images, etc.). Use of sensor networks started in engineering, agriculture and ecology during 1990 [WSN-WIKI12]. </w:t>
      </w:r>
    </w:p>
    <w:p w:rsidR="00823ED3" w:rsidRPr="00364832" w:rsidRDefault="00823ED3" w:rsidP="00823ED3">
      <w:pPr>
        <w:rPr>
          <w:rFonts w:cs="Arial"/>
        </w:rPr>
      </w:pPr>
      <w:r w:rsidRPr="00364832">
        <w:rPr>
          <w:rFonts w:cs="Arial"/>
        </w:rPr>
        <w:t>Simple sensors are basically used to provide physical data, such as meteorological data or presence of an object, for basic interpretation and recording. They are in use extensively in the industry domain, for instance:</w:t>
      </w:r>
    </w:p>
    <w:p w:rsidR="00823ED3" w:rsidRPr="00364832" w:rsidRDefault="00823ED3" w:rsidP="0061633D">
      <w:pPr>
        <w:pStyle w:val="oncaDanhsch"/>
        <w:numPr>
          <w:ilvl w:val="0"/>
          <w:numId w:val="35"/>
        </w:numPr>
        <w:spacing w:after="200" w:line="276" w:lineRule="auto"/>
        <w:rPr>
          <w:rFonts w:cs="Arial"/>
        </w:rPr>
      </w:pPr>
      <w:r w:rsidRPr="00364832">
        <w:rPr>
          <w:rFonts w:cs="Arial"/>
        </w:rPr>
        <w:t>RFID tags</w:t>
      </w:r>
    </w:p>
    <w:p w:rsidR="00823ED3" w:rsidRPr="00364832" w:rsidRDefault="00823ED3" w:rsidP="0061633D">
      <w:pPr>
        <w:pStyle w:val="oncaDanhsch"/>
        <w:numPr>
          <w:ilvl w:val="0"/>
          <w:numId w:val="35"/>
        </w:numPr>
        <w:spacing w:after="200" w:line="276" w:lineRule="auto"/>
        <w:rPr>
          <w:rFonts w:cs="Arial"/>
        </w:rPr>
      </w:pPr>
      <w:r w:rsidRPr="00364832">
        <w:rPr>
          <w:rFonts w:cs="Arial"/>
        </w:rPr>
        <w:t>Dry contacts for basic security</w:t>
      </w:r>
    </w:p>
    <w:p w:rsidR="00823ED3" w:rsidRPr="00364832" w:rsidRDefault="00823ED3" w:rsidP="0061633D">
      <w:pPr>
        <w:pStyle w:val="oncaDanhsch"/>
        <w:numPr>
          <w:ilvl w:val="0"/>
          <w:numId w:val="35"/>
        </w:numPr>
        <w:spacing w:after="200" w:line="276" w:lineRule="auto"/>
        <w:rPr>
          <w:rFonts w:cs="Arial"/>
        </w:rPr>
      </w:pPr>
      <w:r w:rsidRPr="00364832">
        <w:rPr>
          <w:rFonts w:cs="Arial"/>
        </w:rPr>
        <w:t>Infrared sensors for lighting on/off</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Several sensors for automation (tire pressure, siege position, temperature gauge, dysfunction probe)</w:t>
      </w:r>
    </w:p>
    <w:p w:rsidR="00823ED3" w:rsidRPr="00364832" w:rsidRDefault="00823ED3" w:rsidP="00823ED3">
      <w:pPr>
        <w:rPr>
          <w:rFonts w:cs="Arial"/>
        </w:rPr>
      </w:pPr>
      <w:r w:rsidRPr="00364832">
        <w:rPr>
          <w:rFonts w:cs="Arial"/>
        </w:rPr>
        <w:t>Complex sensors, linked to processing or supervision systems, provide aggregated data, which is usually processed automatically or manually, to provide higher level of information (e.g. transmit sound for music recording, provide video stream for automatic detection). Most of the use was recording and display, nevertheless since a dozen years several industrial products exist to process high-level data for:</w:t>
      </w:r>
    </w:p>
    <w:p w:rsidR="00823ED3" w:rsidRPr="00364832" w:rsidRDefault="00823ED3" w:rsidP="0061633D">
      <w:pPr>
        <w:pStyle w:val="oncaDanhsch"/>
        <w:numPr>
          <w:ilvl w:val="0"/>
          <w:numId w:val="36"/>
        </w:numPr>
        <w:spacing w:after="200" w:line="276" w:lineRule="auto"/>
        <w:rPr>
          <w:rFonts w:cs="Arial"/>
        </w:rPr>
      </w:pPr>
      <w:r w:rsidRPr="00364832">
        <w:rPr>
          <w:rFonts w:cs="Arial"/>
        </w:rPr>
        <w:t>Speech &amp; Music recognition</w:t>
      </w:r>
    </w:p>
    <w:p w:rsidR="00823ED3" w:rsidRPr="00364832" w:rsidRDefault="00823ED3" w:rsidP="0061633D">
      <w:pPr>
        <w:pStyle w:val="oncaDanhsch"/>
        <w:numPr>
          <w:ilvl w:val="0"/>
          <w:numId w:val="36"/>
        </w:numPr>
        <w:spacing w:after="200" w:line="276" w:lineRule="auto"/>
        <w:rPr>
          <w:rFonts w:cs="Arial"/>
        </w:rPr>
      </w:pPr>
      <w:r w:rsidRPr="00364832">
        <w:rPr>
          <w:rFonts w:cs="Arial"/>
        </w:rPr>
        <w:t>Face detection</w:t>
      </w:r>
    </w:p>
    <w:p w:rsidR="00823ED3" w:rsidRPr="00364832" w:rsidRDefault="00823ED3" w:rsidP="0061633D">
      <w:pPr>
        <w:pStyle w:val="oncaDanhsch"/>
        <w:numPr>
          <w:ilvl w:val="0"/>
          <w:numId w:val="36"/>
        </w:numPr>
        <w:spacing w:after="200" w:line="276" w:lineRule="auto"/>
        <w:ind w:left="714" w:hanging="357"/>
        <w:rPr>
          <w:rFonts w:cs="Arial"/>
        </w:rPr>
      </w:pPr>
      <w:r w:rsidRPr="00364832">
        <w:rPr>
          <w:rFonts w:cs="Arial"/>
        </w:rPr>
        <w:t>Intrusion detection, etc.</w:t>
      </w:r>
    </w:p>
    <w:p w:rsidR="00823ED3" w:rsidRPr="00364832" w:rsidRDefault="00823ED3" w:rsidP="00823ED3">
      <w:pPr>
        <w:rPr>
          <w:rFonts w:cs="Arial"/>
        </w:rPr>
      </w:pPr>
      <w:r w:rsidRPr="00364832">
        <w:rPr>
          <w:rFonts w:cs="Arial"/>
        </w:rPr>
        <w:t>The network phenomenon and communication of sensors outputs (processed or not) is quite recent. We will present this subject across multiple topics:</w:t>
      </w:r>
    </w:p>
    <w:p w:rsidR="00823ED3" w:rsidRPr="00364832" w:rsidRDefault="00823ED3" w:rsidP="0061633D">
      <w:pPr>
        <w:pStyle w:val="oncaDanhsch"/>
        <w:numPr>
          <w:ilvl w:val="0"/>
          <w:numId w:val="66"/>
        </w:numPr>
        <w:spacing w:line="276" w:lineRule="auto"/>
        <w:rPr>
          <w:rFonts w:cs="Arial"/>
        </w:rPr>
      </w:pPr>
      <w:r w:rsidRPr="00364832">
        <w:rPr>
          <w:rFonts w:cs="Arial"/>
        </w:rPr>
        <w:t>Types of communication</w:t>
      </w:r>
    </w:p>
    <w:p w:rsidR="00823ED3" w:rsidRPr="00364832" w:rsidRDefault="00823ED3" w:rsidP="0061633D">
      <w:pPr>
        <w:pStyle w:val="oncaDanhsch"/>
        <w:numPr>
          <w:ilvl w:val="0"/>
          <w:numId w:val="66"/>
        </w:numPr>
        <w:spacing w:line="276" w:lineRule="auto"/>
        <w:rPr>
          <w:rFonts w:cs="Arial"/>
        </w:rPr>
      </w:pPr>
      <w:r w:rsidRPr="00364832">
        <w:rPr>
          <w:rFonts w:cs="Arial"/>
        </w:rPr>
        <w:t xml:space="preserve">Node Interaction </w:t>
      </w:r>
    </w:p>
    <w:p w:rsidR="00823ED3" w:rsidRPr="00364832" w:rsidRDefault="00823ED3" w:rsidP="0061633D">
      <w:pPr>
        <w:pStyle w:val="oncaDanhsch"/>
        <w:numPr>
          <w:ilvl w:val="0"/>
          <w:numId w:val="66"/>
        </w:numPr>
        <w:spacing w:line="276" w:lineRule="auto"/>
        <w:rPr>
          <w:rFonts w:cs="Arial"/>
        </w:rPr>
      </w:pPr>
      <w:r w:rsidRPr="00364832">
        <w:rPr>
          <w:rFonts w:cs="Arial"/>
        </w:rPr>
        <w:t>Application of Sensors</w:t>
      </w:r>
    </w:p>
    <w:p w:rsidR="00823ED3" w:rsidRPr="00364832" w:rsidRDefault="00823ED3" w:rsidP="0061633D">
      <w:pPr>
        <w:pStyle w:val="oncaDanhsch"/>
        <w:numPr>
          <w:ilvl w:val="0"/>
          <w:numId w:val="66"/>
        </w:numPr>
        <w:spacing w:after="200" w:line="276" w:lineRule="auto"/>
        <w:rPr>
          <w:rFonts w:cs="Arial"/>
        </w:rPr>
      </w:pPr>
      <w:r w:rsidRPr="00364832">
        <w:rPr>
          <w:rFonts w:cs="Arial"/>
        </w:rPr>
        <w:t>State of art and upcoming research interest.</w:t>
      </w:r>
    </w:p>
    <w:p w:rsidR="00823ED3" w:rsidRPr="00364832" w:rsidRDefault="00823ED3" w:rsidP="00823ED3">
      <w:pPr>
        <w:ind w:left="357"/>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 xml:space="preserve">Types of Communication </w:t>
      </w:r>
    </w:p>
    <w:p w:rsidR="00823ED3" w:rsidRPr="00364832" w:rsidRDefault="00823ED3" w:rsidP="00823ED3">
      <w:pPr>
        <w:rPr>
          <w:rFonts w:cs="Arial"/>
          <w:szCs w:val="24"/>
        </w:rPr>
      </w:pPr>
      <w:r w:rsidRPr="00364832">
        <w:rPr>
          <w:rFonts w:cs="Arial"/>
          <w:szCs w:val="24"/>
        </w:rPr>
        <w:t>Communication between two sensor nodes can be simples, half duplex or full duplex. Simplex communication means one-way communication. In half duplex both of nodes can communicate but not at the same time. While, in duplex communication both nodes can communicate.</w:t>
      </w:r>
    </w:p>
    <w:p w:rsidR="00885217" w:rsidRPr="00364832" w:rsidRDefault="00885217" w:rsidP="00823ED3">
      <w:pPr>
        <w:rPr>
          <w:rFonts w:cs="Arial"/>
          <w:sz w:val="24"/>
          <w:szCs w:val="24"/>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lastRenderedPageBreak/>
        <w:t>Node Interaction</w:t>
      </w:r>
    </w:p>
    <w:p w:rsidR="00823ED3" w:rsidRPr="00364832" w:rsidRDefault="00823ED3" w:rsidP="00823ED3">
      <w:pPr>
        <w:autoSpaceDE w:val="0"/>
        <w:autoSpaceDN w:val="0"/>
        <w:adjustRightInd w:val="0"/>
        <w:rPr>
          <w:rFonts w:cs="Arial"/>
        </w:rPr>
      </w:pPr>
      <w:r w:rsidRPr="00364832">
        <w:rPr>
          <w:rFonts w:cs="Arial"/>
        </w:rPr>
        <w:t>There are three mechanisms mainly used. Very brief explanation is provided below:</w:t>
      </w:r>
    </w:p>
    <w:p w:rsidR="00823ED3" w:rsidRPr="00364832" w:rsidRDefault="00823ED3" w:rsidP="0061633D">
      <w:pPr>
        <w:pStyle w:val="oncaDanhsch"/>
        <w:numPr>
          <w:ilvl w:val="0"/>
          <w:numId w:val="54"/>
        </w:numPr>
        <w:spacing w:after="200" w:line="276" w:lineRule="auto"/>
        <w:jc w:val="left"/>
        <w:rPr>
          <w:rFonts w:cs="Arial"/>
        </w:rPr>
      </w:pPr>
      <w:r w:rsidRPr="00364832">
        <w:rPr>
          <w:rFonts w:cs="Arial"/>
          <w:i/>
        </w:rPr>
        <w:t>Master-slave</w:t>
      </w:r>
      <w:r w:rsidRPr="00364832">
        <w:rPr>
          <w:rFonts w:cs="Arial"/>
        </w:rPr>
        <w:t xml:space="preserve">: In this situation, one node becomes master while surrounding nodes works as slave nodes. Here in this case, master node gives command and slave nodes execute commands. </w:t>
      </w:r>
    </w:p>
    <w:p w:rsidR="00823ED3" w:rsidRPr="00364832" w:rsidRDefault="00823ED3" w:rsidP="0061633D">
      <w:pPr>
        <w:pStyle w:val="oncaDanhsch"/>
        <w:numPr>
          <w:ilvl w:val="0"/>
          <w:numId w:val="54"/>
        </w:numPr>
        <w:autoSpaceDE w:val="0"/>
        <w:autoSpaceDN w:val="0"/>
        <w:adjustRightInd w:val="0"/>
        <w:spacing w:after="200" w:line="276" w:lineRule="auto"/>
        <w:rPr>
          <w:rFonts w:cs="Arial"/>
        </w:rPr>
      </w:pPr>
      <w:r w:rsidRPr="00364832">
        <w:rPr>
          <w:rFonts w:cs="Arial"/>
          <w:i/>
        </w:rPr>
        <w:t>Peer-to-peer network</w:t>
      </w:r>
      <w:r w:rsidRPr="00364832">
        <w:rPr>
          <w:rFonts w:cs="Arial"/>
        </w:rPr>
        <w:t>: In a peer-to-peer network, here all nodes are same.  A node converse with another node directly. This kind of network is the most difficult one to control.</w:t>
      </w:r>
    </w:p>
    <w:p w:rsidR="00823ED3" w:rsidRPr="00364832" w:rsidRDefault="00823ED3" w:rsidP="0061633D">
      <w:pPr>
        <w:pStyle w:val="oncaDanhsch"/>
        <w:numPr>
          <w:ilvl w:val="0"/>
          <w:numId w:val="54"/>
        </w:numPr>
        <w:autoSpaceDE w:val="0"/>
        <w:autoSpaceDN w:val="0"/>
        <w:adjustRightInd w:val="0"/>
        <w:spacing w:after="200" w:line="276" w:lineRule="auto"/>
        <w:ind w:left="714" w:hanging="357"/>
        <w:contextualSpacing w:val="0"/>
        <w:rPr>
          <w:rFonts w:cs="Arial"/>
        </w:rPr>
      </w:pPr>
      <w:r w:rsidRPr="00364832">
        <w:rPr>
          <w:rFonts w:cs="Arial"/>
          <w:i/>
        </w:rPr>
        <w:t>Broadcast</w:t>
      </w:r>
      <w:r w:rsidRPr="00364832">
        <w:rPr>
          <w:rFonts w:cs="Arial"/>
        </w:rPr>
        <w:t xml:space="preserve">:  In many sensor network applications, broadcasting mechanism is widely used. For example many applications require updating global information, routing topology, route discovery and so on. In particular, in a situation when a single node needs to send same information to a large number of nodes, broadcasting is the most efficient approach to perform. </w:t>
      </w:r>
    </w:p>
    <w:p w:rsidR="00823ED3" w:rsidRPr="00364832" w:rsidRDefault="00963115" w:rsidP="00C21161">
      <w:pPr>
        <w:pStyle w:val="mc4"/>
        <w:keepNext w:val="0"/>
        <w:numPr>
          <w:ilvl w:val="0"/>
          <w:numId w:val="0"/>
        </w:numPr>
        <w:spacing w:after="240"/>
        <w:ind w:left="864" w:hanging="507"/>
        <w:rPr>
          <w:rFonts w:cs="Arial"/>
        </w:rPr>
      </w:pPr>
      <w:r>
        <w:rPr>
          <w:rFonts w:cs="Arial"/>
        </w:rPr>
        <w:t xml:space="preserve">5.1.1.3 </w:t>
      </w:r>
      <w:r w:rsidR="00823ED3" w:rsidRPr="00364832">
        <w:rPr>
          <w:rFonts w:cs="Arial"/>
        </w:rPr>
        <w:t>Node Characteristics</w:t>
      </w:r>
    </w:p>
    <w:p w:rsidR="00823ED3" w:rsidRPr="00364832" w:rsidRDefault="00963115" w:rsidP="00C21161">
      <w:pPr>
        <w:pStyle w:val="mc5"/>
        <w:numPr>
          <w:ilvl w:val="0"/>
          <w:numId w:val="0"/>
        </w:numPr>
        <w:spacing w:after="240"/>
        <w:ind w:left="1008" w:hanging="651"/>
        <w:rPr>
          <w:rFonts w:cs="Arial"/>
          <w:b/>
        </w:rPr>
      </w:pPr>
      <w:r>
        <w:rPr>
          <w:rFonts w:cs="Arial"/>
          <w:b/>
        </w:rPr>
        <w:t>5</w:t>
      </w:r>
      <w:r w:rsidR="00823ED3" w:rsidRPr="00364832">
        <w:rPr>
          <w:rFonts w:cs="Arial"/>
          <w:b/>
        </w:rPr>
        <w:t xml:space="preserve">.1.1.3.1 </w:t>
      </w:r>
      <w:r w:rsidR="00823ED3" w:rsidRPr="00364832">
        <w:rPr>
          <w:rFonts w:cs="Arial"/>
          <w:b/>
        </w:rPr>
        <w:tab/>
        <w:t>Power</w:t>
      </w:r>
    </w:p>
    <w:p w:rsidR="00823ED3" w:rsidRPr="00364832" w:rsidRDefault="00823ED3" w:rsidP="00823ED3">
      <w:pPr>
        <w:rPr>
          <w:rFonts w:cs="Arial"/>
        </w:rPr>
      </w:pPr>
      <w:r w:rsidRPr="00364832">
        <w:rPr>
          <w:rFonts w:cs="Arial"/>
        </w:rPr>
        <w:t>Using stored energy or harvesting energy from the outside world are the two options for the power module. Energy storage may be achieved with the use of batteries or alternative devices such as fuel cells or miniaturized heat engines, whereas solar power, vibrations, acoustic noise, and piezoelectric effects provide energy-scavenging opportunities. The vast majority of the existing commercial and research platforms relies on batteries, which dominate the node size. Primary (non-rechargeable) batteries are often chosen, predominantly AA, AAA and coin-type such as Alkaline batteries which offer a high energy density at a cheap price, offset by a non-flat discharge, a large physical size with respect to a typical sensor node, and a shelf life of only 5 years. Lithium cells are very compact and boast a flat discharge curve.</w:t>
      </w:r>
    </w:p>
    <w:p w:rsidR="00823ED3" w:rsidRPr="00364832" w:rsidRDefault="00823ED3" w:rsidP="00823ED3">
      <w:pPr>
        <w:rPr>
          <w:rFonts w:cs="Arial"/>
        </w:rPr>
      </w:pPr>
      <w:r w:rsidRPr="00364832">
        <w:rPr>
          <w:rFonts w:cs="Arial"/>
        </w:rPr>
        <w:t>Secondary (rechargeable) batteries are typically not desirable, as they offer a lower energy density and a higher cost, not to mention the fact that in most applications recharging is simply not practical. Wireless-communication standards Fuel cells are rechargeable electrochemical energy-conversion devices where electricity and heat are produced as long as hydrogen is supplied to react with oxygen. Pollution is minimal, as water is the main byproduct of the reaction. The potential of fuel cells for energy storage and power delivery is much higher than the one of traditional battery technologies, but the fact that they require hydrogen complicates their application. Using renewable energy and scavenging techniques is an interesting alternative.</w:t>
      </w:r>
    </w:p>
    <w:p w:rsidR="00885217" w:rsidRPr="00364832" w:rsidRDefault="00885217" w:rsidP="00823ED3">
      <w:pPr>
        <w:rPr>
          <w:rFonts w:cs="Arial"/>
        </w:rPr>
      </w:pPr>
    </w:p>
    <w:p w:rsidR="00823ED3" w:rsidRPr="00364832" w:rsidRDefault="00963115" w:rsidP="00C21161">
      <w:pPr>
        <w:pStyle w:val="mc5"/>
        <w:numPr>
          <w:ilvl w:val="0"/>
          <w:numId w:val="0"/>
        </w:numPr>
        <w:spacing w:after="240"/>
        <w:ind w:left="1008" w:hanging="651"/>
        <w:rPr>
          <w:rFonts w:cs="Arial"/>
          <w:b/>
        </w:rPr>
      </w:pPr>
      <w:r>
        <w:rPr>
          <w:rFonts w:cs="Arial"/>
          <w:b/>
        </w:rPr>
        <w:t>5</w:t>
      </w:r>
      <w:r w:rsidR="00823ED3" w:rsidRPr="00364832">
        <w:rPr>
          <w:rFonts w:cs="Arial"/>
          <w:b/>
        </w:rPr>
        <w:t xml:space="preserve">.1.1.3.2 </w:t>
      </w:r>
      <w:r w:rsidR="00823ED3" w:rsidRPr="00364832">
        <w:rPr>
          <w:rFonts w:cs="Arial"/>
          <w:b/>
        </w:rPr>
        <w:tab/>
        <w:t>Processing and Computing</w:t>
      </w:r>
    </w:p>
    <w:p w:rsidR="00823ED3" w:rsidRPr="00364832" w:rsidRDefault="00823ED3" w:rsidP="00823ED3">
      <w:pPr>
        <w:rPr>
          <w:rFonts w:cs="Arial"/>
        </w:rPr>
      </w:pPr>
      <w:r w:rsidRPr="00364832">
        <w:rPr>
          <w:rFonts w:cs="Arial"/>
        </w:rPr>
        <w:t>Although low-power FPGAs might become a viable option in the near future, microcontrollers (MCUs) are now the primary choice for processing in sensor nodes. The key metric in the selection of an MCU is power consumption. Sleep mode deserve special attention, as in many applications low duty cycles are essential for lifetime extension. Just as in the case of the radio module, a fast wake-up time is important. Most CPUs used in lower-end sensor nodes have clock speeds of a few MHz. The memory requirements depend on the application and the network topology: data storage is not critical if data are often relayed to a base station. Berkeley motes, UCLA’s Medusa MK-2 and ETHZ’s BTnodes use low-cost Atmel AVR 8-bit RISC microcontrollers, which consume about 1500 pJ/instruction. More sophisticated platforms, such as the Intel iMote and Rockwell WINS nodes, use Intel StrongArm/XScale 32-bit processors.</w:t>
      </w:r>
    </w:p>
    <w:p w:rsidR="00885217" w:rsidRDefault="00885217" w:rsidP="00823ED3">
      <w:pPr>
        <w:rPr>
          <w:rFonts w:cs="Arial"/>
        </w:rPr>
      </w:pPr>
    </w:p>
    <w:p w:rsidR="003A32BF" w:rsidRDefault="003A32BF" w:rsidP="00823ED3">
      <w:pPr>
        <w:rPr>
          <w:rFonts w:cs="Arial"/>
        </w:rPr>
      </w:pPr>
    </w:p>
    <w:p w:rsidR="003A32BF" w:rsidRPr="00364832" w:rsidRDefault="003A32BF" w:rsidP="00823ED3">
      <w:pPr>
        <w:rPr>
          <w:rFonts w:cs="Arial"/>
        </w:rPr>
      </w:pPr>
    </w:p>
    <w:p w:rsidR="00823ED3" w:rsidRPr="00364832" w:rsidRDefault="00C21161" w:rsidP="00C21161">
      <w:pPr>
        <w:pStyle w:val="mc4"/>
        <w:keepNext w:val="0"/>
        <w:numPr>
          <w:ilvl w:val="0"/>
          <w:numId w:val="0"/>
        </w:numPr>
        <w:spacing w:after="240"/>
        <w:ind w:left="864" w:hanging="438"/>
        <w:rPr>
          <w:rFonts w:cs="Arial"/>
        </w:rPr>
      </w:pPr>
      <w:r>
        <w:rPr>
          <w:rFonts w:cs="Arial"/>
        </w:rPr>
        <w:lastRenderedPageBreak/>
        <w:t>5</w:t>
      </w:r>
      <w:r w:rsidR="00823ED3" w:rsidRPr="00364832">
        <w:rPr>
          <w:rFonts w:cs="Arial"/>
        </w:rPr>
        <w:t xml:space="preserve">.1.1.4 </w:t>
      </w:r>
      <w:r w:rsidR="00823ED3" w:rsidRPr="00364832">
        <w:rPr>
          <w:rFonts w:cs="Arial"/>
        </w:rPr>
        <w:tab/>
        <w:t xml:space="preserve">Sensor Nodes Hardware </w:t>
      </w:r>
    </w:p>
    <w:p w:rsidR="00823ED3" w:rsidRPr="00364832" w:rsidRDefault="00823ED3" w:rsidP="0061633D">
      <w:pPr>
        <w:pStyle w:val="oncaDanhsch"/>
        <w:keepNext/>
        <w:keepLines/>
        <w:numPr>
          <w:ilvl w:val="0"/>
          <w:numId w:val="67"/>
        </w:numPr>
        <w:spacing w:after="240" w:line="276" w:lineRule="auto"/>
        <w:contextualSpacing w:val="0"/>
        <w:jc w:val="left"/>
        <w:outlineLvl w:val="2"/>
        <w:rPr>
          <w:rFonts w:eastAsiaTheme="majorEastAsia" w:cs="Arial"/>
          <w:b/>
          <w:bCs/>
          <w:vanish/>
        </w:rPr>
      </w:pPr>
      <w:bookmarkStart w:id="133" w:name="_Toc331075247"/>
      <w:bookmarkStart w:id="134" w:name="_Toc334677633"/>
      <w:bookmarkStart w:id="135" w:name="_Toc334678534"/>
      <w:bookmarkStart w:id="136" w:name="_Toc335189940"/>
      <w:bookmarkStart w:id="137" w:name="_Toc335191109"/>
      <w:bookmarkStart w:id="138" w:name="_Toc335195142"/>
      <w:bookmarkStart w:id="139" w:name="_Toc335201010"/>
      <w:bookmarkStart w:id="140" w:name="_Toc335821091"/>
      <w:bookmarkStart w:id="141" w:name="_Toc335838222"/>
      <w:bookmarkStart w:id="142" w:name="_Toc335839190"/>
      <w:bookmarkStart w:id="143" w:name="_Toc335839910"/>
      <w:bookmarkStart w:id="144" w:name="_Toc335840022"/>
      <w:bookmarkStart w:id="145" w:name="_Toc335843112"/>
      <w:bookmarkStart w:id="146" w:name="_Toc335845075"/>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23ED3" w:rsidRPr="00364832" w:rsidRDefault="00823ED3" w:rsidP="0061633D">
      <w:pPr>
        <w:pStyle w:val="oncaDanhsch"/>
        <w:keepNext/>
        <w:keepLines/>
        <w:numPr>
          <w:ilvl w:val="0"/>
          <w:numId w:val="67"/>
        </w:numPr>
        <w:spacing w:after="240" w:line="276" w:lineRule="auto"/>
        <w:contextualSpacing w:val="0"/>
        <w:jc w:val="left"/>
        <w:outlineLvl w:val="2"/>
        <w:rPr>
          <w:rFonts w:eastAsiaTheme="majorEastAsia" w:cs="Arial"/>
          <w:b/>
          <w:bCs/>
          <w:vanish/>
        </w:rPr>
      </w:pPr>
      <w:bookmarkStart w:id="147" w:name="_Toc331075248"/>
      <w:bookmarkStart w:id="148" w:name="_Toc334677634"/>
      <w:bookmarkStart w:id="149" w:name="_Toc334678535"/>
      <w:bookmarkStart w:id="150" w:name="_Toc335189941"/>
      <w:bookmarkStart w:id="151" w:name="_Toc335191110"/>
      <w:bookmarkStart w:id="152" w:name="_Toc335195143"/>
      <w:bookmarkStart w:id="153" w:name="_Toc335201011"/>
      <w:bookmarkStart w:id="154" w:name="_Toc335821092"/>
      <w:bookmarkStart w:id="155" w:name="_Toc335838223"/>
      <w:bookmarkStart w:id="156" w:name="_Toc335839191"/>
      <w:bookmarkStart w:id="157" w:name="_Toc335839911"/>
      <w:bookmarkStart w:id="158" w:name="_Toc335840023"/>
      <w:bookmarkStart w:id="159" w:name="_Toc335843113"/>
      <w:bookmarkStart w:id="160" w:name="_Toc33584507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823ED3" w:rsidRPr="00364832" w:rsidRDefault="00823ED3" w:rsidP="0061633D">
      <w:pPr>
        <w:pStyle w:val="oncaDanhsch"/>
        <w:keepNext/>
        <w:keepLines/>
        <w:numPr>
          <w:ilvl w:val="1"/>
          <w:numId w:val="67"/>
        </w:numPr>
        <w:spacing w:after="240" w:line="276" w:lineRule="auto"/>
        <w:contextualSpacing w:val="0"/>
        <w:jc w:val="left"/>
        <w:outlineLvl w:val="2"/>
        <w:rPr>
          <w:rFonts w:eastAsiaTheme="majorEastAsia" w:cs="Arial"/>
          <w:b/>
          <w:bCs/>
          <w:vanish/>
        </w:rPr>
      </w:pPr>
      <w:bookmarkStart w:id="161" w:name="_Toc331075249"/>
      <w:bookmarkStart w:id="162" w:name="_Toc334677635"/>
      <w:bookmarkStart w:id="163" w:name="_Toc334678536"/>
      <w:bookmarkStart w:id="164" w:name="_Toc335189942"/>
      <w:bookmarkStart w:id="165" w:name="_Toc335191111"/>
      <w:bookmarkStart w:id="166" w:name="_Toc335195144"/>
      <w:bookmarkStart w:id="167" w:name="_Toc335201012"/>
      <w:bookmarkStart w:id="168" w:name="_Toc335821093"/>
      <w:bookmarkStart w:id="169" w:name="_Toc335838224"/>
      <w:bookmarkStart w:id="170" w:name="_Toc335839192"/>
      <w:bookmarkStart w:id="171" w:name="_Toc335839912"/>
      <w:bookmarkStart w:id="172" w:name="_Toc335840024"/>
      <w:bookmarkStart w:id="173" w:name="_Toc335843114"/>
      <w:bookmarkStart w:id="174" w:name="_Toc335845077"/>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823ED3" w:rsidRPr="00364832" w:rsidRDefault="00823ED3" w:rsidP="00823ED3">
      <w:pPr>
        <w:rPr>
          <w:rFonts w:cs="Arial"/>
        </w:rPr>
      </w:pPr>
      <w:r w:rsidRPr="00364832">
        <w:rPr>
          <w:rFonts w:cs="Arial"/>
        </w:rPr>
        <w:t>In this section, an overview of the most common hardware for wireless sensor nodes (motes) that can be used in prototyping of WoO demonstrators; is enlisted as follows:</w:t>
      </w:r>
    </w:p>
    <w:p w:rsidR="00885217" w:rsidRPr="00364832" w:rsidRDefault="00885217" w:rsidP="00823ED3">
      <w:pPr>
        <w:rPr>
          <w:rFonts w:cs="Arial"/>
        </w:rPr>
      </w:pPr>
    </w:p>
    <w:p w:rsidR="00823ED3" w:rsidRPr="00364832" w:rsidRDefault="00823ED3" w:rsidP="0061633D">
      <w:pPr>
        <w:pStyle w:val="oncaDanhsch"/>
        <w:numPr>
          <w:ilvl w:val="0"/>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0"/>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0"/>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1"/>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2"/>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2"/>
          <w:numId w:val="68"/>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2"/>
          <w:numId w:val="68"/>
        </w:numPr>
        <w:autoSpaceDE w:val="0"/>
        <w:autoSpaceDN w:val="0"/>
        <w:adjustRightInd w:val="0"/>
        <w:spacing w:line="240" w:lineRule="auto"/>
        <w:jc w:val="left"/>
        <w:rPr>
          <w:rFonts w:cs="Arial"/>
          <w:b/>
          <w:bCs/>
          <w:vanish/>
        </w:rPr>
      </w:pPr>
    </w:p>
    <w:p w:rsidR="00823ED3" w:rsidRPr="00364832" w:rsidRDefault="00963115" w:rsidP="00C21161">
      <w:pPr>
        <w:pStyle w:val="mc5"/>
        <w:numPr>
          <w:ilvl w:val="0"/>
          <w:numId w:val="0"/>
        </w:numPr>
        <w:spacing w:after="200"/>
        <w:ind w:left="1418" w:hanging="1008"/>
        <w:rPr>
          <w:rFonts w:cs="Arial"/>
          <w:b/>
        </w:rPr>
      </w:pPr>
      <w:r>
        <w:rPr>
          <w:rFonts w:cs="Arial"/>
          <w:b/>
        </w:rPr>
        <w:t>5</w:t>
      </w:r>
      <w:r w:rsidR="00823ED3" w:rsidRPr="00364832">
        <w:rPr>
          <w:rFonts w:cs="Arial"/>
          <w:b/>
        </w:rPr>
        <w:t>.1.1.4.1</w:t>
      </w:r>
      <w:r w:rsidR="00823ED3" w:rsidRPr="00364832">
        <w:rPr>
          <w:rFonts w:cs="Arial"/>
          <w:b/>
        </w:rPr>
        <w:tab/>
        <w:t>MICAz</w:t>
      </w:r>
    </w:p>
    <w:p w:rsidR="00823ED3" w:rsidRPr="00364832" w:rsidRDefault="00823ED3" w:rsidP="00823ED3">
      <w:pPr>
        <w:rPr>
          <w:rFonts w:cs="Arial"/>
        </w:rPr>
      </w:pPr>
      <w:r w:rsidRPr="00364832">
        <w:rPr>
          <w:rFonts w:cs="Arial"/>
        </w:rPr>
        <w:t>The MICAz is a 2.4 GHz Mote module used for enabling low-power, wireless sensor networks and the product features include:</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2.4 GHz IEEE 802.15.4, Tiny Wireless Measurement System</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Designed Specifically for Deeply Embedded Sensor Networks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 xml:space="preserve">250 kbps, High Data Rate Radio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Wireless Communications with Every Node as Router Capability</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Expansion Connector for Light, Temperature, RH, Barometric Pressure, Acceleration/Seismic, Acoustic, Magnetic and other Crossbow Sensor Boards</w:t>
      </w:r>
    </w:p>
    <w:p w:rsidR="00823ED3" w:rsidRPr="00364832" w:rsidRDefault="00823ED3" w:rsidP="0061633D">
      <w:pPr>
        <w:pStyle w:val="oncaDanhsch"/>
        <w:numPr>
          <w:ilvl w:val="0"/>
          <w:numId w:val="70"/>
        </w:numPr>
        <w:autoSpaceDE w:val="0"/>
        <w:autoSpaceDN w:val="0"/>
        <w:adjustRightInd w:val="0"/>
        <w:spacing w:after="200" w:line="276" w:lineRule="auto"/>
        <w:ind w:left="714" w:hanging="357"/>
        <w:rPr>
          <w:rFonts w:cs="Arial"/>
        </w:rPr>
      </w:pPr>
      <w:r w:rsidRPr="00364832">
        <w:rPr>
          <w:rFonts w:cs="Arial"/>
        </w:rPr>
        <w:t>Applications: Indoor Building Monitoring and Security, Acoustic, Video, Vibration and Other High Speed Sensor Data, Large Scale Sensor Networks (1000+ Points).</w:t>
      </w:r>
    </w:p>
    <w:p w:rsidR="00BD4809" w:rsidRDefault="00823ED3" w:rsidP="00BD4809">
      <w:pPr>
        <w:keepNext/>
        <w:autoSpaceDE w:val="0"/>
        <w:autoSpaceDN w:val="0"/>
        <w:adjustRightInd w:val="0"/>
        <w:spacing w:line="240" w:lineRule="auto"/>
        <w:jc w:val="center"/>
      </w:pPr>
      <w:r w:rsidRPr="00364832">
        <w:rPr>
          <w:rFonts w:cs="Arial"/>
          <w:noProof/>
          <w:lang w:val="en-US" w:eastAsia="ko-KR"/>
        </w:rPr>
        <w:drawing>
          <wp:inline distT="0" distB="0" distL="0" distR="0">
            <wp:extent cx="1709530" cy="153991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09351" cy="1539755"/>
                    </a:xfrm>
                    <a:prstGeom prst="rect">
                      <a:avLst/>
                    </a:prstGeom>
                    <a:noFill/>
                    <a:ln>
                      <a:noFill/>
                    </a:ln>
                  </pic:spPr>
                </pic:pic>
              </a:graphicData>
            </a:graphic>
          </wp:inline>
        </w:drawing>
      </w:r>
    </w:p>
    <w:p w:rsidR="00823ED3" w:rsidRPr="00364832" w:rsidRDefault="00BD4809" w:rsidP="00823ED3">
      <w:pPr>
        <w:pStyle w:val="Ph"/>
        <w:jc w:val="center"/>
        <w:rPr>
          <w:rFonts w:cs="Arial"/>
          <w:color w:val="000000" w:themeColor="text1"/>
        </w:rPr>
      </w:pPr>
      <w:bookmarkStart w:id="175" w:name="_Toc335845172"/>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w:t>
      </w:r>
      <w:r w:rsidR="00622FDB">
        <w:rPr>
          <w:b w:val="0"/>
        </w:rPr>
        <w:fldChar w:fldCharType="end"/>
      </w:r>
      <w:bookmarkStart w:id="176" w:name="_Toc331075371"/>
      <w:r w:rsidRPr="00BD4809">
        <w:rPr>
          <w:b w:val="0"/>
        </w:rPr>
        <w:t>:</w:t>
      </w:r>
      <w:r w:rsidR="00823ED3" w:rsidRPr="00364832">
        <w:rPr>
          <w:rFonts w:cs="Arial"/>
          <w:b w:val="0"/>
          <w:color w:val="000000" w:themeColor="text1"/>
          <w:lang w:val="en-US"/>
        </w:rPr>
        <w:t xml:space="preserve"> MICAz sensor model</w:t>
      </w:r>
      <w:bookmarkEnd w:id="175"/>
      <w:bookmarkEnd w:id="176"/>
    </w:p>
    <w:p w:rsidR="00963115" w:rsidRPr="00963115" w:rsidRDefault="00963115" w:rsidP="00963115">
      <w:pPr>
        <w:pStyle w:val="oncaDanhsch"/>
        <w:keepNext/>
        <w:keepLines/>
        <w:numPr>
          <w:ilvl w:val="0"/>
          <w:numId w:val="71"/>
        </w:numPr>
        <w:spacing w:before="200" w:after="240" w:line="276" w:lineRule="auto"/>
        <w:contextualSpacing w:val="0"/>
        <w:jc w:val="left"/>
        <w:outlineLvl w:val="4"/>
        <w:rPr>
          <w:rFonts w:cs="Arial"/>
          <w:b/>
          <w:vanish/>
        </w:rPr>
      </w:pPr>
    </w:p>
    <w:p w:rsidR="00963115" w:rsidRPr="00963115" w:rsidRDefault="00963115" w:rsidP="00963115">
      <w:pPr>
        <w:pStyle w:val="oncaDanhsch"/>
        <w:keepNext/>
        <w:keepLines/>
        <w:numPr>
          <w:ilvl w:val="0"/>
          <w:numId w:val="71"/>
        </w:numPr>
        <w:spacing w:before="200" w:after="240" w:line="276" w:lineRule="auto"/>
        <w:contextualSpacing w:val="0"/>
        <w:jc w:val="left"/>
        <w:outlineLvl w:val="4"/>
        <w:rPr>
          <w:rFonts w:cs="Arial"/>
          <w:b/>
          <w:vanish/>
        </w:rPr>
      </w:pPr>
    </w:p>
    <w:p w:rsidR="00963115" w:rsidRPr="00963115" w:rsidRDefault="00963115" w:rsidP="00963115">
      <w:pPr>
        <w:pStyle w:val="oncaDanhsch"/>
        <w:keepNext/>
        <w:keepLines/>
        <w:numPr>
          <w:ilvl w:val="1"/>
          <w:numId w:val="71"/>
        </w:numPr>
        <w:spacing w:before="200" w:after="240" w:line="276" w:lineRule="auto"/>
        <w:contextualSpacing w:val="0"/>
        <w:jc w:val="left"/>
        <w:outlineLvl w:val="4"/>
        <w:rPr>
          <w:rFonts w:cs="Arial"/>
          <w:b/>
          <w:vanish/>
        </w:rPr>
      </w:pPr>
    </w:p>
    <w:p w:rsidR="00963115" w:rsidRPr="00963115" w:rsidRDefault="00963115" w:rsidP="00963115">
      <w:pPr>
        <w:pStyle w:val="oncaDanhsch"/>
        <w:keepNext/>
        <w:keepLines/>
        <w:numPr>
          <w:ilvl w:val="2"/>
          <w:numId w:val="71"/>
        </w:numPr>
        <w:spacing w:before="200" w:after="240" w:line="276" w:lineRule="auto"/>
        <w:contextualSpacing w:val="0"/>
        <w:jc w:val="left"/>
        <w:outlineLvl w:val="4"/>
        <w:rPr>
          <w:rFonts w:cs="Arial"/>
          <w:b/>
          <w:vanish/>
        </w:rPr>
      </w:pPr>
    </w:p>
    <w:p w:rsidR="00963115" w:rsidRPr="00963115" w:rsidRDefault="00963115" w:rsidP="00963115">
      <w:pPr>
        <w:pStyle w:val="oncaDanhsch"/>
        <w:keepNext/>
        <w:keepLines/>
        <w:numPr>
          <w:ilvl w:val="3"/>
          <w:numId w:val="71"/>
        </w:numPr>
        <w:spacing w:before="200" w:after="240" w:line="276" w:lineRule="auto"/>
        <w:contextualSpacing w:val="0"/>
        <w:jc w:val="left"/>
        <w:outlineLvl w:val="4"/>
        <w:rPr>
          <w:rFonts w:cs="Arial"/>
          <w:b/>
          <w:vanish/>
        </w:rPr>
      </w:pPr>
    </w:p>
    <w:p w:rsidR="00963115" w:rsidRPr="00963115" w:rsidRDefault="00963115" w:rsidP="00963115">
      <w:pPr>
        <w:pStyle w:val="oncaDanhsch"/>
        <w:keepNext/>
        <w:keepLines/>
        <w:numPr>
          <w:ilvl w:val="4"/>
          <w:numId w:val="71"/>
        </w:numPr>
        <w:spacing w:before="200" w:after="240" w:line="276" w:lineRule="auto"/>
        <w:contextualSpacing w:val="0"/>
        <w:jc w:val="left"/>
        <w:outlineLvl w:val="4"/>
        <w:rPr>
          <w:rFonts w:cs="Arial"/>
          <w:b/>
          <w:vanish/>
        </w:rPr>
      </w:pPr>
    </w:p>
    <w:p w:rsidR="00823ED3" w:rsidRPr="00364832" w:rsidRDefault="00823ED3" w:rsidP="00990869">
      <w:pPr>
        <w:pStyle w:val="mc5"/>
        <w:keepLines/>
        <w:numPr>
          <w:ilvl w:val="4"/>
          <w:numId w:val="71"/>
        </w:numPr>
        <w:tabs>
          <w:tab w:val="left" w:pos="709"/>
        </w:tabs>
        <w:spacing w:before="200" w:after="240" w:line="276" w:lineRule="auto"/>
        <w:ind w:left="1418" w:hanging="992"/>
        <w:jc w:val="left"/>
        <w:rPr>
          <w:rFonts w:cs="Arial"/>
          <w:b/>
        </w:rPr>
      </w:pPr>
      <w:r w:rsidRPr="00364832">
        <w:rPr>
          <w:rFonts w:cs="Arial"/>
          <w:b/>
        </w:rPr>
        <w:t>MICA2</w:t>
      </w:r>
    </w:p>
    <w:p w:rsidR="00823ED3" w:rsidRPr="00364832" w:rsidRDefault="00823ED3" w:rsidP="00823ED3">
      <w:pPr>
        <w:rPr>
          <w:rFonts w:cs="Arial"/>
        </w:rPr>
      </w:pPr>
      <w:r w:rsidRPr="00364832">
        <w:rPr>
          <w:rFonts w:cs="Arial"/>
        </w:rPr>
        <w:t>The MICA2 Mote is a third generation mote module used for enabling low-power, wireless sensor networks. The MICA2 Mote features several new improvements over the original MICA Mote. The following features make the MICA2 better suited to commercial deployment.</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868/916 MHz, 433 MHz or 315 MHz multi-channel transceiver with extended range</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TinyOS (TOS) Distributed Software Operating System v1.0 with improved networking stack and improved debugging features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Support for wireless remote reprogramming</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Wide range of sensor boards and data acquisition add-on boards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Compatible with MICA2DOT (MPR500) quarter-sized Mote</w:t>
      </w:r>
    </w:p>
    <w:p w:rsidR="00823ED3" w:rsidRPr="00364832" w:rsidRDefault="00823ED3" w:rsidP="0061633D">
      <w:pPr>
        <w:pStyle w:val="oncaDanhsch"/>
        <w:numPr>
          <w:ilvl w:val="0"/>
          <w:numId w:val="70"/>
        </w:numPr>
        <w:autoSpaceDE w:val="0"/>
        <w:autoSpaceDN w:val="0"/>
        <w:adjustRightInd w:val="0"/>
        <w:spacing w:after="200" w:line="276" w:lineRule="auto"/>
        <w:ind w:left="714" w:hanging="357"/>
        <w:rPr>
          <w:rFonts w:cs="Arial"/>
        </w:rPr>
      </w:pPr>
      <w:r w:rsidRPr="00364832">
        <w:rPr>
          <w:rFonts w:cs="Arial"/>
        </w:rPr>
        <w:t>Applications: Wireless Sensor Networks, Security, Surveillance and Force Protection, Environmental Monitoring, Large Scale Wireless Networks (1000+ points), Distributed Computing Platform.</w:t>
      </w:r>
    </w:p>
    <w:p w:rsidR="00BD4809" w:rsidRDefault="00823ED3" w:rsidP="00BD4809">
      <w:pPr>
        <w:keepNext/>
        <w:autoSpaceDE w:val="0"/>
        <w:autoSpaceDN w:val="0"/>
        <w:adjustRightInd w:val="0"/>
        <w:spacing w:line="240" w:lineRule="auto"/>
        <w:jc w:val="center"/>
      </w:pPr>
      <w:r w:rsidRPr="00364832">
        <w:rPr>
          <w:rFonts w:cs="Arial"/>
          <w:noProof/>
          <w:lang w:val="en-US" w:eastAsia="ko-KR"/>
        </w:rPr>
        <w:lastRenderedPageBreak/>
        <w:drawing>
          <wp:inline distT="0" distB="0" distL="0" distR="0">
            <wp:extent cx="2015491" cy="15015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20729" cy="1505464"/>
                    </a:xfrm>
                    <a:prstGeom prst="rect">
                      <a:avLst/>
                    </a:prstGeom>
                    <a:noFill/>
                    <a:ln>
                      <a:noFill/>
                    </a:ln>
                  </pic:spPr>
                </pic:pic>
              </a:graphicData>
            </a:graphic>
          </wp:inline>
        </w:drawing>
      </w:r>
    </w:p>
    <w:p w:rsidR="00823ED3" w:rsidRPr="00364832" w:rsidRDefault="00BD4809" w:rsidP="00823ED3">
      <w:pPr>
        <w:pStyle w:val="Ph"/>
        <w:jc w:val="center"/>
        <w:rPr>
          <w:rFonts w:cs="Arial"/>
          <w:color w:val="000000" w:themeColor="text1"/>
        </w:rPr>
      </w:pPr>
      <w:bookmarkStart w:id="177" w:name="_Toc335845173"/>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2</w:t>
      </w:r>
      <w:r w:rsidR="00622FDB">
        <w:rPr>
          <w:b w:val="0"/>
        </w:rPr>
        <w:fldChar w:fldCharType="end"/>
      </w:r>
      <w:bookmarkStart w:id="178" w:name="_Toc331075372"/>
      <w:r w:rsidR="00823ED3" w:rsidRPr="00364832">
        <w:rPr>
          <w:rFonts w:cs="Arial"/>
          <w:b w:val="0"/>
          <w:color w:val="000000" w:themeColor="text1"/>
          <w:lang w:val="en-US"/>
        </w:rPr>
        <w:t>: MICA2 sensor model</w:t>
      </w:r>
      <w:bookmarkEnd w:id="177"/>
      <w:bookmarkEnd w:id="178"/>
    </w:p>
    <w:p w:rsidR="00823ED3" w:rsidRPr="00364832" w:rsidRDefault="00823ED3" w:rsidP="0061633D">
      <w:pPr>
        <w:pStyle w:val="oncaDanhsch"/>
        <w:numPr>
          <w:ilvl w:val="0"/>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0"/>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0"/>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0"/>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1"/>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2"/>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3"/>
          <w:numId w:val="69"/>
        </w:numPr>
        <w:autoSpaceDE w:val="0"/>
        <w:autoSpaceDN w:val="0"/>
        <w:adjustRightInd w:val="0"/>
        <w:spacing w:line="240" w:lineRule="auto"/>
        <w:jc w:val="left"/>
        <w:rPr>
          <w:rFonts w:cs="Arial"/>
          <w:b/>
          <w:bCs/>
          <w:vanish/>
        </w:rPr>
      </w:pPr>
    </w:p>
    <w:p w:rsidR="00823ED3" w:rsidRPr="00364832" w:rsidRDefault="00823ED3" w:rsidP="0061633D">
      <w:pPr>
        <w:pStyle w:val="oncaDanhsch"/>
        <w:numPr>
          <w:ilvl w:val="3"/>
          <w:numId w:val="69"/>
        </w:numPr>
        <w:autoSpaceDE w:val="0"/>
        <w:autoSpaceDN w:val="0"/>
        <w:adjustRightInd w:val="0"/>
        <w:spacing w:line="240" w:lineRule="auto"/>
        <w:jc w:val="left"/>
        <w:rPr>
          <w:rFonts w:cs="Arial"/>
          <w:b/>
          <w:bCs/>
          <w:vanish/>
        </w:rPr>
      </w:pPr>
    </w:p>
    <w:p w:rsidR="00823ED3" w:rsidRPr="00364832" w:rsidRDefault="00823ED3" w:rsidP="00990869">
      <w:pPr>
        <w:pStyle w:val="mc5"/>
        <w:keepLines/>
        <w:numPr>
          <w:ilvl w:val="4"/>
          <w:numId w:val="71"/>
        </w:numPr>
        <w:spacing w:before="200" w:after="240" w:line="276" w:lineRule="auto"/>
        <w:ind w:hanging="654"/>
        <w:jc w:val="left"/>
        <w:rPr>
          <w:rFonts w:cs="Arial"/>
          <w:b/>
        </w:rPr>
      </w:pPr>
      <w:r w:rsidRPr="00364832">
        <w:rPr>
          <w:rFonts w:cs="Arial"/>
          <w:b/>
        </w:rPr>
        <w:t>Telos-B Mote</w:t>
      </w:r>
    </w:p>
    <w:p w:rsidR="00823ED3" w:rsidRPr="00364832" w:rsidRDefault="00823ED3" w:rsidP="00823ED3">
      <w:pPr>
        <w:rPr>
          <w:rFonts w:cs="Arial"/>
        </w:rPr>
      </w:pPr>
      <w:r w:rsidRPr="00364832">
        <w:rPr>
          <w:rFonts w:cs="Arial"/>
        </w:rPr>
        <w:t>Crossbow’s TelosB mote (TPR2400) is an open source platform designed to enable cutting-edge experimentation for the research community. The TPR2400 bundles all the essentials for lab studies into a single platform including: USB programming capability, an IEEE 802.15.4 radio with integrated antenna, a low-power MCU with extended memory, and an optional sensor suite (TPR2420). TPR2400 offers many features, including:</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IEEE 802.15.4/ZigBee compliant RF transceiver.</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2.4 to 2.4835 GHz, a globally compatible ISM band.</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250 kbps data rate.</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Integrated onboard antenna</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8MHz TI MSP430 microcontroller with 10kB RAM.</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Low current consumption.</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1MB external flash for data logging</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Programming and data collection via USB</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Optional sensor suite including integrated light temperature and humidity sensor (TPR2420)</w:t>
      </w:r>
    </w:p>
    <w:p w:rsidR="00823ED3" w:rsidRPr="00364832" w:rsidRDefault="00823ED3" w:rsidP="0061633D">
      <w:pPr>
        <w:pStyle w:val="oncaDanhsch"/>
        <w:numPr>
          <w:ilvl w:val="0"/>
          <w:numId w:val="70"/>
        </w:numPr>
        <w:autoSpaceDE w:val="0"/>
        <w:autoSpaceDN w:val="0"/>
        <w:adjustRightInd w:val="0"/>
        <w:spacing w:line="276" w:lineRule="auto"/>
        <w:ind w:left="714" w:hanging="357"/>
        <w:rPr>
          <w:rFonts w:cs="Arial"/>
        </w:rPr>
      </w:pPr>
      <w:r w:rsidRPr="00364832">
        <w:rPr>
          <w:rFonts w:cs="Arial"/>
        </w:rPr>
        <w:t>Runs TinyOS 1.1.10 or higher</w:t>
      </w:r>
    </w:p>
    <w:p w:rsidR="00BD4809" w:rsidRDefault="00823ED3" w:rsidP="00BD4809">
      <w:pPr>
        <w:keepNext/>
        <w:jc w:val="center"/>
      </w:pPr>
      <w:r w:rsidRPr="00364832">
        <w:rPr>
          <w:rFonts w:cs="Arial"/>
          <w:noProof/>
          <w:lang w:val="en-US" w:eastAsia="ko-KR"/>
        </w:rPr>
        <w:drawing>
          <wp:inline distT="0" distB="0" distL="0" distR="0">
            <wp:extent cx="2286263" cy="1558456"/>
            <wp:effectExtent l="0" t="0" r="0" b="0"/>
            <wp:docPr id="15" name="Picture 4" descr="ScreenHunter_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01.bmp"/>
                    <pic:cNvPicPr/>
                  </pic:nvPicPr>
                  <pic:blipFill>
                    <a:blip r:embed="rId200"/>
                    <a:stretch>
                      <a:fillRect/>
                    </a:stretch>
                  </pic:blipFill>
                  <pic:spPr>
                    <a:xfrm>
                      <a:off x="0" y="0"/>
                      <a:ext cx="2286162" cy="1558387"/>
                    </a:xfrm>
                    <a:prstGeom prst="rect">
                      <a:avLst/>
                    </a:prstGeom>
                  </pic:spPr>
                </pic:pic>
              </a:graphicData>
            </a:graphic>
          </wp:inline>
        </w:drawing>
      </w:r>
    </w:p>
    <w:p w:rsidR="00823ED3" w:rsidRPr="00364832" w:rsidRDefault="00BD4809" w:rsidP="00823ED3">
      <w:pPr>
        <w:pStyle w:val="Ph"/>
        <w:jc w:val="center"/>
        <w:rPr>
          <w:rFonts w:cs="Arial"/>
          <w:color w:val="000000" w:themeColor="text1"/>
        </w:rPr>
      </w:pPr>
      <w:bookmarkStart w:id="179" w:name="_Toc335845174"/>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3</w:t>
      </w:r>
      <w:r w:rsidR="00622FDB">
        <w:rPr>
          <w:b w:val="0"/>
        </w:rPr>
        <w:fldChar w:fldCharType="end"/>
      </w:r>
      <w:bookmarkStart w:id="180" w:name="_Toc331075373"/>
      <w:r w:rsidR="00823ED3" w:rsidRPr="00364832">
        <w:rPr>
          <w:rFonts w:cs="Arial"/>
          <w:b w:val="0"/>
          <w:color w:val="000000" w:themeColor="text1"/>
          <w:lang w:val="en-US"/>
        </w:rPr>
        <w:t>: TelosB sensor model</w:t>
      </w:r>
      <w:bookmarkEnd w:id="179"/>
      <w:bookmarkEnd w:id="180"/>
    </w:p>
    <w:p w:rsidR="00823ED3" w:rsidRPr="00364832" w:rsidRDefault="00823ED3" w:rsidP="00990869">
      <w:pPr>
        <w:pStyle w:val="mc5"/>
        <w:keepLines/>
        <w:numPr>
          <w:ilvl w:val="4"/>
          <w:numId w:val="71"/>
        </w:numPr>
        <w:spacing w:before="200" w:after="240" w:line="276" w:lineRule="auto"/>
        <w:ind w:left="1077" w:hanging="651"/>
        <w:jc w:val="left"/>
        <w:rPr>
          <w:rFonts w:cs="Arial"/>
          <w:b/>
        </w:rPr>
      </w:pPr>
      <w:r w:rsidRPr="00364832">
        <w:rPr>
          <w:rFonts w:cs="Arial"/>
          <w:b/>
        </w:rPr>
        <w:t>Tmote Sky</w:t>
      </w:r>
    </w:p>
    <w:p w:rsidR="00823ED3" w:rsidRPr="00364832" w:rsidRDefault="00823ED3" w:rsidP="00823ED3">
      <w:pPr>
        <w:rPr>
          <w:rFonts w:cs="Arial"/>
        </w:rPr>
      </w:pPr>
      <w:r w:rsidRPr="00364832">
        <w:rPr>
          <w:rFonts w:cs="Arial"/>
        </w:rPr>
        <w:t>Tmote Sky is an ultra-low power wireless module for use in sensor networks, monitoring applications, and rapid application prototyping. Tmote Sky leverages industry standards like USB and IEEE 802.15.4 to interoperate seamlessly with other devices. By using industry standards, integrating humidity, temperature, and light sensors, and providing flexible interconnection with peripherals, Tmote Sky enables a wide range of mesh network applications.</w:t>
      </w:r>
    </w:p>
    <w:p w:rsidR="00823ED3" w:rsidRPr="00364832" w:rsidRDefault="00823ED3" w:rsidP="00823ED3">
      <w:pPr>
        <w:rPr>
          <w:rFonts w:cs="Arial"/>
        </w:rPr>
      </w:pPr>
      <w:r w:rsidRPr="00364832">
        <w:rPr>
          <w:rFonts w:cs="Arial"/>
        </w:rPr>
        <w:t xml:space="preserve">Tmote Sky is a drop-in replacement for Moteiv’s successful Telos design. Tmote Sky includes increased performance, functionality, and expansion. With TinyOS support out-of-the-box, Tmote leverages </w:t>
      </w:r>
      <w:r w:rsidRPr="00364832">
        <w:rPr>
          <w:rFonts w:cs="Arial"/>
        </w:rPr>
        <w:lastRenderedPageBreak/>
        <w:t>emerging wireless protocols and the open source software movement. Tmote Sky is part of a line of modules featuring on-board sensors to increase robustness while decreasing cost and package size.</w:t>
      </w:r>
    </w:p>
    <w:p w:rsidR="00BD4809" w:rsidRDefault="00823ED3" w:rsidP="00BD4809">
      <w:pPr>
        <w:keepNext/>
        <w:jc w:val="center"/>
      </w:pPr>
      <w:r w:rsidRPr="00364832">
        <w:rPr>
          <w:rFonts w:cs="Arial"/>
          <w:noProof/>
          <w:lang w:val="en-US" w:eastAsia="ko-KR"/>
        </w:rPr>
        <w:drawing>
          <wp:inline distT="0" distB="0" distL="0" distR="0">
            <wp:extent cx="3152775" cy="2000250"/>
            <wp:effectExtent l="0" t="0" r="9525" b="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52775" cy="2000250"/>
                    </a:xfrm>
                    <a:prstGeom prst="rect">
                      <a:avLst/>
                    </a:prstGeom>
                    <a:noFill/>
                    <a:ln>
                      <a:noFill/>
                    </a:ln>
                  </pic:spPr>
                </pic:pic>
              </a:graphicData>
            </a:graphic>
          </wp:inline>
        </w:drawing>
      </w:r>
    </w:p>
    <w:p w:rsidR="00823ED3" w:rsidRPr="00BD4809" w:rsidRDefault="00BD4809" w:rsidP="00BD4809">
      <w:pPr>
        <w:pStyle w:val="Ph"/>
        <w:jc w:val="center"/>
        <w:rPr>
          <w:rFonts w:cs="Arial"/>
          <w:b w:val="0"/>
        </w:rPr>
      </w:pPr>
      <w:bookmarkStart w:id="181" w:name="_Toc335845175"/>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4</w:t>
      </w:r>
      <w:r w:rsidR="00622FDB">
        <w:rPr>
          <w:b w:val="0"/>
        </w:rPr>
        <w:fldChar w:fldCharType="end"/>
      </w:r>
      <w:bookmarkStart w:id="182" w:name="_Toc331075374"/>
      <w:r w:rsidR="00823ED3" w:rsidRPr="00364832">
        <w:rPr>
          <w:rFonts w:cs="Arial"/>
          <w:b w:val="0"/>
          <w:color w:val="000000" w:themeColor="text1"/>
          <w:lang w:val="en-US"/>
        </w:rPr>
        <w:t>: Tmote sky sensor model</w:t>
      </w:r>
      <w:bookmarkEnd w:id="181"/>
      <w:bookmarkEnd w:id="182"/>
    </w:p>
    <w:p w:rsidR="00823ED3" w:rsidRPr="00364832" w:rsidRDefault="00823ED3" w:rsidP="00823ED3">
      <w:pPr>
        <w:rPr>
          <w:rFonts w:cs="Arial"/>
        </w:rPr>
      </w:pPr>
      <w:r w:rsidRPr="00364832">
        <w:rPr>
          <w:rFonts w:eastAsiaTheme="minorHAnsi" w:cs="Arial"/>
        </w:rPr>
        <w:t>Key</w:t>
      </w:r>
      <w:r w:rsidRPr="00364832">
        <w:rPr>
          <w:rFonts w:cs="Arial"/>
        </w:rPr>
        <w:t xml:space="preserve"> </w:t>
      </w:r>
      <w:r w:rsidRPr="00364832">
        <w:rPr>
          <w:rFonts w:eastAsiaTheme="minorHAnsi" w:cs="Arial"/>
        </w:rPr>
        <w:t>Features</w:t>
      </w:r>
      <w:r w:rsidRPr="00364832">
        <w:rPr>
          <w:rFonts w:cs="Arial"/>
        </w:rPr>
        <w:t>:</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250kbps 2.4GHz IEEE 802.15.4 Chipcon Wireless Transceiver</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Interoperability with other IEEE 802.15.4 devices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8MHz Texas Instruments MSP430 microcontroller (10k RAM, 48k Flash)</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Integrated ADC, DAC, Supply Voltage Supervisor, and DMA Controller</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Integrated onboard antenna with 50m range indoors / 125m range outdoors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Integrated Humidity, Temperature, and Light sensors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Ultra low current consumption</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Fast wakeup from sleep (&lt;6</w:t>
      </w:r>
      <w:r w:rsidRPr="00364832">
        <w:rPr>
          <w:rFonts w:eastAsiaTheme="minorHAnsi" w:cs="Arial"/>
        </w:rPr>
        <w:t>μ</w:t>
      </w:r>
      <w:r w:rsidRPr="00364832">
        <w:rPr>
          <w:rFonts w:cs="Arial"/>
        </w:rPr>
        <w:t>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Hardware link-layer encryption and authentication</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Programming and data collection via USB</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16-pin expansion support and optional SMA antenna connector</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TinyOS support : mesh networking and communication implementation</w:t>
      </w:r>
    </w:p>
    <w:p w:rsidR="00823ED3" w:rsidRPr="00364832" w:rsidRDefault="00823ED3" w:rsidP="0061633D">
      <w:pPr>
        <w:pStyle w:val="oncaDanhsch"/>
        <w:numPr>
          <w:ilvl w:val="0"/>
          <w:numId w:val="70"/>
        </w:numPr>
        <w:autoSpaceDE w:val="0"/>
        <w:autoSpaceDN w:val="0"/>
        <w:adjustRightInd w:val="0"/>
        <w:spacing w:line="276" w:lineRule="auto"/>
        <w:ind w:left="714" w:hanging="357"/>
        <w:rPr>
          <w:rFonts w:cs="Arial"/>
        </w:rPr>
      </w:pPr>
      <w:r w:rsidRPr="00364832">
        <w:rPr>
          <w:rFonts w:cs="Arial"/>
        </w:rPr>
        <w:t>Complies with FCC Part 15 and Industry Canada regulations</w:t>
      </w:r>
    </w:p>
    <w:p w:rsidR="00823ED3" w:rsidRPr="00364832" w:rsidRDefault="00823ED3" w:rsidP="00823ED3">
      <w:pPr>
        <w:rPr>
          <w:rFonts w:cs="Arial"/>
        </w:rPr>
      </w:pPr>
    </w:p>
    <w:p w:rsidR="00823ED3" w:rsidRPr="00364832" w:rsidRDefault="00823ED3" w:rsidP="00990869">
      <w:pPr>
        <w:pStyle w:val="mc5"/>
        <w:keepLines/>
        <w:numPr>
          <w:ilvl w:val="4"/>
          <w:numId w:val="71"/>
        </w:numPr>
        <w:spacing w:before="200" w:after="240" w:line="276" w:lineRule="auto"/>
        <w:ind w:left="567" w:hanging="141"/>
        <w:jc w:val="left"/>
        <w:rPr>
          <w:rFonts w:cs="Arial"/>
          <w:b/>
        </w:rPr>
      </w:pPr>
      <w:r w:rsidRPr="00364832">
        <w:rPr>
          <w:rFonts w:cs="Arial"/>
          <w:b/>
        </w:rPr>
        <w:t>MeshBean2</w:t>
      </w:r>
    </w:p>
    <w:p w:rsidR="00823ED3" w:rsidRPr="00364832" w:rsidRDefault="00823ED3" w:rsidP="00823ED3">
      <w:pPr>
        <w:rPr>
          <w:rFonts w:cs="Arial"/>
        </w:rPr>
      </w:pPr>
      <w:r w:rsidRPr="00364832">
        <w:rPr>
          <w:rFonts w:cs="Arial"/>
        </w:rPr>
        <w:t xml:space="preserve">MeshBean2 board is intended for the evaluation of the ZigBit module’s performance. The ZigBit module with the embedded eZeeNet Software provides the MeshBean2 board’s wireless connectivity and makes it function as a node in a ZigBee network. The MeshBean2 board can be configured to operate as a network coordinator, a router or an end-device, by means of setting DIP-switches and/or sending ATcommands. The node’s role is defined by the embedded applications. The boards are delivered with a ZigBit preprogrammed with the Hardware Test and Serial Bootloader firmware. </w:t>
      </w:r>
    </w:p>
    <w:p w:rsidR="00BD4809" w:rsidRDefault="00823ED3" w:rsidP="00BD4809">
      <w:pPr>
        <w:keepNext/>
        <w:autoSpaceDE w:val="0"/>
        <w:autoSpaceDN w:val="0"/>
        <w:adjustRightInd w:val="0"/>
        <w:spacing w:line="240" w:lineRule="auto"/>
        <w:jc w:val="center"/>
      </w:pPr>
      <w:r w:rsidRPr="00364832">
        <w:rPr>
          <w:rFonts w:cs="Arial"/>
          <w:noProof/>
          <w:lang w:val="en-US" w:eastAsia="ko-KR"/>
        </w:rPr>
        <w:lastRenderedPageBreak/>
        <w:drawing>
          <wp:inline distT="0" distB="0" distL="0" distR="0">
            <wp:extent cx="4619625" cy="3072820"/>
            <wp:effectExtent l="19050" t="0" r="9525"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20337" cy="3073293"/>
                    </a:xfrm>
                    <a:prstGeom prst="rect">
                      <a:avLst/>
                    </a:prstGeom>
                    <a:noFill/>
                    <a:ln>
                      <a:noFill/>
                    </a:ln>
                  </pic:spPr>
                </pic:pic>
              </a:graphicData>
            </a:graphic>
          </wp:inline>
        </w:drawing>
      </w:r>
    </w:p>
    <w:p w:rsidR="00823ED3" w:rsidRPr="00364832" w:rsidRDefault="00BD4809" w:rsidP="00823ED3">
      <w:pPr>
        <w:pStyle w:val="Ph"/>
        <w:jc w:val="center"/>
        <w:rPr>
          <w:rFonts w:cs="Arial"/>
          <w:bCs w:val="0"/>
          <w:color w:val="000000" w:themeColor="text1"/>
          <w:lang w:val="en-US"/>
        </w:rPr>
      </w:pPr>
      <w:bookmarkStart w:id="183" w:name="_Toc335845176"/>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5</w:t>
      </w:r>
      <w:r w:rsidR="00622FDB">
        <w:rPr>
          <w:b w:val="0"/>
        </w:rPr>
        <w:fldChar w:fldCharType="end"/>
      </w:r>
      <w:bookmarkStart w:id="184" w:name="_Toc331075375"/>
      <w:r w:rsidR="00823ED3" w:rsidRPr="00364832">
        <w:rPr>
          <w:rFonts w:cs="Arial"/>
          <w:b w:val="0"/>
          <w:color w:val="000000" w:themeColor="text1"/>
          <w:lang w:val="en-US"/>
        </w:rPr>
        <w:t>: MeshBean2 sensor model</w:t>
      </w:r>
      <w:bookmarkEnd w:id="183"/>
      <w:bookmarkEnd w:id="184"/>
    </w:p>
    <w:p w:rsidR="00823ED3" w:rsidRPr="00364832" w:rsidRDefault="00823ED3" w:rsidP="00823ED3">
      <w:pPr>
        <w:rPr>
          <w:rFonts w:cs="Arial"/>
        </w:rPr>
      </w:pPr>
      <w:r w:rsidRPr="00364832">
        <w:rPr>
          <w:rFonts w:eastAsiaTheme="minorHAnsi" w:cs="Arial"/>
        </w:rPr>
        <w:t>ZigBit</w:t>
      </w:r>
      <w:r w:rsidRPr="00364832">
        <w:rPr>
          <w:rFonts w:cs="Arial"/>
        </w:rPr>
        <w:t xml:space="preserve"> </w:t>
      </w:r>
      <w:r w:rsidRPr="00364832">
        <w:rPr>
          <w:rFonts w:eastAsiaTheme="minorHAnsi" w:cs="Arial"/>
        </w:rPr>
        <w:t>Module</w:t>
      </w:r>
      <w:r w:rsidRPr="00364832">
        <w:rPr>
          <w:rFonts w:cs="Arial"/>
        </w:rPr>
        <w:t>:</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ZigBit™ is an ultra-compact, low-power, high-sensitivity 2.4 GHz IEEE 802.15.4/ZigBee® OEM module based on the innovative Atmel’s mixed-signal hardware platform. It is designed for wireless sensing, control and data acquisition applications. ZigBit modules eliminate the need for costly and time-consuming RF development, and shorten time-to-market for a wide range of wireless applications.</w:t>
      </w:r>
    </w:p>
    <w:p w:rsidR="00823ED3" w:rsidRPr="00364832" w:rsidRDefault="00823ED3" w:rsidP="0061633D">
      <w:pPr>
        <w:pStyle w:val="oncaDanhsch"/>
        <w:numPr>
          <w:ilvl w:val="0"/>
          <w:numId w:val="70"/>
        </w:numPr>
        <w:autoSpaceDE w:val="0"/>
        <w:autoSpaceDN w:val="0"/>
        <w:adjustRightInd w:val="0"/>
        <w:spacing w:after="200" w:line="276" w:lineRule="auto"/>
        <w:ind w:left="714" w:hanging="357"/>
        <w:rPr>
          <w:rFonts w:cs="Arial"/>
        </w:rPr>
      </w:pPr>
      <w:r w:rsidRPr="00364832">
        <w:rPr>
          <w:rFonts w:cs="Arial"/>
        </w:rPr>
        <w:t>Two different versions of 2.4 GHz ZigBit modules are available: ATZB-24-B0 module with balanced RF port for applications where the benefits of PCB or external antenna can be utilized and ATZB-24-A2 module with dual chip antenna satisfying the needs of applications requiring integrated, small-footprint antenna design.</w:t>
      </w:r>
    </w:p>
    <w:p w:rsidR="00823ED3" w:rsidRPr="00364832" w:rsidRDefault="00823ED3" w:rsidP="00823ED3">
      <w:pPr>
        <w:rPr>
          <w:rFonts w:cs="Arial"/>
        </w:rPr>
      </w:pPr>
      <w:r w:rsidRPr="00364832">
        <w:rPr>
          <w:rFonts w:cs="Arial"/>
        </w:rPr>
        <w:t>Applications:</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ZigBit module is compatible with robust IEEE 802.15.4/ZigBee stack that supports a self-healing, self-organizing mesh network, while optimizing network traffic and minimizing power consumption.</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Atmel offers two stack configurations: BitCloud and SerialNet. BitCloud is a ZigBee PRO certified software development platform supporting reliable, scalable, and secure wireless applications running on Atmel’s ZigBit modules. SerialNet allows programming of the module via serial AT-command interface.</w:t>
      </w:r>
    </w:p>
    <w:p w:rsidR="00823ED3" w:rsidRPr="00364832" w:rsidRDefault="00823ED3" w:rsidP="00990869">
      <w:pPr>
        <w:pStyle w:val="mc5"/>
        <w:keepLines/>
        <w:numPr>
          <w:ilvl w:val="4"/>
          <w:numId w:val="71"/>
        </w:numPr>
        <w:spacing w:before="200" w:after="200" w:line="276" w:lineRule="auto"/>
        <w:ind w:left="709" w:hanging="283"/>
        <w:jc w:val="left"/>
        <w:rPr>
          <w:rFonts w:cs="Arial"/>
          <w:b/>
        </w:rPr>
      </w:pPr>
      <w:r w:rsidRPr="00364832">
        <w:rPr>
          <w:rFonts w:cs="Arial"/>
          <w:b/>
        </w:rPr>
        <w:t xml:space="preserve">The Fleck Sensor Network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Style w:val="A0"/>
          <w:rFonts w:cs="Arial"/>
          <w:sz w:val="22"/>
          <w:szCs w:val="22"/>
        </w:rPr>
        <w:t xml:space="preserve">The Fleck™ family of wireless sensor nodes provides high-levels of integration, performance, and reliability. The flexible integration allows for connection of external analogue, digital or RS-232 sensors.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Style w:val="A0"/>
          <w:rFonts w:cs="Arial"/>
          <w:sz w:val="22"/>
          <w:szCs w:val="22"/>
        </w:rPr>
        <w:t>Fleck</w:t>
      </w:r>
      <w:r w:rsidRPr="00364832">
        <w:rPr>
          <w:rStyle w:val="A1"/>
          <w:rFonts w:cs="Arial"/>
          <w:sz w:val="22"/>
          <w:szCs w:val="22"/>
        </w:rPr>
        <w:t xml:space="preserve">™ </w:t>
      </w:r>
      <w:r w:rsidRPr="00364832">
        <w:rPr>
          <w:rStyle w:val="A0"/>
          <w:rFonts w:cs="Arial"/>
          <w:sz w:val="22"/>
          <w:szCs w:val="22"/>
        </w:rPr>
        <w:t xml:space="preserve">has been designed to be self-sufficient, running on three AA batteries and powered by its </w:t>
      </w:r>
      <w:r w:rsidRPr="00364832">
        <w:rPr>
          <w:rFonts w:cs="Arial"/>
        </w:rPr>
        <w:t>integrated</w:t>
      </w:r>
      <w:r w:rsidRPr="00364832">
        <w:rPr>
          <w:rStyle w:val="A0"/>
          <w:rFonts w:cs="Arial"/>
          <w:sz w:val="22"/>
          <w:szCs w:val="22"/>
        </w:rPr>
        <w:t xml:space="preserve"> solar panel, the batteries will be constantly charged by sunlight. Additional solar cells or batteries can be integrated. </w:t>
      </w:r>
    </w:p>
    <w:p w:rsidR="00823ED3" w:rsidRPr="00364832" w:rsidRDefault="00823ED3" w:rsidP="0061633D">
      <w:pPr>
        <w:pStyle w:val="oncaDanhsch"/>
        <w:numPr>
          <w:ilvl w:val="0"/>
          <w:numId w:val="70"/>
        </w:numPr>
        <w:autoSpaceDE w:val="0"/>
        <w:autoSpaceDN w:val="0"/>
        <w:adjustRightInd w:val="0"/>
        <w:spacing w:after="200" w:line="276" w:lineRule="auto"/>
        <w:ind w:left="714" w:hanging="357"/>
        <w:rPr>
          <w:rStyle w:val="A0"/>
          <w:rFonts w:cs="Arial"/>
          <w:sz w:val="22"/>
          <w:szCs w:val="22"/>
        </w:rPr>
      </w:pPr>
      <w:r w:rsidRPr="00364832">
        <w:rPr>
          <w:rStyle w:val="A0"/>
          <w:rFonts w:cs="Arial"/>
          <w:sz w:val="22"/>
          <w:szCs w:val="22"/>
        </w:rPr>
        <w:t xml:space="preserve">The Fleck </w:t>
      </w:r>
      <w:r w:rsidRPr="00364832">
        <w:rPr>
          <w:rFonts w:cs="Arial"/>
        </w:rPr>
        <w:t>Sensor</w:t>
      </w:r>
      <w:r w:rsidRPr="00364832">
        <w:rPr>
          <w:rStyle w:val="A0"/>
          <w:rFonts w:cs="Arial"/>
          <w:sz w:val="22"/>
          <w:szCs w:val="22"/>
        </w:rPr>
        <w:t xml:space="preserve"> Network is based on ad-hoc wireless mesh networking principles allowing flexibility and rapid installation of the network in the field.</w:t>
      </w:r>
    </w:p>
    <w:p w:rsidR="00BD4809" w:rsidRDefault="00823ED3" w:rsidP="00BD4809">
      <w:pPr>
        <w:pStyle w:val="Default"/>
        <w:keepNext/>
        <w:spacing w:after="200"/>
        <w:jc w:val="center"/>
      </w:pPr>
      <w:r w:rsidRPr="00364832">
        <w:rPr>
          <w:rFonts w:ascii="Arial" w:hAnsi="Arial" w:cs="Arial"/>
          <w:noProof/>
          <w:color w:val="auto"/>
          <w:sz w:val="22"/>
          <w:szCs w:val="22"/>
          <w:lang w:val="en-US" w:eastAsia="ko-KR"/>
        </w:rPr>
        <w:lastRenderedPageBreak/>
        <w:drawing>
          <wp:inline distT="0" distB="0" distL="0" distR="0">
            <wp:extent cx="1247775" cy="126880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47775" cy="1268805"/>
                    </a:xfrm>
                    <a:prstGeom prst="rect">
                      <a:avLst/>
                    </a:prstGeom>
                    <a:noFill/>
                    <a:ln>
                      <a:noFill/>
                    </a:ln>
                  </pic:spPr>
                </pic:pic>
              </a:graphicData>
            </a:graphic>
          </wp:inline>
        </w:drawing>
      </w:r>
    </w:p>
    <w:p w:rsidR="00823ED3" w:rsidRPr="00BD4809" w:rsidRDefault="00BD4809" w:rsidP="00823ED3">
      <w:pPr>
        <w:pStyle w:val="Ph"/>
        <w:jc w:val="center"/>
        <w:rPr>
          <w:rFonts w:cs="Arial"/>
          <w:b w:val="0"/>
          <w:color w:val="000000" w:themeColor="text1"/>
          <w:lang w:val="en-US"/>
        </w:rPr>
      </w:pPr>
      <w:bookmarkStart w:id="185" w:name="_Toc335845177"/>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6</w:t>
      </w:r>
      <w:r w:rsidR="00622FDB">
        <w:rPr>
          <w:b w:val="0"/>
        </w:rPr>
        <w:fldChar w:fldCharType="end"/>
      </w:r>
      <w:bookmarkStart w:id="186" w:name="_Toc331075376"/>
      <w:r w:rsidR="00823ED3" w:rsidRPr="00BD4809">
        <w:rPr>
          <w:rFonts w:cs="Arial"/>
          <w:b w:val="0"/>
          <w:color w:val="000000" w:themeColor="text1"/>
          <w:lang w:val="en-US"/>
        </w:rPr>
        <w:t>: Fleck sensor model</w:t>
      </w:r>
      <w:bookmarkEnd w:id="185"/>
      <w:bookmarkEnd w:id="186"/>
    </w:p>
    <w:p w:rsidR="00823ED3" w:rsidRPr="00364832" w:rsidRDefault="00823ED3" w:rsidP="00823ED3">
      <w:pPr>
        <w:rPr>
          <w:rFonts w:cs="Arial"/>
        </w:rPr>
      </w:pPr>
      <w:r w:rsidRPr="00364832">
        <w:rPr>
          <w:rFonts w:eastAsiaTheme="minorHAnsi" w:cs="Arial"/>
        </w:rPr>
        <w:t>Applications</w:t>
      </w:r>
      <w:r w:rsidRPr="00364832">
        <w:rPr>
          <w:rFonts w:cs="Arial"/>
        </w:rPr>
        <w:t xml:space="preserve"> for </w:t>
      </w:r>
      <w:r w:rsidRPr="00364832">
        <w:rPr>
          <w:rFonts w:eastAsiaTheme="minorHAnsi" w:cs="Arial"/>
        </w:rPr>
        <w:t>Fleck</w:t>
      </w:r>
      <w:r w:rsidRPr="00364832">
        <w:rPr>
          <w:rFonts w:cs="Arial"/>
        </w:rPr>
        <w:t xml:space="preserve">™ and the Datacall™ Telemetry System are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Style w:val="A0"/>
          <w:rFonts w:cs="Arial"/>
          <w:sz w:val="22"/>
          <w:szCs w:val="22"/>
        </w:rPr>
        <w:t xml:space="preserve">Data </w:t>
      </w:r>
      <w:r w:rsidRPr="00364832">
        <w:rPr>
          <w:rFonts w:cs="Arial"/>
        </w:rPr>
        <w:t>collection</w:t>
      </w:r>
      <w:r w:rsidRPr="00364832">
        <w:rPr>
          <w:rStyle w:val="A0"/>
          <w:rFonts w:cs="Arial"/>
          <w:sz w:val="22"/>
          <w:szCs w:val="22"/>
        </w:rPr>
        <w:t xml:space="preserve"> </w:t>
      </w:r>
    </w:p>
    <w:p w:rsidR="00823ED3" w:rsidRPr="00364832" w:rsidRDefault="00823ED3" w:rsidP="0061633D">
      <w:pPr>
        <w:pStyle w:val="oncaDanhsch"/>
        <w:numPr>
          <w:ilvl w:val="0"/>
          <w:numId w:val="70"/>
        </w:numPr>
        <w:autoSpaceDE w:val="0"/>
        <w:autoSpaceDN w:val="0"/>
        <w:adjustRightInd w:val="0"/>
        <w:spacing w:line="276" w:lineRule="auto"/>
        <w:rPr>
          <w:rStyle w:val="A0"/>
          <w:rFonts w:cs="Arial"/>
          <w:sz w:val="22"/>
          <w:szCs w:val="22"/>
        </w:rPr>
      </w:pPr>
      <w:r w:rsidRPr="00364832">
        <w:rPr>
          <w:rStyle w:val="A0"/>
          <w:rFonts w:cs="Arial"/>
          <w:sz w:val="22"/>
          <w:szCs w:val="22"/>
        </w:rPr>
        <w:t xml:space="preserve">Environmental monitoring: Frost detection, Automated weather stations, Agriculture, Horticulture and </w:t>
      </w:r>
      <w:r w:rsidRPr="00364832">
        <w:rPr>
          <w:rFonts w:cs="Arial"/>
        </w:rPr>
        <w:t>greenhouses</w:t>
      </w:r>
      <w:r w:rsidRPr="00364832">
        <w:rPr>
          <w:rStyle w:val="A0"/>
          <w:rFonts w:cs="Arial"/>
          <w:sz w:val="22"/>
          <w:szCs w:val="22"/>
        </w:rPr>
        <w:t xml:space="preserve">, Waterways and oceans, Tank level monitoring, Livestock management, Distributed computing and / or control, Structural health monitoring, Water management, Solar Power Monitoring </w:t>
      </w:r>
    </w:p>
    <w:p w:rsidR="00823ED3" w:rsidRPr="00364832" w:rsidRDefault="00823ED3" w:rsidP="00990869">
      <w:pPr>
        <w:pStyle w:val="mc5"/>
        <w:keepLines/>
        <w:numPr>
          <w:ilvl w:val="4"/>
          <w:numId w:val="71"/>
        </w:numPr>
        <w:spacing w:before="200" w:after="240" w:line="276" w:lineRule="auto"/>
        <w:ind w:left="709" w:hanging="283"/>
        <w:jc w:val="left"/>
        <w:rPr>
          <w:rFonts w:cs="Arial"/>
          <w:b/>
        </w:rPr>
      </w:pPr>
      <w:r w:rsidRPr="00364832">
        <w:rPr>
          <w:rFonts w:cs="Arial"/>
          <w:b/>
        </w:rPr>
        <w:t>TAC's Wireless Controller</w:t>
      </w:r>
    </w:p>
    <w:p w:rsidR="00823ED3" w:rsidRPr="00364832" w:rsidRDefault="00823ED3" w:rsidP="00823ED3">
      <w:pPr>
        <w:rPr>
          <w:rFonts w:cs="Arial"/>
        </w:rPr>
      </w:pPr>
      <w:r w:rsidRPr="00364832">
        <w:rPr>
          <w:rFonts w:cs="Arial"/>
        </w:rPr>
        <w:t>The solution is based on the TAC Andover Continuum family of controllers, which is used in more than 40,000 buildings around the world to control the largest to the smallest applications — from chillers, cooling towers, boilers, and air handling units to packaged HVAC units, heat pumps, and fan coils units, to security applications (e.g. access control, motion detection, glass break detection, intrusion detection).</w:t>
      </w:r>
    </w:p>
    <w:p w:rsidR="00823ED3" w:rsidRPr="00364832" w:rsidRDefault="00823ED3" w:rsidP="00823ED3">
      <w:pPr>
        <w:rPr>
          <w:rFonts w:cs="Arial"/>
        </w:rPr>
      </w:pPr>
      <w:r w:rsidRPr="00364832">
        <w:rPr>
          <w:rFonts w:cs="Arial"/>
        </w:rPr>
        <w:t>The TAC wireless solution is the first to support a full range of BACnet B-AAC controllers that are ZigBee ready. The TAC solution also provides a smooth transition to wireless for TAC customers as well as users of other standards-based solutions. In addition, TAC provides a powerful and graphical management tool that allows system administrators to see and manage the entire wireless network — based on real-time information from the wireless-enabled controllers.</w:t>
      </w:r>
    </w:p>
    <w:p w:rsidR="00BD4809" w:rsidRDefault="00823ED3" w:rsidP="00BD4809">
      <w:pPr>
        <w:keepNext/>
        <w:autoSpaceDE w:val="0"/>
        <w:autoSpaceDN w:val="0"/>
        <w:adjustRightInd w:val="0"/>
        <w:spacing w:line="240" w:lineRule="auto"/>
        <w:jc w:val="center"/>
      </w:pPr>
      <w:r w:rsidRPr="00364832">
        <w:rPr>
          <w:rFonts w:cs="Arial"/>
          <w:b/>
          <w:bCs/>
          <w:noProof/>
          <w:lang w:val="en-US" w:eastAsia="ko-KR"/>
        </w:rPr>
        <w:drawing>
          <wp:inline distT="0" distB="0" distL="0" distR="0">
            <wp:extent cx="1802500" cy="1844703"/>
            <wp:effectExtent l="0" t="0" r="0" b="0"/>
            <wp:docPr id="21" name="Picture 9" descr="ScreenHunter_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02.bmp"/>
                    <pic:cNvPicPr/>
                  </pic:nvPicPr>
                  <pic:blipFill>
                    <a:blip r:embed="rId204"/>
                    <a:stretch>
                      <a:fillRect/>
                    </a:stretch>
                  </pic:blipFill>
                  <pic:spPr>
                    <a:xfrm>
                      <a:off x="0" y="0"/>
                      <a:ext cx="1802010" cy="1844202"/>
                    </a:xfrm>
                    <a:prstGeom prst="rect">
                      <a:avLst/>
                    </a:prstGeom>
                  </pic:spPr>
                </pic:pic>
              </a:graphicData>
            </a:graphic>
          </wp:inline>
        </w:drawing>
      </w:r>
    </w:p>
    <w:p w:rsidR="00823ED3" w:rsidRPr="00364832" w:rsidRDefault="00BD4809" w:rsidP="00823ED3">
      <w:pPr>
        <w:pStyle w:val="Ph"/>
        <w:jc w:val="center"/>
        <w:rPr>
          <w:rFonts w:cs="Arial"/>
          <w:bCs w:val="0"/>
          <w:color w:val="000000" w:themeColor="text1"/>
          <w:lang w:val="en-US"/>
        </w:rPr>
      </w:pPr>
      <w:bookmarkStart w:id="187" w:name="_Toc335845178"/>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7</w:t>
      </w:r>
      <w:r w:rsidR="00622FDB">
        <w:rPr>
          <w:b w:val="0"/>
        </w:rPr>
        <w:fldChar w:fldCharType="end"/>
      </w:r>
      <w:bookmarkStart w:id="188" w:name="_Toc331075377"/>
      <w:r w:rsidR="00823ED3" w:rsidRPr="00364832">
        <w:rPr>
          <w:rFonts w:cs="Arial"/>
          <w:b w:val="0"/>
          <w:color w:val="000000" w:themeColor="text1"/>
          <w:lang w:val="en-US"/>
        </w:rPr>
        <w:t>: TAC sensor model</w:t>
      </w:r>
      <w:bookmarkEnd w:id="187"/>
      <w:bookmarkEnd w:id="188"/>
    </w:p>
    <w:p w:rsidR="00823ED3" w:rsidRPr="00364832" w:rsidRDefault="00823ED3" w:rsidP="00823ED3">
      <w:pPr>
        <w:rPr>
          <w:rFonts w:cs="Arial"/>
        </w:rPr>
      </w:pPr>
      <w:r w:rsidRPr="00364832">
        <w:rPr>
          <w:rFonts w:cs="Arial"/>
        </w:rPr>
        <w:t xml:space="preserve">TAC's wireless </w:t>
      </w:r>
      <w:r w:rsidRPr="00364832">
        <w:rPr>
          <w:rFonts w:eastAsiaTheme="minorHAnsi" w:cs="Arial"/>
        </w:rPr>
        <w:t>solution</w:t>
      </w:r>
      <w:r w:rsidRPr="00364832">
        <w:rPr>
          <w:rFonts w:cs="Arial"/>
        </w:rPr>
        <w:t xml:space="preserve"> provides a full set of capabilities for implementing a wireless network solution, including: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 xml:space="preserve">A full line of wireless-enabled Andover Continuum Infinet and BACnet field controllers, providing control solutions for every aspect of building management.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 xml:space="preserve">Wireless devices (adapters and repeaters) that allow users to create a wireless mesh network segment that connects Andover Continuum Infinet or BACnet controllers within a network. </w:t>
      </w:r>
    </w:p>
    <w:p w:rsidR="00823ED3" w:rsidRPr="00364832" w:rsidRDefault="00823ED3" w:rsidP="0061633D">
      <w:pPr>
        <w:pStyle w:val="oncaDanhsch"/>
        <w:numPr>
          <w:ilvl w:val="0"/>
          <w:numId w:val="70"/>
        </w:numPr>
        <w:autoSpaceDE w:val="0"/>
        <w:autoSpaceDN w:val="0"/>
        <w:adjustRightInd w:val="0"/>
        <w:spacing w:line="276" w:lineRule="auto"/>
        <w:rPr>
          <w:rFonts w:cs="Arial"/>
        </w:rPr>
      </w:pPr>
      <w:r w:rsidRPr="00364832">
        <w:rPr>
          <w:rFonts w:cs="Arial"/>
        </w:rPr>
        <w:t xml:space="preserve">A Wireless Maintenance </w:t>
      </w:r>
      <w:r w:rsidRPr="00364832">
        <w:rPr>
          <w:rFonts w:eastAsiaTheme="minorHAnsi" w:cs="Arial"/>
        </w:rPr>
        <w:t>Tool</w:t>
      </w:r>
      <w:r w:rsidRPr="00364832">
        <w:rPr>
          <w:rFonts w:cs="Arial"/>
        </w:rPr>
        <w:t xml:space="preserve"> with a powerful and graphical dashboard to help building owners view, manage, tune and maintain a stable and robust wireless mesh network.</w:t>
      </w:r>
    </w:p>
    <w:p w:rsidR="00823ED3" w:rsidRPr="00364832" w:rsidRDefault="00823ED3" w:rsidP="00823ED3">
      <w:pPr>
        <w:autoSpaceDE w:val="0"/>
        <w:autoSpaceDN w:val="0"/>
        <w:adjustRightInd w:val="0"/>
        <w:spacing w:before="200"/>
        <w:rPr>
          <w:rFonts w:cs="Arial"/>
        </w:rPr>
      </w:pPr>
      <w:r w:rsidRPr="00364832">
        <w:rPr>
          <w:rFonts w:cs="Arial"/>
        </w:rPr>
        <w:lastRenderedPageBreak/>
        <w:t>CyberStation software, as the front-end interface for both wired and wireless controllers enables users to view graphics and trends, run reports, modify schedules, change setpoints, manage alarms, and more. The Building Management System is accessible from multiple interfaces such as fixed workstations, service tools, wall displays and through the Internet.</w:t>
      </w:r>
    </w:p>
    <w:p w:rsidR="00823ED3" w:rsidRPr="00364832" w:rsidRDefault="00823ED3" w:rsidP="0061633D">
      <w:pPr>
        <w:pStyle w:val="oncaDanhsch"/>
        <w:numPr>
          <w:ilvl w:val="3"/>
          <w:numId w:val="6"/>
        </w:numPr>
        <w:spacing w:after="240" w:line="276" w:lineRule="auto"/>
        <w:contextualSpacing w:val="0"/>
        <w:jc w:val="left"/>
        <w:outlineLvl w:val="3"/>
        <w:rPr>
          <w:rFonts w:eastAsia="MS Gothi" w:cs="Arial"/>
          <w:b/>
          <w:bCs/>
          <w:i/>
          <w:iCs/>
          <w:vanish/>
        </w:rPr>
      </w:pPr>
    </w:p>
    <w:p w:rsidR="00823ED3" w:rsidRPr="00364832" w:rsidRDefault="00823ED3" w:rsidP="0061633D">
      <w:pPr>
        <w:pStyle w:val="oncaDanhsch"/>
        <w:numPr>
          <w:ilvl w:val="3"/>
          <w:numId w:val="6"/>
        </w:numPr>
        <w:spacing w:after="240" w:line="276" w:lineRule="auto"/>
        <w:contextualSpacing w:val="0"/>
        <w:jc w:val="left"/>
        <w:outlineLvl w:val="3"/>
        <w:rPr>
          <w:rFonts w:eastAsia="MS Gothi" w:cs="Arial"/>
          <w:b/>
          <w:bCs/>
          <w:i/>
          <w:iCs/>
          <w:vanish/>
        </w:rPr>
      </w:pPr>
    </w:p>
    <w:p w:rsidR="00823ED3" w:rsidRPr="00364832" w:rsidRDefault="00823ED3" w:rsidP="0061633D">
      <w:pPr>
        <w:pStyle w:val="mc4"/>
        <w:keepNext w:val="0"/>
        <w:numPr>
          <w:ilvl w:val="3"/>
          <w:numId w:val="6"/>
        </w:numPr>
        <w:spacing w:before="240" w:after="240" w:line="276" w:lineRule="auto"/>
        <w:ind w:left="1434" w:hanging="1077"/>
        <w:jc w:val="left"/>
        <w:rPr>
          <w:rFonts w:cs="Arial"/>
        </w:rPr>
      </w:pPr>
      <w:r w:rsidRPr="00364832">
        <w:rPr>
          <w:rFonts w:cs="Arial"/>
        </w:rPr>
        <w:t>Application of Sensors</w:t>
      </w:r>
    </w:p>
    <w:p w:rsidR="00823ED3" w:rsidRPr="00364832" w:rsidRDefault="00823ED3" w:rsidP="00823ED3">
      <w:pPr>
        <w:autoSpaceDE w:val="0"/>
        <w:autoSpaceDN w:val="0"/>
        <w:adjustRightInd w:val="0"/>
        <w:rPr>
          <w:rFonts w:cs="Arial"/>
          <w:szCs w:val="24"/>
        </w:rPr>
      </w:pPr>
      <w:r w:rsidRPr="00364832">
        <w:rPr>
          <w:rFonts w:cs="Arial"/>
          <w:szCs w:val="24"/>
        </w:rPr>
        <w:t xml:space="preserve">At present potential applications of sensor networks encompasses: military (war field), building security, air traffic control, traffic surveillance, video surveillance, industrial and manufacturing automation, distributed robotics, environment monitoring, automotive industries, and building and structures monitoring and building and industrial tusk automation. Apart from that there are lots of new application is appearing in medical sectors and film industries (e.g. animation movies) and image fusion techniques. </w:t>
      </w:r>
    </w:p>
    <w:p w:rsidR="00885217" w:rsidRPr="00364832" w:rsidRDefault="00885217" w:rsidP="00823ED3">
      <w:pPr>
        <w:autoSpaceDE w:val="0"/>
        <w:autoSpaceDN w:val="0"/>
        <w:adjustRightInd w:val="0"/>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szCs w:val="24"/>
        </w:rPr>
      </w:pPr>
      <w:r w:rsidRPr="00364832">
        <w:rPr>
          <w:rFonts w:cs="Arial"/>
        </w:rPr>
        <w:t>State of the Art and Upcoming Interest</w:t>
      </w:r>
      <w:r w:rsidRPr="00364832">
        <w:rPr>
          <w:rFonts w:cs="Arial"/>
          <w:szCs w:val="24"/>
        </w:rPr>
        <w:tab/>
      </w:r>
    </w:p>
    <w:p w:rsidR="00823ED3" w:rsidRPr="00364832" w:rsidRDefault="00823ED3" w:rsidP="00823ED3">
      <w:pPr>
        <w:autoSpaceDE w:val="0"/>
        <w:autoSpaceDN w:val="0"/>
        <w:adjustRightInd w:val="0"/>
        <w:ind w:right="147"/>
        <w:rPr>
          <w:rFonts w:cs="Arial"/>
          <w:szCs w:val="24"/>
        </w:rPr>
      </w:pPr>
      <w:r w:rsidRPr="00364832">
        <w:rPr>
          <w:rFonts w:cs="Arial"/>
          <w:szCs w:val="24"/>
        </w:rPr>
        <w:t>Meanwhile significant improvement has been achieved due to tremendous research efforts from industries and academia. Mainly, recent advances in semiconductor devices (e.g. VLSI technology improvement) have caused a significant shift in sensor network research and increased the number of application of sensors rapidly. Small and inexpensive sensors based upon micro-electromechanical system (MEMS) technology, wireless networking, and inexpensive low-power processors allow the deployment of wireless ad hoc networks for various applications. Here, the list of sensors is provided that are available for different kinds of application.</w:t>
      </w:r>
    </w:p>
    <w:p w:rsidR="00823ED3" w:rsidRPr="00364832" w:rsidRDefault="00823ED3" w:rsidP="0061633D">
      <w:pPr>
        <w:pStyle w:val="oncaDanhsch"/>
        <w:numPr>
          <w:ilvl w:val="0"/>
          <w:numId w:val="35"/>
        </w:numPr>
        <w:spacing w:after="200" w:line="276" w:lineRule="auto"/>
        <w:rPr>
          <w:rFonts w:cs="Arial"/>
        </w:rPr>
      </w:pPr>
      <w:r w:rsidRPr="00364832">
        <w:rPr>
          <w:rFonts w:cs="Arial"/>
          <w:i/>
        </w:rPr>
        <w:t>Gas Sensors</w:t>
      </w:r>
      <w:r w:rsidRPr="00364832">
        <w:rPr>
          <w:rFonts w:cs="Arial"/>
        </w:rPr>
        <w:t xml:space="preserve">:  The following sensors are at present available in market. They are cheap, tiny and very reliable motes available today for different application. </w:t>
      </w:r>
    </w:p>
    <w:p w:rsidR="00823ED3" w:rsidRPr="00364832" w:rsidRDefault="00823ED3" w:rsidP="0061633D">
      <w:pPr>
        <w:numPr>
          <w:ilvl w:val="1"/>
          <w:numId w:val="41"/>
        </w:numPr>
        <w:spacing w:line="276" w:lineRule="auto"/>
        <w:ind w:left="1434" w:hanging="357"/>
        <w:contextualSpacing/>
        <w:rPr>
          <w:rFonts w:cs="Arial"/>
          <w:szCs w:val="24"/>
        </w:rPr>
      </w:pPr>
      <w:r w:rsidRPr="00364832">
        <w:rPr>
          <w:rFonts w:cs="Arial"/>
          <w:i/>
          <w:szCs w:val="24"/>
        </w:rPr>
        <w:t>CO2 Sensors</w:t>
      </w:r>
      <w:r w:rsidRPr="00364832">
        <w:rPr>
          <w:rFonts w:cs="Arial"/>
          <w:szCs w:val="24"/>
        </w:rPr>
        <w:t xml:space="preserve">: Adequate ventilation is important in any place where there is limited airflow (e.g. room, factories). Using CO2 sensors healthy ventilation label can be maintained. Smoke detection is another important application of CO2 sensors. </w:t>
      </w:r>
    </w:p>
    <w:p w:rsidR="00823ED3" w:rsidRPr="00364832" w:rsidRDefault="00823ED3" w:rsidP="0061633D">
      <w:pPr>
        <w:numPr>
          <w:ilvl w:val="1"/>
          <w:numId w:val="41"/>
        </w:numPr>
        <w:spacing w:line="276" w:lineRule="auto"/>
        <w:ind w:left="1434" w:hanging="357"/>
        <w:contextualSpacing/>
        <w:rPr>
          <w:rFonts w:cs="Arial"/>
          <w:szCs w:val="24"/>
        </w:rPr>
      </w:pPr>
      <w:r w:rsidRPr="00364832">
        <w:rPr>
          <w:rFonts w:cs="Arial"/>
          <w:i/>
          <w:szCs w:val="24"/>
        </w:rPr>
        <w:t>Alcohol Sensors</w:t>
      </w:r>
      <w:r w:rsidRPr="00364832">
        <w:rPr>
          <w:rFonts w:cs="Arial"/>
          <w:szCs w:val="24"/>
        </w:rPr>
        <w:t>: These are used to identify level of presence of alcohol vapors.</w:t>
      </w:r>
    </w:p>
    <w:p w:rsidR="00823ED3" w:rsidRPr="00364832" w:rsidRDefault="00823ED3" w:rsidP="0061633D">
      <w:pPr>
        <w:numPr>
          <w:ilvl w:val="1"/>
          <w:numId w:val="41"/>
        </w:numPr>
        <w:spacing w:line="276" w:lineRule="auto"/>
        <w:ind w:left="1434" w:hanging="357"/>
        <w:contextualSpacing/>
        <w:rPr>
          <w:rFonts w:cs="Arial"/>
          <w:szCs w:val="24"/>
        </w:rPr>
      </w:pPr>
      <w:r w:rsidRPr="00364832">
        <w:rPr>
          <w:rFonts w:cs="Arial"/>
          <w:i/>
          <w:szCs w:val="24"/>
        </w:rPr>
        <w:t>LPG Sensors</w:t>
      </w:r>
      <w:r w:rsidRPr="00364832">
        <w:rPr>
          <w:rFonts w:cs="Arial"/>
          <w:szCs w:val="24"/>
        </w:rPr>
        <w:t>: These are used to measure the presence of a dangerous LPG leak in your car or in a service station.</w:t>
      </w:r>
    </w:p>
    <w:p w:rsidR="00823ED3" w:rsidRPr="00364832" w:rsidRDefault="00823ED3" w:rsidP="0061633D">
      <w:pPr>
        <w:numPr>
          <w:ilvl w:val="1"/>
          <w:numId w:val="41"/>
        </w:numPr>
        <w:spacing w:line="276" w:lineRule="auto"/>
        <w:ind w:left="1434" w:hanging="357"/>
        <w:contextualSpacing/>
        <w:rPr>
          <w:rFonts w:cs="Arial"/>
          <w:szCs w:val="24"/>
        </w:rPr>
      </w:pPr>
      <w:r w:rsidRPr="00364832">
        <w:rPr>
          <w:rFonts w:cs="Arial"/>
          <w:i/>
          <w:szCs w:val="24"/>
        </w:rPr>
        <w:t>Carbon Monoxide (CO) Sensors</w:t>
      </w:r>
      <w:r w:rsidRPr="00364832">
        <w:rPr>
          <w:rFonts w:cs="Arial"/>
          <w:szCs w:val="24"/>
        </w:rPr>
        <w:t>: These are used in industries and mining applications.</w:t>
      </w:r>
    </w:p>
    <w:p w:rsidR="00823ED3" w:rsidRPr="00364832" w:rsidRDefault="00823ED3" w:rsidP="0061633D">
      <w:pPr>
        <w:numPr>
          <w:ilvl w:val="1"/>
          <w:numId w:val="41"/>
        </w:numPr>
        <w:spacing w:line="276" w:lineRule="auto"/>
        <w:ind w:left="1434" w:hanging="357"/>
        <w:contextualSpacing/>
        <w:rPr>
          <w:rFonts w:cs="Arial"/>
          <w:szCs w:val="24"/>
        </w:rPr>
      </w:pPr>
      <w:r w:rsidRPr="00364832">
        <w:rPr>
          <w:rFonts w:cs="Arial"/>
          <w:i/>
          <w:szCs w:val="24"/>
        </w:rPr>
        <w:t>Ozone (O3) Sensors</w:t>
      </w:r>
      <w:r w:rsidRPr="00364832">
        <w:rPr>
          <w:rFonts w:cs="Arial"/>
          <w:szCs w:val="24"/>
        </w:rPr>
        <w:t>: These are used to measure level of O3.</w:t>
      </w:r>
    </w:p>
    <w:p w:rsidR="00823ED3" w:rsidRPr="00364832" w:rsidRDefault="00823ED3" w:rsidP="0061633D">
      <w:pPr>
        <w:numPr>
          <w:ilvl w:val="1"/>
          <w:numId w:val="41"/>
        </w:numPr>
        <w:spacing w:after="200" w:line="276" w:lineRule="auto"/>
        <w:ind w:left="1434" w:hanging="357"/>
        <w:contextualSpacing/>
        <w:rPr>
          <w:rFonts w:cs="Arial"/>
          <w:szCs w:val="24"/>
        </w:rPr>
      </w:pPr>
      <w:r w:rsidRPr="00364832">
        <w:rPr>
          <w:rFonts w:cs="Arial"/>
          <w:i/>
          <w:szCs w:val="24"/>
        </w:rPr>
        <w:t>Methane Gas Sensor</w:t>
      </w:r>
      <w:r w:rsidRPr="00364832">
        <w:rPr>
          <w:rFonts w:cs="Arial"/>
          <w:szCs w:val="24"/>
        </w:rPr>
        <w:t>: These sensors are used to measure the level of methane in air.</w:t>
      </w:r>
    </w:p>
    <w:p w:rsidR="00823ED3" w:rsidRPr="00364832" w:rsidRDefault="00823ED3" w:rsidP="0061633D">
      <w:pPr>
        <w:pStyle w:val="oncaDanhsch"/>
        <w:numPr>
          <w:ilvl w:val="0"/>
          <w:numId w:val="35"/>
        </w:numPr>
        <w:spacing w:after="200" w:line="276" w:lineRule="auto"/>
        <w:rPr>
          <w:rFonts w:cs="Arial"/>
        </w:rPr>
      </w:pPr>
      <w:r w:rsidRPr="00364832">
        <w:rPr>
          <w:rFonts w:cs="Arial"/>
          <w:i/>
        </w:rPr>
        <w:t>Acoustic, Sound, and Vibration Sensor</w:t>
      </w:r>
      <w:r w:rsidRPr="00364832">
        <w:rPr>
          <w:rFonts w:cs="Arial"/>
        </w:rPr>
        <w:t xml:space="preserve">: This sensor converts acoustical waves into electrical signal. </w:t>
      </w:r>
    </w:p>
    <w:p w:rsidR="00823ED3" w:rsidRPr="00364832" w:rsidRDefault="00823ED3" w:rsidP="0061633D">
      <w:pPr>
        <w:pStyle w:val="oncaDanhsch"/>
        <w:numPr>
          <w:ilvl w:val="0"/>
          <w:numId w:val="35"/>
        </w:numPr>
        <w:spacing w:after="200" w:line="276" w:lineRule="auto"/>
        <w:rPr>
          <w:rFonts w:cs="Arial"/>
        </w:rPr>
      </w:pPr>
      <w:r w:rsidRPr="00364832">
        <w:rPr>
          <w:rFonts w:cs="Arial"/>
          <w:i/>
        </w:rPr>
        <w:t>Chemical Sensors</w:t>
      </w:r>
      <w:r w:rsidRPr="00364832">
        <w:rPr>
          <w:rFonts w:cs="Arial"/>
        </w:rPr>
        <w:t xml:space="preserve">: It senses chemical information. For example, concentration of particular component in a chemical mixture. </w:t>
      </w:r>
    </w:p>
    <w:p w:rsidR="00823ED3" w:rsidRPr="00364832" w:rsidRDefault="00823ED3" w:rsidP="0061633D">
      <w:pPr>
        <w:pStyle w:val="oncaDanhsch"/>
        <w:numPr>
          <w:ilvl w:val="0"/>
          <w:numId w:val="35"/>
        </w:numPr>
        <w:spacing w:after="200" w:line="276" w:lineRule="auto"/>
        <w:rPr>
          <w:rFonts w:cs="Arial"/>
        </w:rPr>
      </w:pPr>
      <w:r w:rsidRPr="00364832">
        <w:rPr>
          <w:rFonts w:cs="Arial"/>
          <w:i/>
        </w:rPr>
        <w:t>Magnetic Sensors</w:t>
      </w:r>
      <w:r w:rsidRPr="00364832">
        <w:rPr>
          <w:rFonts w:cs="Arial"/>
        </w:rPr>
        <w:t>: Magnetic field sensor is an entrance transducer that converts a magnetic field into an electronic signal. Magnetic sensors can be classiﬁed according to whether they measure the total magnetic ﬁeld or the vector components of the magnetic ﬁeld. The techniques used to pro-duce both types of magnetic sensors encompass many aspects of physics and electronics.</w:t>
      </w:r>
    </w:p>
    <w:p w:rsidR="00823ED3" w:rsidRPr="00364832" w:rsidRDefault="00823ED3" w:rsidP="0061633D">
      <w:pPr>
        <w:pStyle w:val="oncaDanhsch"/>
        <w:numPr>
          <w:ilvl w:val="0"/>
          <w:numId w:val="35"/>
        </w:numPr>
        <w:spacing w:after="200" w:line="276" w:lineRule="auto"/>
        <w:rPr>
          <w:rFonts w:cs="Arial"/>
        </w:rPr>
      </w:pPr>
      <w:r w:rsidRPr="00364832">
        <w:rPr>
          <w:rFonts w:cs="Arial"/>
          <w:i/>
        </w:rPr>
        <w:t>Electric Current Sensors</w:t>
      </w:r>
      <w:r w:rsidRPr="00364832">
        <w:rPr>
          <w:rFonts w:cs="Arial"/>
        </w:rPr>
        <w:t>: Measuring electric current and voltage is the role of Electric Current Sensors.</w:t>
      </w:r>
    </w:p>
    <w:p w:rsidR="00823ED3" w:rsidRPr="00364832" w:rsidRDefault="00823ED3" w:rsidP="0061633D">
      <w:pPr>
        <w:pStyle w:val="oncaDanhsch"/>
        <w:numPr>
          <w:ilvl w:val="0"/>
          <w:numId w:val="35"/>
        </w:numPr>
        <w:spacing w:after="200" w:line="276" w:lineRule="auto"/>
        <w:rPr>
          <w:rFonts w:cs="Arial"/>
        </w:rPr>
      </w:pPr>
      <w:r w:rsidRPr="00364832">
        <w:rPr>
          <w:rFonts w:cs="Arial"/>
          <w:i/>
        </w:rPr>
        <w:t>Environment, Weather, Moisture and Humidity Sensors</w:t>
      </w:r>
      <w:r w:rsidRPr="00364832">
        <w:rPr>
          <w:rFonts w:cs="Arial"/>
        </w:rPr>
        <w:t xml:space="preserve">: These sensors are used for measuring different environmental parameters. </w:t>
      </w:r>
    </w:p>
    <w:p w:rsidR="00823ED3" w:rsidRPr="00364832" w:rsidRDefault="00823ED3" w:rsidP="0061633D">
      <w:pPr>
        <w:pStyle w:val="oncaDanhsch"/>
        <w:numPr>
          <w:ilvl w:val="0"/>
          <w:numId w:val="35"/>
        </w:numPr>
        <w:spacing w:after="200" w:line="276" w:lineRule="auto"/>
        <w:rPr>
          <w:rFonts w:cs="Arial"/>
        </w:rPr>
      </w:pPr>
      <w:r w:rsidRPr="00364832">
        <w:rPr>
          <w:rFonts w:cs="Arial"/>
          <w:i/>
        </w:rPr>
        <w:t>Wind Speed Sensors</w:t>
      </w:r>
      <w:r w:rsidRPr="00364832">
        <w:rPr>
          <w:rFonts w:cs="Arial"/>
        </w:rPr>
        <w:t>: Measures speed of wind.</w:t>
      </w:r>
    </w:p>
    <w:p w:rsidR="00823ED3" w:rsidRPr="00364832" w:rsidRDefault="00823ED3" w:rsidP="0061633D">
      <w:pPr>
        <w:pStyle w:val="oncaDanhsch"/>
        <w:numPr>
          <w:ilvl w:val="0"/>
          <w:numId w:val="35"/>
        </w:numPr>
        <w:spacing w:after="200" w:line="276" w:lineRule="auto"/>
        <w:rPr>
          <w:rFonts w:cs="Arial"/>
        </w:rPr>
      </w:pPr>
      <w:r w:rsidRPr="00364832">
        <w:rPr>
          <w:rFonts w:cs="Arial"/>
          <w:i/>
        </w:rPr>
        <w:lastRenderedPageBreak/>
        <w:t>Wind Direction Sensors</w:t>
      </w:r>
      <w:r w:rsidRPr="00364832">
        <w:rPr>
          <w:rFonts w:cs="Arial"/>
        </w:rPr>
        <w:t xml:space="preserve">: This type of sensor detects direction of wind and provides a variable pulse rate output and a visual indication of wind direction [Environdata12]. </w:t>
      </w:r>
    </w:p>
    <w:p w:rsidR="00823ED3" w:rsidRPr="00364832" w:rsidRDefault="00823ED3" w:rsidP="0061633D">
      <w:pPr>
        <w:pStyle w:val="oncaDanhsch"/>
        <w:numPr>
          <w:ilvl w:val="0"/>
          <w:numId w:val="35"/>
        </w:numPr>
        <w:spacing w:after="200" w:line="276" w:lineRule="auto"/>
        <w:rPr>
          <w:rFonts w:cs="Arial"/>
        </w:rPr>
      </w:pPr>
      <w:r w:rsidRPr="00364832">
        <w:rPr>
          <w:rFonts w:cs="Arial"/>
          <w:i/>
        </w:rPr>
        <w:t>Rainfall Sensors</w:t>
      </w:r>
      <w:r w:rsidRPr="00364832">
        <w:rPr>
          <w:rFonts w:cs="Arial"/>
        </w:rPr>
        <w:t>: Sends a pulse to indicate presence of rainfall.</w:t>
      </w:r>
    </w:p>
    <w:p w:rsidR="00823ED3" w:rsidRPr="00364832" w:rsidRDefault="00823ED3" w:rsidP="0061633D">
      <w:pPr>
        <w:pStyle w:val="oncaDanhsch"/>
        <w:numPr>
          <w:ilvl w:val="0"/>
          <w:numId w:val="35"/>
        </w:numPr>
        <w:spacing w:after="200" w:line="276" w:lineRule="auto"/>
        <w:rPr>
          <w:rFonts w:cs="Arial"/>
        </w:rPr>
      </w:pPr>
      <w:r w:rsidRPr="00364832">
        <w:rPr>
          <w:rFonts w:cs="Arial"/>
          <w:i/>
        </w:rPr>
        <w:t>Air Temperature Sensors</w:t>
      </w:r>
      <w:r w:rsidRPr="00364832">
        <w:rPr>
          <w:rFonts w:cs="Arial"/>
        </w:rPr>
        <w:t>: This provides a linear output voltage proportional to the ambient temperature of air.</w:t>
      </w:r>
    </w:p>
    <w:p w:rsidR="00823ED3" w:rsidRPr="00364832" w:rsidRDefault="00823ED3" w:rsidP="0061633D">
      <w:pPr>
        <w:pStyle w:val="oncaDanhsch"/>
        <w:numPr>
          <w:ilvl w:val="0"/>
          <w:numId w:val="35"/>
        </w:numPr>
        <w:spacing w:after="200" w:line="276" w:lineRule="auto"/>
        <w:rPr>
          <w:rFonts w:cs="Arial"/>
          <w:i/>
        </w:rPr>
      </w:pPr>
      <w:r w:rsidRPr="00364832">
        <w:rPr>
          <w:rFonts w:cs="Arial"/>
          <w:i/>
        </w:rPr>
        <w:t xml:space="preserve">Grass, Soil, and Water Temperature sensors: </w:t>
      </w:r>
    </w:p>
    <w:p w:rsidR="00823ED3" w:rsidRPr="00364832" w:rsidRDefault="00823ED3" w:rsidP="0061633D">
      <w:pPr>
        <w:pStyle w:val="oncaDanhsch"/>
        <w:numPr>
          <w:ilvl w:val="0"/>
          <w:numId w:val="35"/>
        </w:numPr>
        <w:spacing w:after="200" w:line="276" w:lineRule="auto"/>
        <w:rPr>
          <w:rFonts w:cs="Arial"/>
        </w:rPr>
      </w:pPr>
      <w:r w:rsidRPr="00364832">
        <w:rPr>
          <w:rFonts w:cs="Arial"/>
          <w:i/>
        </w:rPr>
        <w:t>Relative Humidity Sensors</w:t>
      </w:r>
      <w:r w:rsidRPr="00364832">
        <w:rPr>
          <w:rFonts w:cs="Arial"/>
        </w:rPr>
        <w:t xml:space="preserve">:  linear output change of this sensor as a function of relative humidity [Environdata12]. </w:t>
      </w:r>
    </w:p>
    <w:p w:rsidR="00823ED3" w:rsidRPr="00364832" w:rsidRDefault="00823ED3" w:rsidP="0061633D">
      <w:pPr>
        <w:pStyle w:val="oncaDanhsch"/>
        <w:numPr>
          <w:ilvl w:val="0"/>
          <w:numId w:val="35"/>
        </w:numPr>
        <w:spacing w:after="200" w:line="276" w:lineRule="auto"/>
        <w:rPr>
          <w:rFonts w:cs="Arial"/>
        </w:rPr>
      </w:pPr>
      <w:r w:rsidRPr="00364832">
        <w:rPr>
          <w:rFonts w:cs="Arial"/>
          <w:i/>
        </w:rPr>
        <w:t>Barometric Pressure Sensors</w:t>
      </w:r>
      <w:r w:rsidRPr="00364832">
        <w:rPr>
          <w:rFonts w:cs="Arial"/>
        </w:rPr>
        <w:t>: It measures atmospheric pressure.</w:t>
      </w:r>
    </w:p>
    <w:p w:rsidR="00823ED3" w:rsidRPr="00364832" w:rsidRDefault="00823ED3" w:rsidP="0061633D">
      <w:pPr>
        <w:pStyle w:val="oncaDanhsch"/>
        <w:numPr>
          <w:ilvl w:val="0"/>
          <w:numId w:val="35"/>
        </w:numPr>
        <w:spacing w:after="200" w:line="276" w:lineRule="auto"/>
        <w:rPr>
          <w:rFonts w:cs="Arial"/>
        </w:rPr>
      </w:pPr>
      <w:r w:rsidRPr="00364832">
        <w:rPr>
          <w:rFonts w:cs="Arial"/>
          <w:i/>
        </w:rPr>
        <w:t>Leaf Wetness Sensors</w:t>
      </w:r>
      <w:r w:rsidRPr="00364832">
        <w:rPr>
          <w:rFonts w:cs="Arial"/>
        </w:rPr>
        <w:t xml:space="preserve">: This is designed to give an output proportional to leaf wetness [Environdata12] </w:t>
      </w:r>
    </w:p>
    <w:p w:rsidR="00823ED3" w:rsidRPr="00364832" w:rsidRDefault="00823ED3" w:rsidP="0061633D">
      <w:pPr>
        <w:pStyle w:val="oncaDanhsch"/>
        <w:numPr>
          <w:ilvl w:val="0"/>
          <w:numId w:val="35"/>
        </w:numPr>
        <w:spacing w:after="200" w:line="276" w:lineRule="auto"/>
        <w:rPr>
          <w:rFonts w:cs="Arial"/>
        </w:rPr>
      </w:pPr>
      <w:r w:rsidRPr="00364832">
        <w:rPr>
          <w:rFonts w:cs="Arial"/>
          <w:i/>
        </w:rPr>
        <w:t>Solar Radiation, PAR &amp; UV Radiation Sensors</w:t>
      </w:r>
      <w:r w:rsidRPr="00364832">
        <w:rPr>
          <w:rFonts w:cs="Arial"/>
        </w:rPr>
        <w:t>: These kinds of sensors provide level of radiation as an output.</w:t>
      </w:r>
    </w:p>
    <w:p w:rsidR="00823ED3" w:rsidRPr="00364832" w:rsidRDefault="00823ED3" w:rsidP="0061633D">
      <w:pPr>
        <w:pStyle w:val="oncaDanhsch"/>
        <w:numPr>
          <w:ilvl w:val="0"/>
          <w:numId w:val="35"/>
        </w:numPr>
        <w:spacing w:after="200" w:line="276" w:lineRule="auto"/>
        <w:rPr>
          <w:rFonts w:cs="Arial"/>
          <w:i/>
        </w:rPr>
      </w:pPr>
      <w:r w:rsidRPr="00364832">
        <w:rPr>
          <w:rFonts w:cs="Arial"/>
          <w:i/>
        </w:rPr>
        <w:t>Flow, fluid velocity sensors:</w:t>
      </w:r>
    </w:p>
    <w:p w:rsidR="00823ED3" w:rsidRPr="00364832" w:rsidRDefault="00823ED3" w:rsidP="0061633D">
      <w:pPr>
        <w:pStyle w:val="oncaDanhsch"/>
        <w:numPr>
          <w:ilvl w:val="0"/>
          <w:numId w:val="35"/>
        </w:numPr>
        <w:spacing w:after="200" w:line="276" w:lineRule="auto"/>
        <w:rPr>
          <w:rFonts w:cs="Arial"/>
          <w:i/>
        </w:rPr>
      </w:pPr>
      <w:r w:rsidRPr="00364832">
        <w:rPr>
          <w:rFonts w:cs="Arial"/>
          <w:i/>
        </w:rPr>
        <w:t>Position, Angle, Displacement, Distance, Speed, Acceleration Sensors:</w:t>
      </w:r>
    </w:p>
    <w:p w:rsidR="00823ED3" w:rsidRPr="00364832" w:rsidRDefault="00823ED3" w:rsidP="0061633D">
      <w:pPr>
        <w:pStyle w:val="oncaDanhsch"/>
        <w:numPr>
          <w:ilvl w:val="0"/>
          <w:numId w:val="35"/>
        </w:numPr>
        <w:spacing w:after="200" w:line="276" w:lineRule="auto"/>
        <w:rPr>
          <w:rFonts w:cs="Arial"/>
          <w:i/>
        </w:rPr>
      </w:pPr>
      <w:r w:rsidRPr="00364832">
        <w:rPr>
          <w:rFonts w:cs="Arial"/>
          <w:i/>
        </w:rPr>
        <w:t>Optical, Light, Imaging, Photon Sensors:</w:t>
      </w:r>
    </w:p>
    <w:p w:rsidR="00823ED3" w:rsidRPr="00364832" w:rsidRDefault="00823ED3" w:rsidP="0061633D">
      <w:pPr>
        <w:pStyle w:val="oncaDanhsch"/>
        <w:numPr>
          <w:ilvl w:val="0"/>
          <w:numId w:val="35"/>
        </w:numPr>
        <w:spacing w:after="200" w:line="276" w:lineRule="auto"/>
        <w:rPr>
          <w:rFonts w:cs="Arial"/>
        </w:rPr>
      </w:pPr>
      <w:r w:rsidRPr="00364832">
        <w:rPr>
          <w:rFonts w:cs="Arial"/>
          <w:i/>
        </w:rPr>
        <w:t>Speed, Velocity, and Acceleration Sensors</w:t>
      </w:r>
      <w:r w:rsidRPr="00364832">
        <w:rPr>
          <w:rFonts w:cs="Arial"/>
        </w:rPr>
        <w:t>: The machine checks the change of capacitance as a function of displacement.</w:t>
      </w:r>
    </w:p>
    <w:p w:rsidR="00823ED3" w:rsidRPr="00364832" w:rsidRDefault="00823ED3" w:rsidP="0061633D">
      <w:pPr>
        <w:pStyle w:val="oncaDanhsch"/>
        <w:numPr>
          <w:ilvl w:val="0"/>
          <w:numId w:val="35"/>
        </w:numPr>
        <w:spacing w:after="200" w:line="276" w:lineRule="auto"/>
        <w:rPr>
          <w:rFonts w:cs="Arial"/>
          <w:i/>
        </w:rPr>
      </w:pPr>
      <w:r w:rsidRPr="00364832">
        <w:rPr>
          <w:rFonts w:cs="Arial"/>
          <w:i/>
        </w:rPr>
        <w:t>Force, Density, Level Sensors:</w:t>
      </w:r>
    </w:p>
    <w:p w:rsidR="00823ED3" w:rsidRPr="00364832" w:rsidRDefault="00823ED3" w:rsidP="0061633D">
      <w:pPr>
        <w:pStyle w:val="oncaDanhsch"/>
        <w:numPr>
          <w:ilvl w:val="0"/>
          <w:numId w:val="35"/>
        </w:numPr>
        <w:spacing w:after="200" w:line="276" w:lineRule="auto"/>
        <w:rPr>
          <w:rFonts w:cs="Arial"/>
        </w:rPr>
      </w:pPr>
      <w:r w:rsidRPr="00364832">
        <w:rPr>
          <w:rFonts w:cs="Arial"/>
          <w:i/>
        </w:rPr>
        <w:t xml:space="preserve">Health Sensor: </w:t>
      </w:r>
      <w:r w:rsidRPr="00364832">
        <w:rPr>
          <w:rFonts w:cs="Arial"/>
        </w:rPr>
        <w:t xml:space="preserve">e.g. EKG sensors </w:t>
      </w:r>
    </w:p>
    <w:p w:rsidR="00823ED3" w:rsidRPr="00364832" w:rsidRDefault="00823ED3" w:rsidP="0061633D">
      <w:pPr>
        <w:pStyle w:val="oncaDanhsch"/>
        <w:numPr>
          <w:ilvl w:val="0"/>
          <w:numId w:val="35"/>
        </w:numPr>
        <w:spacing w:after="200" w:line="276" w:lineRule="auto"/>
        <w:rPr>
          <w:rFonts w:cs="Arial"/>
        </w:rPr>
      </w:pPr>
      <w:r w:rsidRPr="00364832">
        <w:rPr>
          <w:rFonts w:cs="Arial"/>
          <w:i/>
        </w:rPr>
        <w:t>Wireless Multimedia Sensor Nodes</w:t>
      </w:r>
      <w:r w:rsidRPr="00364832">
        <w:rPr>
          <w:rFonts w:cs="Arial"/>
        </w:rPr>
        <w:t xml:space="preserve"> (WMSNs):  These wireless nodes are equipped with integrated cameras, microphones, and scalar sensors. Such sensor nodes are capable of capturing and communicating audio and video streams over a wireless channel [FK11].</w:t>
      </w:r>
    </w:p>
    <w:p w:rsidR="00823ED3" w:rsidRPr="00364832" w:rsidRDefault="00823ED3" w:rsidP="00823ED3">
      <w:pPr>
        <w:rPr>
          <w:rFonts w:cs="Arial"/>
          <w:szCs w:val="24"/>
        </w:rPr>
      </w:pPr>
      <w:r w:rsidRPr="00364832">
        <w:rPr>
          <w:rFonts w:cs="Arial"/>
          <w:szCs w:val="24"/>
        </w:rPr>
        <w:t xml:space="preserve">The components used for making sensors are getting smaller and smaller, therefore, sensors are being widely used and in future sensors will be everywhere. Commercial companies (e.g. Ember, Crossbow, and Sensoria) are now building and deploying small sensor nodes and systems. These companies provide a vision of how our daily lives will be enhanced through a network of small, embedded sensor nodes. Standardization is important for sensors. Therefore, several organizations are working towards standardizing protocols for sensors.  </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189" w:name="_Toc335845078"/>
      <w:r w:rsidRPr="00364832">
        <w:rPr>
          <w:rFonts w:cs="Arial"/>
        </w:rPr>
        <w:t>Actuators</w:t>
      </w:r>
      <w:bookmarkEnd w:id="189"/>
      <w:r w:rsidRPr="00364832">
        <w:rPr>
          <w:rFonts w:cs="Arial"/>
          <w:szCs w:val="24"/>
        </w:rPr>
        <w:t xml:space="preserve">  </w:t>
      </w:r>
    </w:p>
    <w:p w:rsidR="00823ED3" w:rsidRPr="00364832" w:rsidRDefault="00823ED3" w:rsidP="00823ED3">
      <w:pPr>
        <w:rPr>
          <w:rFonts w:cs="Arial"/>
          <w:szCs w:val="24"/>
        </w:rPr>
      </w:pPr>
      <w:r w:rsidRPr="00364832">
        <w:rPr>
          <w:rFonts w:cs="Arial"/>
          <w:szCs w:val="24"/>
        </w:rPr>
        <w:t xml:space="preserve">Actuator in general can be referred to the devices that act either independently or on behalf of something else in order to bring some changes, such as modifying the behavior within the corresponding environment. It could be as simple as a switch that can either turns on or off the light, in home environment, getting request from another entity, for instance user or can be a complex autonomous robot that independently performs intelligent behavior based on the knowledge it garnered from its environment. The objective of any actuator is to bring some changes into the concerned application environment. </w:t>
      </w:r>
    </w:p>
    <w:p w:rsidR="00823ED3" w:rsidRPr="00364832" w:rsidRDefault="00823ED3" w:rsidP="00823ED3">
      <w:pPr>
        <w:rPr>
          <w:rFonts w:cs="Arial"/>
          <w:szCs w:val="24"/>
        </w:rPr>
      </w:pPr>
      <w:r w:rsidRPr="00364832">
        <w:rPr>
          <w:rFonts w:cs="Arial"/>
          <w:szCs w:val="24"/>
        </w:rPr>
        <w:t xml:space="preserve">Most of the time, we find actuators are discussed along with sensors. In general, each of them complements the other. In a very general example of heating facility management scenario in home environment, temperature sensor is capable of providing only the current level of the temperature; however it doesn’t perform any action if the temperature has drifted out of the normal range. It requires support of something that uses current reading and takes action accordingly. That component is the actuator. </w:t>
      </w:r>
    </w:p>
    <w:p w:rsidR="00823ED3" w:rsidRPr="00364832" w:rsidRDefault="00823ED3" w:rsidP="0061633D">
      <w:pPr>
        <w:pStyle w:val="mc2"/>
        <w:keepLines/>
        <w:numPr>
          <w:ilvl w:val="1"/>
          <w:numId w:val="6"/>
        </w:numPr>
        <w:spacing w:before="200" w:after="240" w:line="276" w:lineRule="auto"/>
        <w:rPr>
          <w:rFonts w:cs="Arial"/>
        </w:rPr>
      </w:pPr>
      <w:bookmarkStart w:id="190" w:name="_Toc335845079"/>
      <w:r w:rsidRPr="00364832">
        <w:rPr>
          <w:rFonts w:cs="Arial"/>
        </w:rPr>
        <w:lastRenderedPageBreak/>
        <w:t xml:space="preserve">Virtual </w:t>
      </w:r>
      <w:r w:rsidRPr="00364832">
        <w:rPr>
          <w:rFonts w:eastAsiaTheme="minorEastAsia" w:cs="Arial"/>
          <w:lang w:eastAsia="ko-KR"/>
        </w:rPr>
        <w:t>O</w:t>
      </w:r>
      <w:r w:rsidRPr="00364832">
        <w:rPr>
          <w:rFonts w:cs="Arial"/>
        </w:rPr>
        <w:t>bjects</w:t>
      </w:r>
      <w:bookmarkEnd w:id="190"/>
      <w:r w:rsidRPr="00364832">
        <w:rPr>
          <w:rFonts w:cs="Arial"/>
        </w:rPr>
        <w:t xml:space="preserve"> </w:t>
      </w:r>
    </w:p>
    <w:p w:rsidR="00823ED3" w:rsidRPr="00364832" w:rsidRDefault="00823ED3" w:rsidP="00823ED3">
      <w:pPr>
        <w:rPr>
          <w:rFonts w:cs="Arial"/>
          <w:szCs w:val="24"/>
        </w:rPr>
      </w:pPr>
      <w:r w:rsidRPr="00364832">
        <w:rPr>
          <w:rFonts w:cs="Arial"/>
          <w:szCs w:val="24"/>
        </w:rPr>
        <w:t xml:space="preserve">It is not always possible that real infrastructures are directly available to the main applications. Such as if there is an application that provides information about any process running in remote places consisting resource constrained objects like sensors, it will be difficult to provide real time information all the time. It is because sensors normally have limited resources that they cannot sustain long communication session. Also, if there is large number of requesters, a resource-constrained object may not be able to handle such large number of requests at a time. In such situation, it is a convenient solution to provide those resource constrained devices and their functionalities as a virtual objects through some capable devices. </w:t>
      </w:r>
    </w:p>
    <w:p w:rsidR="00823ED3" w:rsidRPr="00364832" w:rsidRDefault="00823ED3" w:rsidP="00823ED3">
      <w:pPr>
        <w:rPr>
          <w:rFonts w:cs="Arial"/>
          <w:szCs w:val="24"/>
        </w:rPr>
      </w:pPr>
      <w:r w:rsidRPr="00364832">
        <w:rPr>
          <w:rFonts w:cs="Arial"/>
          <w:szCs w:val="24"/>
        </w:rPr>
        <w:t xml:space="preserve">Virtualizing objects via gateway, middleware or various APIs has become a common solution in the field of wireless sensor and actuator networks. With this approach, processing load of the data can be shifted from resource-constrained objects to the resourceful one. Better quality of service can be maintained in service provisioning and data access. </w:t>
      </w:r>
    </w:p>
    <w:p w:rsidR="00823ED3" w:rsidRPr="00364832" w:rsidRDefault="00823ED3" w:rsidP="00823ED3">
      <w:pPr>
        <w:rPr>
          <w:rFonts w:cs="Arial"/>
          <w:szCs w:val="24"/>
        </w:rPr>
      </w:pPr>
      <w:r w:rsidRPr="00364832">
        <w:rPr>
          <w:rFonts w:cs="Arial"/>
          <w:szCs w:val="24"/>
        </w:rPr>
        <w:t xml:space="preserve">Use of middleware-based approach in sensor network has been discussed extensively in previous section of this document. Middleware normally is used in data processing, service provisioning, providing access to the devices etc. With virtualization, it is possible to emulate the real objects as it is so that any operation can be performed on objects as in real case. We believe that rather than providing access to the objects via modified interfaces, virtual object concept can provide better view of the device. </w:t>
      </w:r>
    </w:p>
    <w:p w:rsidR="00823ED3" w:rsidRPr="00364832" w:rsidRDefault="00823ED3" w:rsidP="0061633D">
      <w:pPr>
        <w:pStyle w:val="mc2"/>
        <w:keepLines/>
        <w:numPr>
          <w:ilvl w:val="1"/>
          <w:numId w:val="6"/>
        </w:numPr>
        <w:spacing w:before="200" w:after="240" w:line="276" w:lineRule="auto"/>
        <w:rPr>
          <w:rFonts w:cs="Arial"/>
        </w:rPr>
      </w:pPr>
      <w:bookmarkStart w:id="191" w:name="_Toc335845080"/>
      <w:r w:rsidRPr="00364832">
        <w:rPr>
          <w:rFonts w:cs="Arial"/>
        </w:rPr>
        <w:t>Network</w:t>
      </w:r>
      <w:r w:rsidR="00885217" w:rsidRPr="00364832">
        <w:rPr>
          <w:rFonts w:cs="Arial"/>
        </w:rPr>
        <w:t>ing t</w:t>
      </w:r>
      <w:r w:rsidRPr="00364832">
        <w:rPr>
          <w:rFonts w:cs="Arial"/>
        </w:rPr>
        <w:t>echnologies</w:t>
      </w:r>
      <w:bookmarkEnd w:id="191"/>
      <w:r w:rsidRPr="00364832">
        <w:rPr>
          <w:rFonts w:cs="Arial"/>
        </w:rPr>
        <w:t xml:space="preserve"> </w:t>
      </w:r>
    </w:p>
    <w:p w:rsidR="00823ED3" w:rsidRPr="00364832" w:rsidRDefault="00823ED3" w:rsidP="00823ED3">
      <w:pPr>
        <w:rPr>
          <w:rFonts w:cs="Arial"/>
          <w:szCs w:val="24"/>
        </w:rPr>
      </w:pPr>
      <w:r w:rsidRPr="00364832">
        <w:rPr>
          <w:rFonts w:cs="Arial"/>
          <w:szCs w:val="24"/>
        </w:rPr>
        <w:t>IoT refers to uniquely identifiable objects (things) and their virtual representations in an Internet-like structure. The idea is so simple but to make it real is the real challenge. But which technology could we use to connect these objects to the network?</w:t>
      </w:r>
    </w:p>
    <w:p w:rsidR="00823ED3" w:rsidRPr="00364832" w:rsidRDefault="00823ED3" w:rsidP="00823ED3">
      <w:pPr>
        <w:rPr>
          <w:rFonts w:cs="Arial"/>
          <w:szCs w:val="24"/>
        </w:rPr>
      </w:pPr>
      <w:r w:rsidRPr="00364832">
        <w:rPr>
          <w:rFonts w:cs="Arial"/>
          <w:szCs w:val="24"/>
        </w:rPr>
        <w:t xml:space="preserve">Basically we have two methods, the wired and the wireless networks. For static elements we don´t need to take in account the mobility so the connection could be done by the telephone lines as we do with our home internet connection. This connections use an Internet Protocol (IPv4) to communicate with other devices around the world, but this was getting obsolete because of the number of devices that was able to identify. So it was necessary to develop a new protocol to expand the addressing to all this objects that we want to connect to the network. </w:t>
      </w:r>
    </w:p>
    <w:p w:rsidR="00823ED3" w:rsidRPr="00364832" w:rsidRDefault="00823ED3" w:rsidP="00823ED3">
      <w:pPr>
        <w:rPr>
          <w:rFonts w:cs="Arial"/>
          <w:szCs w:val="24"/>
        </w:rPr>
      </w:pPr>
      <w:r w:rsidRPr="00364832">
        <w:rPr>
          <w:rFonts w:cs="Arial"/>
          <w:szCs w:val="24"/>
        </w:rPr>
        <w:t>The other possibility to connect things to the network is to do it wirelessly. Fig</w:t>
      </w:r>
      <w:r w:rsidRPr="00364832">
        <w:rPr>
          <w:rFonts w:eastAsiaTheme="minorEastAsia" w:cs="Arial"/>
          <w:szCs w:val="24"/>
          <w:lang w:eastAsia="ko-KR"/>
        </w:rPr>
        <w:t>ure</w:t>
      </w:r>
      <w:r w:rsidRPr="00364832">
        <w:rPr>
          <w:rFonts w:cs="Arial"/>
          <w:szCs w:val="24"/>
        </w:rPr>
        <w:t xml:space="preserve"> </w:t>
      </w:r>
      <w:r w:rsidR="00314C51">
        <w:rPr>
          <w:rFonts w:cs="Arial"/>
          <w:szCs w:val="24"/>
        </w:rPr>
        <w:t>5</w:t>
      </w:r>
      <w:r w:rsidRPr="00364832">
        <w:rPr>
          <w:rFonts w:cs="Arial"/>
          <w:szCs w:val="24"/>
        </w:rPr>
        <w:t>.</w:t>
      </w:r>
      <w:r w:rsidR="00314C51">
        <w:rPr>
          <w:rFonts w:cs="Arial"/>
          <w:szCs w:val="24"/>
        </w:rPr>
        <w:t>8</w:t>
      </w:r>
      <w:r w:rsidRPr="00364832">
        <w:rPr>
          <w:rFonts w:cs="Arial"/>
          <w:szCs w:val="24"/>
        </w:rPr>
        <w:t xml:space="preserve"> shows different network topologies to connect objects. During the last years the wireless technologies are getting more and more strength in our lives, and this is due to the development of new technologies that provide communication possibilities to low power devices. </w:t>
      </w:r>
    </w:p>
    <w:p w:rsidR="00823ED3" w:rsidRPr="00364832" w:rsidRDefault="00823ED3" w:rsidP="00823ED3">
      <w:pPr>
        <w:rPr>
          <w:rFonts w:cs="Arial"/>
          <w:sz w:val="24"/>
          <w:szCs w:val="24"/>
        </w:rPr>
      </w:pPr>
      <w:r w:rsidRPr="00364832">
        <w:rPr>
          <w:rFonts w:cs="Arial"/>
          <w:szCs w:val="24"/>
        </w:rPr>
        <w:t>A lot of things we want to monitor and measure are in movement so to connect it to a static connector maybe is not the best choice. So the solution is to use this wireless devices to create a wireless sensor network, which will help us    having all this moving data on our hands, with low energy consumption and safely. Depending on the type of device we could have different kind of networks:</w:t>
      </w:r>
      <w:r w:rsidRPr="00364832">
        <w:rPr>
          <w:rFonts w:cs="Arial"/>
          <w:sz w:val="24"/>
          <w:szCs w:val="24"/>
        </w:rPr>
        <w:t xml:space="preserve"> </w:t>
      </w:r>
    </w:p>
    <w:p w:rsidR="00BD4809" w:rsidRDefault="00823ED3" w:rsidP="00BD4809">
      <w:pPr>
        <w:keepNext/>
        <w:jc w:val="center"/>
      </w:pPr>
      <w:r w:rsidRPr="00364832">
        <w:rPr>
          <w:rFonts w:cs="Arial"/>
          <w:b/>
          <w:noProof/>
          <w:sz w:val="28"/>
          <w:szCs w:val="28"/>
          <w:lang w:val="en-US" w:eastAsia="ko-KR"/>
        </w:rPr>
        <w:lastRenderedPageBreak/>
        <w:drawing>
          <wp:inline distT="0" distB="0" distL="0" distR="0">
            <wp:extent cx="942975" cy="752475"/>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srcRect/>
                    <a:stretch>
                      <a:fillRect/>
                    </a:stretch>
                  </pic:blipFill>
                  <pic:spPr bwMode="auto">
                    <a:xfrm>
                      <a:off x="0" y="0"/>
                      <a:ext cx="942975" cy="752475"/>
                    </a:xfrm>
                    <a:prstGeom prst="rect">
                      <a:avLst/>
                    </a:prstGeom>
                    <a:noFill/>
                    <a:ln w="9525">
                      <a:noFill/>
                      <a:miter lim="800000"/>
                      <a:headEnd/>
                      <a:tailEnd/>
                    </a:ln>
                  </pic:spPr>
                </pic:pic>
              </a:graphicData>
            </a:graphic>
          </wp:inline>
        </w:drawing>
      </w:r>
      <w:r w:rsidRPr="00364832">
        <w:rPr>
          <w:rFonts w:cs="Arial"/>
          <w:b/>
          <w:noProof/>
          <w:sz w:val="28"/>
          <w:szCs w:val="28"/>
          <w:lang w:val="en-US" w:eastAsia="ko-KR"/>
        </w:rPr>
        <w:drawing>
          <wp:inline distT="0" distB="0" distL="0" distR="0">
            <wp:extent cx="1609725" cy="1219200"/>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srcRect/>
                    <a:stretch>
                      <a:fillRect/>
                    </a:stretch>
                  </pic:blipFill>
                  <pic:spPr bwMode="auto">
                    <a:xfrm>
                      <a:off x="0" y="0"/>
                      <a:ext cx="1609725" cy="1219200"/>
                    </a:xfrm>
                    <a:prstGeom prst="rect">
                      <a:avLst/>
                    </a:prstGeom>
                    <a:noFill/>
                    <a:ln w="9525">
                      <a:noFill/>
                      <a:miter lim="800000"/>
                      <a:headEnd/>
                      <a:tailEnd/>
                    </a:ln>
                  </pic:spPr>
                </pic:pic>
              </a:graphicData>
            </a:graphic>
          </wp:inline>
        </w:drawing>
      </w:r>
      <w:r w:rsidRPr="00364832">
        <w:rPr>
          <w:rFonts w:cs="Arial"/>
          <w:b/>
          <w:noProof/>
          <w:sz w:val="28"/>
          <w:szCs w:val="28"/>
          <w:lang w:val="en-US" w:eastAsia="ko-KR"/>
        </w:rPr>
        <w:drawing>
          <wp:inline distT="0" distB="0" distL="0" distR="0">
            <wp:extent cx="1495425" cy="1685925"/>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srcRect/>
                    <a:stretch>
                      <a:fillRect/>
                    </a:stretch>
                  </pic:blipFill>
                  <pic:spPr bwMode="auto">
                    <a:xfrm>
                      <a:off x="0" y="0"/>
                      <a:ext cx="1495425" cy="1685925"/>
                    </a:xfrm>
                    <a:prstGeom prst="rect">
                      <a:avLst/>
                    </a:prstGeom>
                    <a:noFill/>
                    <a:ln w="9525">
                      <a:noFill/>
                      <a:miter lim="800000"/>
                      <a:headEnd/>
                      <a:tailEnd/>
                    </a:ln>
                  </pic:spPr>
                </pic:pic>
              </a:graphicData>
            </a:graphic>
          </wp:inline>
        </w:drawing>
      </w:r>
      <w:r w:rsidRPr="00364832">
        <w:rPr>
          <w:rFonts w:cs="Arial"/>
          <w:b/>
          <w:noProof/>
          <w:sz w:val="28"/>
          <w:szCs w:val="28"/>
          <w:lang w:val="en-US" w:eastAsia="ko-KR"/>
        </w:rPr>
        <w:drawing>
          <wp:inline distT="0" distB="0" distL="0" distR="0">
            <wp:extent cx="1819275" cy="1666875"/>
            <wp:effectExtent l="1905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a:srcRect/>
                    <a:stretch>
                      <a:fillRect/>
                    </a:stretch>
                  </pic:blipFill>
                  <pic:spPr bwMode="auto">
                    <a:xfrm>
                      <a:off x="0" y="0"/>
                      <a:ext cx="1819275" cy="1666875"/>
                    </a:xfrm>
                    <a:prstGeom prst="rect">
                      <a:avLst/>
                    </a:prstGeom>
                    <a:noFill/>
                    <a:ln w="9525">
                      <a:noFill/>
                      <a:miter lim="800000"/>
                      <a:headEnd/>
                      <a:tailEnd/>
                    </a:ln>
                  </pic:spPr>
                </pic:pic>
              </a:graphicData>
            </a:graphic>
          </wp:inline>
        </w:drawing>
      </w:r>
    </w:p>
    <w:p w:rsidR="00823ED3" w:rsidRDefault="00BD4809" w:rsidP="00823ED3">
      <w:pPr>
        <w:pStyle w:val="Ph"/>
        <w:jc w:val="center"/>
        <w:rPr>
          <w:rFonts w:cs="Arial"/>
          <w:b w:val="0"/>
          <w:color w:val="000000" w:themeColor="text1"/>
          <w:lang w:val="en-US"/>
        </w:rPr>
      </w:pPr>
      <w:bookmarkStart w:id="192" w:name="_Toc335845179"/>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8</w:t>
      </w:r>
      <w:r w:rsidR="00622FDB">
        <w:rPr>
          <w:b w:val="0"/>
        </w:rPr>
        <w:fldChar w:fldCharType="end"/>
      </w:r>
      <w:bookmarkStart w:id="193" w:name="_Toc331075378"/>
      <w:r w:rsidR="00823ED3" w:rsidRPr="00364832">
        <w:rPr>
          <w:rFonts w:cs="Arial"/>
          <w:b w:val="0"/>
          <w:color w:val="000000" w:themeColor="text1"/>
          <w:lang w:val="en-US"/>
        </w:rPr>
        <w:t>: Different types of networking topologies.</w:t>
      </w:r>
      <w:bookmarkEnd w:id="192"/>
      <w:bookmarkEnd w:id="193"/>
    </w:p>
    <w:p w:rsidR="00F35904" w:rsidRPr="00F35904" w:rsidRDefault="00F35904" w:rsidP="00F35904">
      <w:pPr>
        <w:rPr>
          <w:lang w:val="en-US"/>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194" w:name="_Toc335845081"/>
      <w:r w:rsidRPr="00364832">
        <w:rPr>
          <w:rFonts w:cs="Arial"/>
        </w:rPr>
        <w:t>Internet Protocol Version 6</w:t>
      </w:r>
      <w:bookmarkEnd w:id="194"/>
    </w:p>
    <w:p w:rsidR="00823ED3" w:rsidRPr="00364832" w:rsidRDefault="00823ED3" w:rsidP="00823ED3">
      <w:pPr>
        <w:rPr>
          <w:rFonts w:cs="Arial"/>
        </w:rPr>
      </w:pPr>
      <w:r w:rsidRPr="00364832">
        <w:rPr>
          <w:rFonts w:cs="Arial"/>
        </w:rPr>
        <w:t xml:space="preserve">The Internet Protocol Version 6 was developed in order to substitute the actual IPv4 defined in RFC 791. Designed by Steve Deering and </w:t>
      </w:r>
      <w:r w:rsidRPr="00364832">
        <w:rPr>
          <w:rFonts w:cs="Arial"/>
          <w:szCs w:val="24"/>
        </w:rPr>
        <w:t>Craig</w:t>
      </w:r>
      <w:r w:rsidRPr="00364832">
        <w:rPr>
          <w:rFonts w:cs="Arial"/>
        </w:rPr>
        <w:t xml:space="preserve"> Mudge, its greatest advance is to give the possibility of expanding the number of net addresses that was getting obsolete in IPv4. This will give the chance of giving all new devices like mobile phones its own permanent address.</w:t>
      </w:r>
    </w:p>
    <w:p w:rsidR="00823ED3" w:rsidRPr="00364832" w:rsidRDefault="00823ED3" w:rsidP="00823ED3">
      <w:pPr>
        <w:rPr>
          <w:rFonts w:cs="Arial"/>
        </w:rPr>
      </w:pPr>
      <w:r w:rsidRPr="00364832">
        <w:rPr>
          <w:rFonts w:cs="Arial"/>
        </w:rPr>
        <w:t>IPv6 brings many benefits compared to IPv4. The most important one is the extension of the addressing capacity. With IPv6, addresses are stored in 128 bits which provides approximately 3.4 x 10</w:t>
      </w:r>
      <w:r w:rsidRPr="00364832">
        <w:rPr>
          <w:rFonts w:cs="Arial"/>
          <w:vertAlign w:val="superscript"/>
        </w:rPr>
        <w:t xml:space="preserve">38 </w:t>
      </w:r>
      <w:r w:rsidRPr="00364832">
        <w:rPr>
          <w:rFonts w:cs="Arial"/>
        </w:rPr>
        <w:t>compared to the 32 bits of IPv4 which provide 4.3 x 10</w:t>
      </w:r>
      <w:r w:rsidRPr="00364832">
        <w:rPr>
          <w:rFonts w:cs="Arial"/>
          <w:vertAlign w:val="superscript"/>
        </w:rPr>
        <w:t>9</w:t>
      </w:r>
      <w:r w:rsidRPr="00364832">
        <w:rPr>
          <w:rFonts w:cs="Arial"/>
        </w:rPr>
        <w:t xml:space="preserve"> addresses.</w:t>
      </w:r>
    </w:p>
    <w:p w:rsidR="00823ED3" w:rsidRPr="00364832" w:rsidRDefault="00823ED3" w:rsidP="00823ED3">
      <w:pPr>
        <w:rPr>
          <w:rFonts w:cs="Arial"/>
          <w:u w:val="single"/>
        </w:rPr>
      </w:pPr>
      <w:r w:rsidRPr="00364832">
        <w:rPr>
          <w:rFonts w:cs="Arial"/>
        </w:rPr>
        <w:t>IPv6 addresses are represented by eight groups of two bytes in hexadecimal. The blocks having a 0 value can be omitted and are represented using a :: (two colons). This way the address is simpler to read. A sample address is: 2607:f8b0:4002:802::1018.</w:t>
      </w:r>
    </w:p>
    <w:p w:rsidR="00823ED3" w:rsidRPr="00364832" w:rsidRDefault="00823ED3" w:rsidP="00823ED3">
      <w:pPr>
        <w:rPr>
          <w:rFonts w:cs="Arial"/>
        </w:rPr>
      </w:pPr>
      <w:r w:rsidRPr="00364832">
        <w:rPr>
          <w:rFonts w:cs="Arial"/>
        </w:rPr>
        <w:t>There are two types of IPv6 addresses: unicast and multicast. A globally addressable unicast address is split in three parts: a routing prefix and a subnet ID which forms the network address and a last part which is the interface identifier (relative to a device). A link-local unicast address, which is only known inside its private network, always begins with fe80:: and followed by a 64 bits interface identifier usually calculated using the MAC address in an Ethernet network.</w:t>
      </w:r>
    </w:p>
    <w:p w:rsidR="00823ED3" w:rsidRPr="00364832" w:rsidRDefault="00823ED3" w:rsidP="00823ED3">
      <w:pPr>
        <w:rPr>
          <w:rFonts w:cs="Arial"/>
        </w:rPr>
      </w:pPr>
      <w:r w:rsidRPr="00364832">
        <w:rPr>
          <w:rFonts w:cs="Arial"/>
        </w:rPr>
        <w:t xml:space="preserve">Multicast addressing in IPv6 uses benefits of larger address space to broaden usage of multicast across the Internet and on an inter-domain basis. The addresses include the scope of the packets. For example, an address beginning with ff02:: is a local multicast address but an address beginning this ff0e:: will be global to the Internet. </w:t>
      </w:r>
    </w:p>
    <w:p w:rsidR="00823ED3" w:rsidRPr="00364832" w:rsidRDefault="00823ED3" w:rsidP="00823ED3">
      <w:pPr>
        <w:rPr>
          <w:rFonts w:cs="Arial"/>
        </w:rPr>
      </w:pPr>
      <w:r w:rsidRPr="00364832">
        <w:rPr>
          <w:rFonts w:cs="Arial"/>
        </w:rPr>
        <w:t>IPv6 has simplified the configuration of hosts by removing the need of companion protocols of IPv4 like ARP and DHCP. The addresses of each host are configured through Neighbor Discovery Protocol part of ICMPv6. The host will send a router solicitation request when it gets connected. The router responsible of the network will reply to the host with a reply advertisement packet containing the needed parameters to let the host self-configure.</w:t>
      </w:r>
    </w:p>
    <w:p w:rsidR="00823ED3" w:rsidRPr="00364832" w:rsidRDefault="00823ED3" w:rsidP="00823ED3">
      <w:pPr>
        <w:rPr>
          <w:rFonts w:cs="Arial"/>
        </w:rPr>
      </w:pPr>
      <w:r w:rsidRPr="00364832">
        <w:rPr>
          <w:rFonts w:cs="Arial"/>
        </w:rPr>
        <w:t>IPv6 also simplifies the headers first used in IPv4 and the processing done by routers by removing the fragmentation feature. With IPv6 any packet which is too big to be transmitted by a router is just rejected and the sender is notified. In IPv4 the router was responsible of splitting packets which were too big.</w:t>
      </w:r>
    </w:p>
    <w:p w:rsidR="00823ED3" w:rsidRPr="00364832" w:rsidRDefault="00823ED3" w:rsidP="00823ED3">
      <w:pPr>
        <w:rPr>
          <w:rFonts w:cs="Arial"/>
        </w:rPr>
      </w:pPr>
      <w:r w:rsidRPr="00364832">
        <w:rPr>
          <w:rFonts w:cs="Arial"/>
        </w:rPr>
        <w:t>Headers are also expanded in IPv6 by allowing them to have a maximum length of one packet. They are now chained. These headers directly include IPSec information which is integrated in the IPv6 specification. They can also include Jumbogram option to create IPv6 packets which can have at most 4GB data. IPv6 options are also used by Mobile IPv6 to allow roaming of devices between different networks.</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195" w:name="_Toc334678541"/>
      <w:bookmarkStart w:id="196" w:name="_Toc334678542"/>
      <w:bookmarkStart w:id="197" w:name="_Toc334678543"/>
      <w:bookmarkStart w:id="198" w:name="_Toc334678544"/>
      <w:bookmarkStart w:id="199" w:name="_Toc334678545"/>
      <w:bookmarkStart w:id="200" w:name="_Toc334678546"/>
      <w:bookmarkStart w:id="201" w:name="_Toc334678547"/>
      <w:bookmarkStart w:id="202" w:name="_Toc334678548"/>
      <w:bookmarkStart w:id="203" w:name="_Toc334678549"/>
      <w:bookmarkStart w:id="204" w:name="_Toc334678550"/>
      <w:bookmarkStart w:id="205" w:name="_Toc334678551"/>
      <w:bookmarkStart w:id="206" w:name="_Toc334678552"/>
      <w:bookmarkStart w:id="207" w:name="_Toc335845082"/>
      <w:bookmarkEnd w:id="195"/>
      <w:bookmarkEnd w:id="196"/>
      <w:bookmarkEnd w:id="197"/>
      <w:bookmarkEnd w:id="198"/>
      <w:bookmarkEnd w:id="199"/>
      <w:bookmarkEnd w:id="200"/>
      <w:bookmarkEnd w:id="201"/>
      <w:bookmarkEnd w:id="202"/>
      <w:bookmarkEnd w:id="203"/>
      <w:bookmarkEnd w:id="204"/>
      <w:bookmarkEnd w:id="205"/>
      <w:bookmarkEnd w:id="206"/>
      <w:r w:rsidRPr="00364832">
        <w:rPr>
          <w:rFonts w:cs="Arial"/>
        </w:rPr>
        <w:lastRenderedPageBreak/>
        <w:t>ZigBee</w:t>
      </w:r>
      <w:bookmarkEnd w:id="207"/>
      <w:r w:rsidRPr="00364832">
        <w:rPr>
          <w:rFonts w:cs="Arial"/>
          <w:szCs w:val="24"/>
        </w:rPr>
        <w:t xml:space="preserve"> </w:t>
      </w:r>
    </w:p>
    <w:p w:rsidR="00823ED3" w:rsidRPr="00364832" w:rsidRDefault="00823ED3" w:rsidP="00823ED3">
      <w:pPr>
        <w:rPr>
          <w:rFonts w:cs="Arial"/>
          <w:szCs w:val="24"/>
        </w:rPr>
      </w:pPr>
      <w:r w:rsidRPr="00364832">
        <w:rPr>
          <w:rFonts w:cs="Arial"/>
        </w:rPr>
        <w:t xml:space="preserve">This </w:t>
      </w:r>
      <w:r w:rsidRPr="00364832">
        <w:rPr>
          <w:rFonts w:cs="Arial"/>
          <w:bCs/>
          <w:szCs w:val="24"/>
        </w:rPr>
        <w:t>ZigBee</w:t>
      </w:r>
      <w:r w:rsidRPr="00364832">
        <w:rPr>
          <w:rFonts w:cs="Arial"/>
          <w:szCs w:val="24"/>
        </w:rPr>
        <w:t xml:space="preserve"> is a specification for a suite of high level communication protocols using small, low-power digital radios based on an IEEE 802.15.4 standard for personal area networks. The differences of this technology with others are:</w:t>
      </w:r>
    </w:p>
    <w:p w:rsidR="00823ED3" w:rsidRPr="00364832" w:rsidRDefault="00823ED3" w:rsidP="0061633D">
      <w:pPr>
        <w:pStyle w:val="oncaDanhsch"/>
        <w:numPr>
          <w:ilvl w:val="0"/>
          <w:numId w:val="35"/>
        </w:numPr>
        <w:spacing w:after="200" w:line="276" w:lineRule="auto"/>
        <w:rPr>
          <w:rFonts w:cs="Arial"/>
        </w:rPr>
      </w:pPr>
      <w:r w:rsidRPr="00364832">
        <w:rPr>
          <w:rFonts w:cs="Arial"/>
        </w:rPr>
        <w:t>Low power consumption.</w:t>
      </w:r>
    </w:p>
    <w:p w:rsidR="00823ED3" w:rsidRPr="00364832" w:rsidRDefault="00823ED3" w:rsidP="0061633D">
      <w:pPr>
        <w:pStyle w:val="oncaDanhsch"/>
        <w:numPr>
          <w:ilvl w:val="0"/>
          <w:numId w:val="35"/>
        </w:numPr>
        <w:spacing w:after="200" w:line="276" w:lineRule="auto"/>
        <w:rPr>
          <w:rFonts w:cs="Arial"/>
        </w:rPr>
      </w:pPr>
      <w:r w:rsidRPr="00364832">
        <w:rPr>
          <w:rFonts w:cs="Arial"/>
        </w:rPr>
        <w:t>Low cost.</w:t>
      </w:r>
    </w:p>
    <w:p w:rsidR="00823ED3" w:rsidRPr="00364832" w:rsidRDefault="00823ED3" w:rsidP="0061633D">
      <w:pPr>
        <w:pStyle w:val="oncaDanhsch"/>
        <w:numPr>
          <w:ilvl w:val="0"/>
          <w:numId w:val="35"/>
        </w:numPr>
        <w:spacing w:after="200" w:line="276" w:lineRule="auto"/>
        <w:rPr>
          <w:rFonts w:cs="Arial"/>
        </w:rPr>
      </w:pPr>
      <w:r w:rsidRPr="00364832">
        <w:rPr>
          <w:rFonts w:cs="Arial"/>
        </w:rPr>
        <w:t>Low date rate.</w:t>
      </w:r>
    </w:p>
    <w:p w:rsidR="00823ED3" w:rsidRPr="00364832" w:rsidRDefault="00823ED3" w:rsidP="0061633D">
      <w:pPr>
        <w:pStyle w:val="oncaDanhsch"/>
        <w:numPr>
          <w:ilvl w:val="0"/>
          <w:numId w:val="35"/>
        </w:numPr>
        <w:spacing w:after="200" w:line="276" w:lineRule="auto"/>
        <w:rPr>
          <w:rFonts w:cs="Arial"/>
        </w:rPr>
      </w:pPr>
      <w:r w:rsidRPr="00364832">
        <w:rPr>
          <w:rFonts w:cs="Arial"/>
        </w:rPr>
        <w:t>Mesh network topology.</w:t>
      </w:r>
    </w:p>
    <w:p w:rsidR="00823ED3" w:rsidRPr="00364832" w:rsidRDefault="00823ED3" w:rsidP="0061633D">
      <w:pPr>
        <w:pStyle w:val="oncaDanhsch"/>
        <w:numPr>
          <w:ilvl w:val="0"/>
          <w:numId w:val="35"/>
        </w:numPr>
        <w:spacing w:after="200" w:line="276" w:lineRule="auto"/>
        <w:rPr>
          <w:rFonts w:cs="Arial"/>
          <w:szCs w:val="24"/>
        </w:rPr>
      </w:pPr>
      <w:r w:rsidRPr="00364832">
        <w:rPr>
          <w:rFonts w:cs="Arial"/>
        </w:rPr>
        <w:t>Easy integration in previously made projects.</w:t>
      </w:r>
    </w:p>
    <w:p w:rsidR="00823ED3" w:rsidRPr="00364832" w:rsidRDefault="00823ED3" w:rsidP="00823ED3">
      <w:pPr>
        <w:rPr>
          <w:rFonts w:cs="Arial"/>
        </w:rPr>
      </w:pPr>
      <w:r w:rsidRPr="00364832">
        <w:rPr>
          <w:rFonts w:cs="Arial"/>
        </w:rPr>
        <w:t>ZigBee is a network layer specification build upon the IEEE 802.15.4 standard defined to LR-WPAN (Low Rate Wireless Personal Area Network). Aiming develop the entire protocol stack, while IEEE 802.15.4 work group specifies the lowers layers of the protocol stack, the ZigBee Alliance focus its efforts on define the upper layers, from network to application layer.  The IEEE 802.15.4 and ZigBee Alliance work has the objective to develop a standard that can be used for devices manufactured by different companies that work well together and provide a framework that makes easier the development of application in the application layer.</w:t>
      </w:r>
    </w:p>
    <w:p w:rsidR="00823ED3" w:rsidRPr="00364832" w:rsidRDefault="00823ED3" w:rsidP="00823ED3">
      <w:pPr>
        <w:rPr>
          <w:rFonts w:cs="Arial"/>
        </w:rPr>
      </w:pPr>
      <w:r w:rsidRPr="00364832">
        <w:rPr>
          <w:rFonts w:cs="Arial"/>
        </w:rPr>
        <w:t>The IEEE 802.15.4 uses three different bands to transmit data : the 868MHz, 915Mhz and 2.4GHz bands. Each band is split in non-overlapping channels for a total of 11 channels in the 868/915Mhz band and 16 channels in the 2.4GHz band. IEEE802.15.4 provides a data rate of 20kbps in the 868MHz band, 40kbps in the 915MHz band and 250kb/s in the 2.4GHz band. Each IEEE802.15.4 packet is composed of a preamble, a start-of-packet delimiter and an additional header to indicate the length of the following data which can’t be more than 127 bytes.</w:t>
      </w:r>
    </w:p>
    <w:p w:rsidR="00823ED3" w:rsidRPr="00364832" w:rsidRDefault="00823ED3" w:rsidP="00823ED3">
      <w:pPr>
        <w:rPr>
          <w:rFonts w:cs="Arial"/>
        </w:rPr>
      </w:pPr>
      <w:r w:rsidRPr="00364832">
        <w:rPr>
          <w:rFonts w:cs="Arial"/>
        </w:rPr>
        <w:t>The MAC layer defined in IEEE 802.15.4 defines two operation modes: beacon-enabled and without beacons. Using beacons, a device can obtain guaranteed bandwidth but synchronization is needed. As a consequence, this mode is more complex and needs more computation power.</w:t>
      </w:r>
    </w:p>
    <w:p w:rsidR="00823ED3" w:rsidRPr="00364832" w:rsidRDefault="00823ED3" w:rsidP="00823ED3">
      <w:pPr>
        <w:rPr>
          <w:rFonts w:cs="Arial"/>
        </w:rPr>
      </w:pPr>
      <w:r w:rsidRPr="00364832">
        <w:rPr>
          <w:rFonts w:cs="Arial"/>
        </w:rPr>
        <w:t>The IEEE 802.15.4 defines two devices types, the reduces-function device (RFD) and the full-function device (FFD). In the ZigBee network a node can assume three roles; it can be a personal area network coordinator, a coordinator or an end device. The role of each node depends on witch type of device it is according to IEEE 802.15.4 definition.  If the node is a FFD, it can be perform all roles, but is it is a RFD; it can be just an end device and only communicate to a FFD device.</w:t>
      </w:r>
    </w:p>
    <w:p w:rsidR="00823ED3" w:rsidRPr="00364832" w:rsidRDefault="00823ED3" w:rsidP="00823ED3">
      <w:pPr>
        <w:rPr>
          <w:rFonts w:cs="Arial"/>
        </w:rPr>
      </w:pPr>
      <w:r w:rsidRPr="00364832">
        <w:rPr>
          <w:rFonts w:cs="Arial"/>
        </w:rPr>
        <w:t>The communication between the devices in the network depends on the topology used to represent the network.  ZigBee supports the three topologies defined by the IEEE 802.15.4 standard that are: star, tree and mesh topologies.  When a star topology is used, the communication is established just between each end device called ZigBee end device and the ZigBee Router or ZigBee Coordinator. If a mesh or a tree topology is chosen, the ZigBee Router can communicate to others ZigBee Routers and the ZigBee Coordinator. A PAN must have one and only one ZigBee Coordinator which is responsible of network starting and initial address configuration.</w:t>
      </w:r>
    </w:p>
    <w:p w:rsidR="00823ED3" w:rsidRPr="00364832" w:rsidRDefault="00823ED3" w:rsidP="00823ED3">
      <w:pPr>
        <w:rPr>
          <w:rFonts w:cs="Arial"/>
        </w:rPr>
      </w:pPr>
      <w:r w:rsidRPr="00364832">
        <w:rPr>
          <w:rFonts w:cs="Arial"/>
        </w:rPr>
        <w:t>ZigBee network layer is responsible for starting a network, doing the procedure of association and dissociation, routing discovery, maintenance and addressing the devices that join the network.</w:t>
      </w:r>
    </w:p>
    <w:p w:rsidR="00823ED3" w:rsidRPr="00364832" w:rsidRDefault="00823ED3" w:rsidP="00823ED3">
      <w:pPr>
        <w:rPr>
          <w:rFonts w:cs="Arial"/>
          <w:szCs w:val="24"/>
        </w:rPr>
      </w:pPr>
      <w:r w:rsidRPr="00364832">
        <w:rPr>
          <w:rFonts w:cs="Arial"/>
          <w:szCs w:val="24"/>
        </w:rPr>
        <w:t xml:space="preserve">A simple example of a mesh wireless network could be as depicted in the </w:t>
      </w:r>
      <w:r w:rsidR="00EB1E56">
        <w:rPr>
          <w:rFonts w:cs="Arial"/>
          <w:szCs w:val="24"/>
        </w:rPr>
        <w:t>Fig. 5</w:t>
      </w:r>
      <w:r w:rsidRPr="00364832">
        <w:rPr>
          <w:rFonts w:cs="Arial"/>
          <w:szCs w:val="24"/>
        </w:rPr>
        <w:t>.9.</w:t>
      </w:r>
    </w:p>
    <w:p w:rsidR="00823ED3" w:rsidRPr="00364832" w:rsidRDefault="00823ED3" w:rsidP="00823ED3">
      <w:pPr>
        <w:rPr>
          <w:rFonts w:cs="Arial"/>
        </w:rPr>
      </w:pPr>
    </w:p>
    <w:p w:rsidR="00BD4809" w:rsidRDefault="00823ED3" w:rsidP="00BD4809">
      <w:pPr>
        <w:keepNext/>
        <w:jc w:val="center"/>
      </w:pPr>
      <w:r w:rsidRPr="00364832">
        <w:rPr>
          <w:rFonts w:cs="Arial"/>
          <w:noProof/>
          <w:lang w:val="en-US" w:eastAsia="ko-KR"/>
        </w:rPr>
        <w:lastRenderedPageBreak/>
        <w:drawing>
          <wp:inline distT="0" distB="0" distL="0" distR="0">
            <wp:extent cx="4546403" cy="4156364"/>
            <wp:effectExtent l="19050" t="0" r="6547"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a:srcRect/>
                    <a:stretch>
                      <a:fillRect/>
                    </a:stretch>
                  </pic:blipFill>
                  <pic:spPr bwMode="auto">
                    <a:xfrm>
                      <a:off x="0" y="0"/>
                      <a:ext cx="4540080" cy="4150584"/>
                    </a:xfrm>
                    <a:prstGeom prst="rect">
                      <a:avLst/>
                    </a:prstGeom>
                    <a:noFill/>
                    <a:ln w="9525">
                      <a:noFill/>
                      <a:miter lim="800000"/>
                      <a:headEnd/>
                      <a:tailEnd/>
                    </a:ln>
                  </pic:spPr>
                </pic:pic>
              </a:graphicData>
            </a:graphic>
          </wp:inline>
        </w:drawing>
      </w:r>
    </w:p>
    <w:p w:rsidR="00823ED3" w:rsidRDefault="00BD4809" w:rsidP="00823ED3">
      <w:pPr>
        <w:pStyle w:val="Ph"/>
        <w:jc w:val="center"/>
        <w:rPr>
          <w:rFonts w:cs="Arial"/>
          <w:b w:val="0"/>
          <w:color w:val="000000" w:themeColor="text1"/>
          <w:lang w:val="en-US"/>
        </w:rPr>
      </w:pPr>
      <w:bookmarkStart w:id="208" w:name="_Toc335845180"/>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9</w:t>
      </w:r>
      <w:r w:rsidR="00622FDB">
        <w:rPr>
          <w:b w:val="0"/>
        </w:rPr>
        <w:fldChar w:fldCharType="end"/>
      </w:r>
      <w:bookmarkStart w:id="209" w:name="_Toc331075379"/>
      <w:r w:rsidR="00823ED3" w:rsidRPr="00364832">
        <w:rPr>
          <w:rFonts w:cs="Arial"/>
          <w:b w:val="0"/>
          <w:color w:val="000000" w:themeColor="text1"/>
          <w:lang w:val="en-US"/>
        </w:rPr>
        <w:t>: Zig</w:t>
      </w:r>
      <w:r w:rsidR="00823ED3" w:rsidRPr="00364832">
        <w:rPr>
          <w:rFonts w:eastAsiaTheme="minorEastAsia" w:cs="Arial"/>
          <w:b w:val="0"/>
          <w:color w:val="000000" w:themeColor="text1"/>
          <w:lang w:val="en-US" w:eastAsia="ko-KR"/>
        </w:rPr>
        <w:t>B</w:t>
      </w:r>
      <w:r w:rsidR="00823ED3" w:rsidRPr="00364832">
        <w:rPr>
          <w:rFonts w:cs="Arial"/>
          <w:b w:val="0"/>
          <w:color w:val="000000" w:themeColor="text1"/>
          <w:lang w:val="en-US"/>
        </w:rPr>
        <w:t>ee wireless mesh network.</w:t>
      </w:r>
      <w:bookmarkEnd w:id="208"/>
      <w:bookmarkEnd w:id="209"/>
    </w:p>
    <w:p w:rsidR="00F35904" w:rsidRDefault="00F35904" w:rsidP="00F35904">
      <w:pPr>
        <w:rPr>
          <w:lang w:val="en-US"/>
        </w:rPr>
      </w:pPr>
    </w:p>
    <w:p w:rsidR="00F35904" w:rsidRPr="00F35904" w:rsidRDefault="00F35904" w:rsidP="00F35904">
      <w:pPr>
        <w:rPr>
          <w:lang w:val="en-US"/>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10" w:name="_Toc334678554"/>
      <w:bookmarkStart w:id="211" w:name="_Toc335845083"/>
      <w:bookmarkEnd w:id="210"/>
      <w:r w:rsidRPr="00364832">
        <w:rPr>
          <w:rFonts w:cs="Arial"/>
        </w:rPr>
        <w:t>IPv6 over Low Power Wireless Personal Area Network</w:t>
      </w:r>
      <w:bookmarkEnd w:id="211"/>
      <w:r w:rsidRPr="00364832">
        <w:rPr>
          <w:rFonts w:cs="Arial"/>
          <w:szCs w:val="24"/>
        </w:rPr>
        <w:tab/>
      </w:r>
    </w:p>
    <w:p w:rsidR="00823ED3" w:rsidRPr="00364832" w:rsidRDefault="00823ED3" w:rsidP="00823ED3">
      <w:pPr>
        <w:rPr>
          <w:rFonts w:cs="Arial"/>
          <w:szCs w:val="24"/>
        </w:rPr>
      </w:pPr>
      <w:r w:rsidRPr="00364832">
        <w:rPr>
          <w:rFonts w:cs="Arial"/>
          <w:szCs w:val="24"/>
        </w:rPr>
        <w:t>6LoWPAN (IPv6 over Low Power Wireless Personal Area Network) was created with the idea of bring the Internet protocol to the low power small devices, to give them the gate to participate in Io</w:t>
      </w:r>
      <w:r w:rsidRPr="00364832">
        <w:rPr>
          <w:rFonts w:eastAsiaTheme="minorEastAsia" w:cs="Arial"/>
          <w:szCs w:val="24"/>
          <w:lang w:eastAsia="ko-KR"/>
        </w:rPr>
        <w:t>T</w:t>
      </w:r>
      <w:r w:rsidRPr="00364832">
        <w:rPr>
          <w:rFonts w:cs="Arial"/>
          <w:szCs w:val="24"/>
        </w:rPr>
        <w:t>. The 6LoWPAN has defined encapsulation and header compression mechanisms that allow IPv6 packets to be sent to and received from over IEEE 802.15.4 based networks. The compression methods use information present in the underlying layers to compress and remove redundant data in 6LoWPAN. In addition, 6LoWPAN defines a compression method for the UDP headers. As a consequence, 6LoWPAN is a cross-layer protocol taking information from data link layer and going up to transport layer.</w:t>
      </w:r>
    </w:p>
    <w:p w:rsidR="008A7261" w:rsidRPr="00364832" w:rsidRDefault="008A7261" w:rsidP="00823ED3">
      <w:pPr>
        <w:rPr>
          <w:rFonts w:cs="Arial"/>
          <w:szCs w:val="24"/>
        </w:rPr>
      </w:pPr>
    </w:p>
    <w:p w:rsidR="00823ED3" w:rsidRPr="00364832" w:rsidRDefault="00823ED3" w:rsidP="00823ED3">
      <w:pPr>
        <w:rPr>
          <w:rFonts w:cs="Arial"/>
          <w:szCs w:val="24"/>
        </w:rPr>
      </w:pPr>
      <w:r w:rsidRPr="00364832">
        <w:rPr>
          <w:rFonts w:cs="Arial"/>
          <w:szCs w:val="24"/>
        </w:rPr>
        <w:t>6LoWPAN can use RPL (IPv6 Routing Protocol for Low-Power and Lossy Networks) to ensure efficient routing between all devices. Each router is then member of a DAG (Directed Acyclic Graph) to prevent loops in the network and to enable shortest path discovery. Routers get routes information thanks to RPL and devices use Neighbor Discovery Protocol to get the routing information.</w:t>
      </w:r>
    </w:p>
    <w:p w:rsidR="008A7261" w:rsidRPr="00364832" w:rsidRDefault="008A7261" w:rsidP="00823ED3">
      <w:pPr>
        <w:rPr>
          <w:rFonts w:cs="Arial"/>
          <w:szCs w:val="24"/>
        </w:rPr>
      </w:pPr>
    </w:p>
    <w:p w:rsidR="00823ED3" w:rsidRPr="00364832" w:rsidRDefault="00823ED3" w:rsidP="00823ED3">
      <w:pPr>
        <w:rPr>
          <w:rFonts w:cs="Arial"/>
          <w:szCs w:val="24"/>
        </w:rPr>
      </w:pPr>
      <w:r w:rsidRPr="00364832">
        <w:rPr>
          <w:rFonts w:cs="Arial"/>
          <w:szCs w:val="24"/>
        </w:rPr>
        <w:t>Fig</w:t>
      </w:r>
      <w:r w:rsidRPr="00364832">
        <w:rPr>
          <w:rFonts w:eastAsiaTheme="minorEastAsia" w:cs="Arial"/>
          <w:szCs w:val="24"/>
          <w:lang w:eastAsia="ko-KR"/>
        </w:rPr>
        <w:t>ure</w:t>
      </w:r>
      <w:r w:rsidRPr="00364832">
        <w:rPr>
          <w:rFonts w:cs="Arial"/>
          <w:szCs w:val="24"/>
        </w:rPr>
        <w:t xml:space="preserve"> </w:t>
      </w:r>
      <w:r w:rsidR="00F35904">
        <w:rPr>
          <w:rFonts w:cs="Arial"/>
          <w:szCs w:val="24"/>
        </w:rPr>
        <w:t>5</w:t>
      </w:r>
      <w:r w:rsidRPr="00364832">
        <w:rPr>
          <w:rFonts w:cs="Arial"/>
          <w:szCs w:val="24"/>
        </w:rPr>
        <w:t>.10 could be a typical architecture of a 6LoWPAN network:</w:t>
      </w:r>
    </w:p>
    <w:p w:rsidR="00823ED3" w:rsidRPr="00364832" w:rsidRDefault="00823ED3" w:rsidP="00823ED3">
      <w:pPr>
        <w:rPr>
          <w:rFonts w:cs="Arial"/>
        </w:rPr>
      </w:pPr>
    </w:p>
    <w:p w:rsidR="00BD4809" w:rsidRDefault="00823ED3" w:rsidP="00BD4809">
      <w:pPr>
        <w:keepNext/>
        <w:ind w:firstLine="708"/>
        <w:jc w:val="center"/>
      </w:pPr>
      <w:r w:rsidRPr="00364832">
        <w:rPr>
          <w:rFonts w:cs="Arial"/>
          <w:noProof/>
          <w:sz w:val="24"/>
          <w:szCs w:val="24"/>
          <w:lang w:val="en-US" w:eastAsia="ko-KR"/>
        </w:rPr>
        <w:lastRenderedPageBreak/>
        <w:drawing>
          <wp:inline distT="0" distB="0" distL="0" distR="0">
            <wp:extent cx="3209925" cy="3762375"/>
            <wp:effectExtent l="19050" t="0" r="9525"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a:srcRect/>
                    <a:stretch>
                      <a:fillRect/>
                    </a:stretch>
                  </pic:blipFill>
                  <pic:spPr bwMode="auto">
                    <a:xfrm>
                      <a:off x="0" y="0"/>
                      <a:ext cx="3209925" cy="3762375"/>
                    </a:xfrm>
                    <a:prstGeom prst="rect">
                      <a:avLst/>
                    </a:prstGeom>
                    <a:noFill/>
                    <a:ln w="9525">
                      <a:noFill/>
                      <a:miter lim="800000"/>
                      <a:headEnd/>
                      <a:tailEnd/>
                    </a:ln>
                  </pic:spPr>
                </pic:pic>
              </a:graphicData>
            </a:graphic>
          </wp:inline>
        </w:drawing>
      </w:r>
    </w:p>
    <w:p w:rsidR="00823ED3" w:rsidRPr="00364832" w:rsidRDefault="00BD4809" w:rsidP="00823ED3">
      <w:pPr>
        <w:pStyle w:val="Ph"/>
        <w:jc w:val="center"/>
        <w:rPr>
          <w:rFonts w:cs="Arial"/>
          <w:b w:val="0"/>
          <w:color w:val="000000" w:themeColor="text1"/>
          <w:lang w:val="en-US"/>
        </w:rPr>
      </w:pPr>
      <w:bookmarkStart w:id="212" w:name="_Toc335845181"/>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10</w:t>
      </w:r>
      <w:r w:rsidR="00622FDB">
        <w:rPr>
          <w:b w:val="0"/>
        </w:rPr>
        <w:fldChar w:fldCharType="end"/>
      </w:r>
      <w:bookmarkStart w:id="213" w:name="_Toc331075380"/>
      <w:r w:rsidR="00823ED3" w:rsidRPr="00364832">
        <w:rPr>
          <w:rFonts w:cs="Arial"/>
          <w:b w:val="0"/>
          <w:color w:val="000000" w:themeColor="text1"/>
          <w:lang w:val="en-US"/>
        </w:rPr>
        <w:t>: 6LoWPAN.</w:t>
      </w:r>
      <w:bookmarkEnd w:id="212"/>
      <w:bookmarkEnd w:id="213"/>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14" w:name="_Toc335845084"/>
      <w:r w:rsidRPr="00364832">
        <w:rPr>
          <w:rFonts w:cs="Arial"/>
        </w:rPr>
        <w:t>Bluetooth</w:t>
      </w:r>
      <w:bookmarkEnd w:id="214"/>
      <w:r w:rsidRPr="00364832">
        <w:rPr>
          <w:rFonts w:cs="Arial"/>
          <w:szCs w:val="24"/>
        </w:rPr>
        <w:t xml:space="preserve"> </w:t>
      </w:r>
    </w:p>
    <w:p w:rsidR="00823ED3" w:rsidRPr="00364832" w:rsidRDefault="00823ED3" w:rsidP="00823ED3">
      <w:pPr>
        <w:rPr>
          <w:rFonts w:cs="Arial"/>
          <w:szCs w:val="24"/>
        </w:rPr>
      </w:pPr>
      <w:r w:rsidRPr="00364832">
        <w:rPr>
          <w:rFonts w:cs="Arial"/>
          <w:szCs w:val="24"/>
        </w:rPr>
        <w:t>The Bluetooth technology it’s an industrial specification for the wireless personal area network that gives the opportunity to share voice and data between different devices trough a radiofrequency link in the ISM band at 2,4 GHz .This specification was designed especially to low consumption devices , with low coverage and designed with low power transce</w:t>
      </w:r>
      <w:r w:rsidRPr="00364832">
        <w:rPr>
          <w:rFonts w:eastAsiaTheme="minorEastAsia" w:cs="Arial"/>
          <w:szCs w:val="24"/>
          <w:lang w:eastAsia="ko-KR"/>
        </w:rPr>
        <w:t>iver</w:t>
      </w:r>
      <w:r w:rsidRPr="00364832">
        <w:rPr>
          <w:rFonts w:cs="Arial"/>
          <w:szCs w:val="24"/>
        </w:rPr>
        <w:t>.</w:t>
      </w:r>
    </w:p>
    <w:p w:rsidR="00823ED3" w:rsidRPr="00364832" w:rsidRDefault="00823ED3" w:rsidP="00823ED3">
      <w:pPr>
        <w:pStyle w:val="Ph"/>
        <w:keepNext/>
        <w:rPr>
          <w:rFonts w:cs="Arial"/>
          <w:b w:val="0"/>
          <w:color w:val="000000" w:themeColor="text1"/>
          <w:lang w:val="en-US"/>
        </w:rPr>
      </w:pPr>
      <w:bookmarkStart w:id="215" w:name="_Toc330402621"/>
      <w:bookmarkStart w:id="216" w:name="_Toc331075381"/>
      <w:bookmarkStart w:id="217" w:name="_Toc335845159"/>
      <w:r w:rsidRPr="00364832">
        <w:rPr>
          <w:rFonts w:cs="Arial"/>
          <w:b w:val="0"/>
          <w:color w:val="000000" w:themeColor="text1"/>
          <w:lang w:val="en-US"/>
        </w:rPr>
        <w:t xml:space="preserve">Table </w:t>
      </w:r>
      <w:r w:rsidR="00622FDB">
        <w:rPr>
          <w:rFonts w:cs="Arial"/>
          <w:b w:val="0"/>
          <w:color w:val="000000" w:themeColor="text1"/>
          <w:lang w:val="en-US"/>
        </w:rPr>
        <w:fldChar w:fldCharType="begin"/>
      </w:r>
      <w:r w:rsidR="0051662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516623">
        <w:rPr>
          <w:rFonts w:cs="Arial"/>
          <w:b w:val="0"/>
          <w:noProof/>
          <w:color w:val="000000" w:themeColor="text1"/>
          <w:lang w:val="en-US"/>
        </w:rPr>
        <w:t>5</w:t>
      </w:r>
      <w:r w:rsidR="00622FDB">
        <w:rPr>
          <w:rFonts w:cs="Arial"/>
          <w:b w:val="0"/>
          <w:color w:val="000000" w:themeColor="text1"/>
          <w:lang w:val="en-US"/>
        </w:rPr>
        <w:fldChar w:fldCharType="end"/>
      </w:r>
      <w:r w:rsidR="00516623">
        <w:rPr>
          <w:rFonts w:cs="Arial"/>
          <w:b w:val="0"/>
          <w:color w:val="000000" w:themeColor="text1"/>
          <w:lang w:val="en-US"/>
        </w:rPr>
        <w:t>.</w:t>
      </w:r>
      <w:r w:rsidR="00622FDB">
        <w:rPr>
          <w:rFonts w:cs="Arial"/>
          <w:b w:val="0"/>
          <w:color w:val="000000" w:themeColor="text1"/>
          <w:lang w:val="en-US"/>
        </w:rPr>
        <w:fldChar w:fldCharType="begin"/>
      </w:r>
      <w:r w:rsidR="00516623">
        <w:rPr>
          <w:rFonts w:cs="Arial"/>
          <w:b w:val="0"/>
          <w:color w:val="000000" w:themeColor="text1"/>
          <w:lang w:val="en-US"/>
        </w:rPr>
        <w:instrText xml:space="preserve"> SEQ Table \* ARABIC \s 1 </w:instrText>
      </w:r>
      <w:r w:rsidR="00622FDB">
        <w:rPr>
          <w:rFonts w:cs="Arial"/>
          <w:b w:val="0"/>
          <w:color w:val="000000" w:themeColor="text1"/>
          <w:lang w:val="en-US"/>
        </w:rPr>
        <w:fldChar w:fldCharType="separate"/>
      </w:r>
      <w:r w:rsidR="00516623">
        <w:rPr>
          <w:rFonts w:cs="Arial"/>
          <w:b w:val="0"/>
          <w:noProof/>
          <w:color w:val="000000" w:themeColor="text1"/>
          <w:lang w:val="en-US"/>
        </w:rPr>
        <w:t>1</w:t>
      </w:r>
      <w:r w:rsidR="00622FDB">
        <w:rPr>
          <w:rFonts w:cs="Arial"/>
          <w:b w:val="0"/>
          <w:color w:val="000000" w:themeColor="text1"/>
          <w:lang w:val="en-US"/>
        </w:rPr>
        <w:fldChar w:fldCharType="end"/>
      </w:r>
      <w:r w:rsidRPr="00364832">
        <w:rPr>
          <w:rFonts w:cs="Arial"/>
          <w:b w:val="0"/>
          <w:color w:val="000000" w:themeColor="text1"/>
          <w:lang w:val="en-US"/>
        </w:rPr>
        <w:t>: Three Classes of Bluetooth.</w:t>
      </w:r>
      <w:bookmarkEnd w:id="215"/>
      <w:bookmarkEnd w:id="216"/>
      <w:bookmarkEnd w:id="217"/>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5"/>
        <w:gridCol w:w="2478"/>
        <w:gridCol w:w="2478"/>
        <w:gridCol w:w="2478"/>
      </w:tblGrid>
      <w:tr w:rsidR="00823ED3" w:rsidRPr="00364832" w:rsidTr="00823ED3">
        <w:trPr>
          <w:jc w:val="center"/>
        </w:trPr>
        <w:tc>
          <w:tcPr>
            <w:tcW w:w="2286" w:type="dxa"/>
            <w:shd w:val="clear" w:color="auto" w:fill="auto"/>
            <w:vAlign w:val="center"/>
          </w:tcPr>
          <w:p w:rsidR="00823ED3" w:rsidRPr="00364832" w:rsidRDefault="00823ED3" w:rsidP="00823ED3">
            <w:pPr>
              <w:jc w:val="center"/>
              <w:rPr>
                <w:rFonts w:cs="Arial"/>
                <w:b/>
              </w:rPr>
            </w:pPr>
            <w:r w:rsidRPr="00364832">
              <w:rPr>
                <w:rFonts w:cs="Arial"/>
                <w:b/>
              </w:rPr>
              <w:t>Class</w:t>
            </w:r>
          </w:p>
        </w:tc>
        <w:tc>
          <w:tcPr>
            <w:tcW w:w="2394" w:type="dxa"/>
            <w:shd w:val="clear" w:color="auto" w:fill="auto"/>
            <w:vAlign w:val="center"/>
          </w:tcPr>
          <w:p w:rsidR="00823ED3" w:rsidRPr="00364832" w:rsidRDefault="00823ED3" w:rsidP="00823ED3">
            <w:pPr>
              <w:jc w:val="center"/>
              <w:rPr>
                <w:rFonts w:cs="Arial"/>
                <w:b/>
              </w:rPr>
            </w:pPr>
            <w:r w:rsidRPr="00364832">
              <w:rPr>
                <w:rFonts w:cs="Arial"/>
                <w:b/>
              </w:rPr>
              <w:t>Max. Power(mW)</w:t>
            </w:r>
          </w:p>
        </w:tc>
        <w:tc>
          <w:tcPr>
            <w:tcW w:w="2394" w:type="dxa"/>
            <w:shd w:val="clear" w:color="auto" w:fill="auto"/>
            <w:vAlign w:val="center"/>
          </w:tcPr>
          <w:p w:rsidR="00823ED3" w:rsidRPr="00364832" w:rsidRDefault="00823ED3" w:rsidP="00823ED3">
            <w:pPr>
              <w:jc w:val="center"/>
              <w:rPr>
                <w:rFonts w:cs="Arial"/>
                <w:b/>
              </w:rPr>
            </w:pPr>
            <w:r w:rsidRPr="00364832">
              <w:rPr>
                <w:rFonts w:cs="Arial"/>
                <w:b/>
              </w:rPr>
              <w:t>Max.Power(dBm)</w:t>
            </w:r>
          </w:p>
        </w:tc>
        <w:tc>
          <w:tcPr>
            <w:tcW w:w="2394" w:type="dxa"/>
            <w:shd w:val="clear" w:color="auto" w:fill="auto"/>
            <w:vAlign w:val="center"/>
          </w:tcPr>
          <w:p w:rsidR="00823ED3" w:rsidRPr="00364832" w:rsidRDefault="00823ED3" w:rsidP="00823ED3">
            <w:pPr>
              <w:jc w:val="center"/>
              <w:rPr>
                <w:rFonts w:cs="Arial"/>
                <w:b/>
              </w:rPr>
            </w:pPr>
            <w:r w:rsidRPr="00364832">
              <w:rPr>
                <w:rFonts w:cs="Arial"/>
                <w:b/>
              </w:rPr>
              <w:t>Range</w:t>
            </w:r>
          </w:p>
        </w:tc>
      </w:tr>
      <w:tr w:rsidR="00823ED3" w:rsidRPr="00364832" w:rsidTr="00823ED3">
        <w:trPr>
          <w:jc w:val="center"/>
        </w:trPr>
        <w:tc>
          <w:tcPr>
            <w:tcW w:w="2286" w:type="dxa"/>
            <w:shd w:val="clear" w:color="auto" w:fill="auto"/>
            <w:vAlign w:val="center"/>
          </w:tcPr>
          <w:p w:rsidR="00823ED3" w:rsidRPr="00364832" w:rsidRDefault="00823ED3" w:rsidP="00823ED3">
            <w:pPr>
              <w:jc w:val="center"/>
              <w:rPr>
                <w:rFonts w:cs="Arial"/>
              </w:rPr>
            </w:pPr>
            <w:r w:rsidRPr="00364832">
              <w:rPr>
                <w:rFonts w:cs="Arial"/>
              </w:rPr>
              <w:t>Class1</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100 mW</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20 dBm</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100 m</w:t>
            </w:r>
          </w:p>
        </w:tc>
      </w:tr>
      <w:tr w:rsidR="00823ED3" w:rsidRPr="00364832" w:rsidTr="00823ED3">
        <w:trPr>
          <w:jc w:val="center"/>
        </w:trPr>
        <w:tc>
          <w:tcPr>
            <w:tcW w:w="2286"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Class2</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2,5 mW</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4 dBm</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10 m</w:t>
            </w:r>
          </w:p>
        </w:tc>
      </w:tr>
      <w:tr w:rsidR="00823ED3" w:rsidRPr="00364832" w:rsidTr="00823ED3">
        <w:trPr>
          <w:jc w:val="center"/>
        </w:trPr>
        <w:tc>
          <w:tcPr>
            <w:tcW w:w="2286"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Class3</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1 mW</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0 dBm</w:t>
            </w:r>
          </w:p>
        </w:tc>
        <w:tc>
          <w:tcPr>
            <w:tcW w:w="2394" w:type="dxa"/>
            <w:shd w:val="clear" w:color="auto" w:fill="auto"/>
            <w:vAlign w:val="center"/>
          </w:tcPr>
          <w:p w:rsidR="00823ED3" w:rsidRPr="00364832" w:rsidRDefault="00823ED3" w:rsidP="00823ED3">
            <w:pPr>
              <w:tabs>
                <w:tab w:val="center" w:pos="4680"/>
                <w:tab w:val="right" w:pos="9360"/>
              </w:tabs>
              <w:jc w:val="center"/>
              <w:rPr>
                <w:rFonts w:cs="Arial"/>
              </w:rPr>
            </w:pPr>
            <w:r w:rsidRPr="00364832">
              <w:rPr>
                <w:rFonts w:cs="Arial"/>
              </w:rPr>
              <w:t>1 m</w:t>
            </w:r>
          </w:p>
        </w:tc>
      </w:tr>
    </w:tbl>
    <w:p w:rsidR="00823ED3" w:rsidRPr="00364832" w:rsidRDefault="00823ED3" w:rsidP="00823ED3">
      <w:pPr>
        <w:ind w:firstLine="708"/>
        <w:rPr>
          <w:rFonts w:cs="Arial"/>
        </w:rPr>
      </w:pPr>
    </w:p>
    <w:p w:rsidR="00823ED3" w:rsidRPr="00364832" w:rsidRDefault="00823ED3" w:rsidP="00823ED3">
      <w:pPr>
        <w:rPr>
          <w:rFonts w:cs="Arial"/>
          <w:szCs w:val="24"/>
        </w:rPr>
      </w:pPr>
      <w:r w:rsidRPr="00364832">
        <w:rPr>
          <w:rFonts w:cs="Arial"/>
          <w:szCs w:val="24"/>
        </w:rPr>
        <w:t xml:space="preserve">The Bluetooth SIG completed the Bluetooth Core Specification version 4.0, which includes </w:t>
      </w:r>
      <w:r w:rsidRPr="00364832">
        <w:rPr>
          <w:rFonts w:cs="Arial"/>
          <w:iCs/>
          <w:szCs w:val="24"/>
        </w:rPr>
        <w:t>Classic Bluetooth</w:t>
      </w:r>
      <w:r w:rsidRPr="00364832">
        <w:rPr>
          <w:rFonts w:cs="Arial"/>
          <w:szCs w:val="24"/>
        </w:rPr>
        <w:t xml:space="preserve">, </w:t>
      </w:r>
      <w:r w:rsidRPr="00364832">
        <w:rPr>
          <w:rFonts w:cs="Arial"/>
          <w:iCs/>
          <w:szCs w:val="24"/>
        </w:rPr>
        <w:t xml:space="preserve">Bluetooth high </w:t>
      </w:r>
      <w:r w:rsidRPr="00364832">
        <w:rPr>
          <w:rFonts w:cs="Arial"/>
          <w:szCs w:val="24"/>
        </w:rPr>
        <w:t xml:space="preserve">speed and </w:t>
      </w:r>
      <w:r w:rsidRPr="00364832">
        <w:rPr>
          <w:rFonts w:cs="Arial"/>
          <w:iCs/>
          <w:szCs w:val="24"/>
        </w:rPr>
        <w:t>Bluetooth low energy</w:t>
      </w:r>
      <w:r w:rsidRPr="00364832">
        <w:rPr>
          <w:rFonts w:cs="Arial"/>
          <w:szCs w:val="24"/>
        </w:rPr>
        <w:t xml:space="preserve"> protocols. Bluetooth high speed is based on Wi-Fi, and Classic Bluetooth consists of legacy Bluetooth protocols. Nowadays there is a Bluetooth v4.0 developed with a 24 Mbit/s band width. </w:t>
      </w:r>
    </w:p>
    <w:p w:rsidR="00885217" w:rsidRPr="00364832" w:rsidRDefault="00885217" w:rsidP="00823ED3">
      <w:pPr>
        <w:rPr>
          <w:rFonts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18" w:name="_Toc335845085"/>
      <w:r w:rsidRPr="00364832">
        <w:rPr>
          <w:rFonts w:cs="Arial"/>
        </w:rPr>
        <w:t>Near Field Communication</w:t>
      </w:r>
      <w:bookmarkEnd w:id="218"/>
    </w:p>
    <w:p w:rsidR="00823ED3" w:rsidRPr="00364832" w:rsidRDefault="00823ED3" w:rsidP="00823ED3">
      <w:pPr>
        <w:rPr>
          <w:rFonts w:cs="Arial"/>
        </w:rPr>
      </w:pPr>
      <w:r w:rsidRPr="00364832">
        <w:rPr>
          <w:rFonts w:cs="Arial"/>
          <w:szCs w:val="24"/>
        </w:rPr>
        <w:t xml:space="preserve">Near Field Communication (NFC) technology allows a simpler way to make payments, pair/connect devices or exchange content just with proximity contact. A standards-based connectivity technology, NFC harmonizes today's diverse contactless technologies, enabling solutions in areas such as: Access control, consumer electronics, Healthcare, Information collection and Exchange, Loyalty and coupons, Payments or Transport. NFC-Forum promotes the use of NFC short-range, was founded in 2004 by Nokia, Philips and Sony, and now has more than 160 members. The Forum also promotes NFC and </w:t>
      </w:r>
      <w:r w:rsidRPr="00364832">
        <w:rPr>
          <w:rFonts w:cs="Arial"/>
          <w:szCs w:val="24"/>
        </w:rPr>
        <w:lastRenderedPageBreak/>
        <w:t xml:space="preserve">certifies device compliance. NFC standards cover communications protocols and data exchange formats, and are based on existing radio-frequency identification (RFID) standards including ISO/IEC 14443 and FeliCa. Structurally, NFC Forum specifications are based on existing radio-frequency identification (RFID) and recognized standards like ISO/IEC 18092 and ISO/IEC 14443-2,3,4, as well as JIS X6319-4 [NFC-FORUM12]. NFC structure is shown in the </w:t>
      </w:r>
      <w:r w:rsidR="00EB1E56">
        <w:rPr>
          <w:rFonts w:cs="Arial"/>
          <w:szCs w:val="24"/>
        </w:rPr>
        <w:t>Fig. 5</w:t>
      </w:r>
      <w:r w:rsidRPr="00364832">
        <w:rPr>
          <w:rFonts w:cs="Arial"/>
          <w:szCs w:val="24"/>
        </w:rPr>
        <w:t>.</w:t>
      </w:r>
      <w:r w:rsidR="00EB1E56">
        <w:rPr>
          <w:rFonts w:cs="Arial"/>
          <w:szCs w:val="24"/>
        </w:rPr>
        <w:t>11</w:t>
      </w:r>
      <w:r w:rsidRPr="00364832">
        <w:rPr>
          <w:rFonts w:cs="Arial"/>
          <w:szCs w:val="24"/>
        </w:rPr>
        <w:t>.</w:t>
      </w:r>
    </w:p>
    <w:p w:rsidR="00BD4809" w:rsidRDefault="00823ED3" w:rsidP="00BD4809">
      <w:pPr>
        <w:keepNext/>
        <w:spacing w:line="240" w:lineRule="auto"/>
        <w:jc w:val="center"/>
      </w:pPr>
      <w:r w:rsidRPr="00364832">
        <w:rPr>
          <w:rFonts w:cs="Arial"/>
          <w:noProof/>
          <w:lang w:val="en-US" w:eastAsia="ko-KR"/>
        </w:rPr>
        <w:drawing>
          <wp:inline distT="0" distB="0" distL="0" distR="0">
            <wp:extent cx="5257800" cy="3114675"/>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1"/>
                    <a:srcRect/>
                    <a:stretch>
                      <a:fillRect/>
                    </a:stretch>
                  </pic:blipFill>
                  <pic:spPr bwMode="auto">
                    <a:xfrm>
                      <a:off x="0" y="0"/>
                      <a:ext cx="5257800" cy="3114675"/>
                    </a:xfrm>
                    <a:prstGeom prst="rect">
                      <a:avLst/>
                    </a:prstGeom>
                    <a:noFill/>
                    <a:ln w="9525">
                      <a:noFill/>
                      <a:miter lim="800000"/>
                      <a:headEnd/>
                      <a:tailEnd/>
                    </a:ln>
                  </pic:spPr>
                </pic:pic>
              </a:graphicData>
            </a:graphic>
          </wp:inline>
        </w:drawing>
      </w:r>
    </w:p>
    <w:p w:rsidR="00823ED3" w:rsidRPr="00364832" w:rsidRDefault="00BD4809" w:rsidP="00823ED3">
      <w:pPr>
        <w:pStyle w:val="Ph"/>
        <w:jc w:val="center"/>
        <w:rPr>
          <w:rFonts w:cs="Arial"/>
          <w:b w:val="0"/>
          <w:color w:val="000000" w:themeColor="text1"/>
          <w:lang w:val="en-US"/>
        </w:rPr>
      </w:pPr>
      <w:bookmarkStart w:id="219" w:name="_Toc335845182"/>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11</w:t>
      </w:r>
      <w:r w:rsidR="00622FDB">
        <w:rPr>
          <w:b w:val="0"/>
        </w:rPr>
        <w:fldChar w:fldCharType="end"/>
      </w:r>
      <w:bookmarkStart w:id="220" w:name="_Toc331075382"/>
      <w:r w:rsidR="00823ED3" w:rsidRPr="00364832">
        <w:rPr>
          <w:rFonts w:cs="Arial"/>
          <w:b w:val="0"/>
          <w:color w:val="000000" w:themeColor="text1"/>
          <w:lang w:val="en-US"/>
        </w:rPr>
        <w:t>: NFC structure.</w:t>
      </w:r>
      <w:bookmarkEnd w:id="219"/>
      <w:bookmarkEnd w:id="220"/>
    </w:p>
    <w:p w:rsidR="00823ED3" w:rsidRPr="00364832" w:rsidRDefault="00823ED3" w:rsidP="00823ED3">
      <w:pPr>
        <w:rPr>
          <w:rFonts w:cs="Arial"/>
          <w:szCs w:val="24"/>
        </w:rPr>
      </w:pPr>
      <w:r w:rsidRPr="00364832">
        <w:rPr>
          <w:rFonts w:cs="Arial"/>
          <w:szCs w:val="24"/>
        </w:rPr>
        <w:t>NFC provides a range of benefits to consumers and businesses, such as [NFC12]:</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Intuitive</w:t>
      </w:r>
      <w:r w:rsidRPr="00364832">
        <w:rPr>
          <w:rFonts w:cs="Arial"/>
        </w:rPr>
        <w:t>: NFC interactions require no more than a simple touch</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Versatile</w:t>
      </w:r>
      <w:r w:rsidRPr="00364832">
        <w:rPr>
          <w:rFonts w:cs="Arial"/>
        </w:rPr>
        <w:t>: NFC is ideally suited to the broadest range of industries, environments, and uses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Open</w:t>
      </w:r>
      <w:r w:rsidRPr="00364832">
        <w:rPr>
          <w:rFonts w:cs="Arial"/>
          <w:b/>
        </w:rPr>
        <w:t xml:space="preserve"> </w:t>
      </w:r>
      <w:r w:rsidRPr="00364832">
        <w:rPr>
          <w:rFonts w:cs="Arial"/>
          <w:i/>
        </w:rPr>
        <w:t>and</w:t>
      </w:r>
      <w:r w:rsidRPr="00364832">
        <w:rPr>
          <w:rFonts w:cs="Arial"/>
          <w:b/>
        </w:rPr>
        <w:t xml:space="preserve"> </w:t>
      </w:r>
      <w:r w:rsidRPr="00364832">
        <w:rPr>
          <w:rFonts w:cs="Arial"/>
          <w:i/>
        </w:rPr>
        <w:t>standards</w:t>
      </w:r>
      <w:r w:rsidRPr="00364832">
        <w:rPr>
          <w:rFonts w:cs="Arial"/>
          <w:b/>
        </w:rPr>
        <w:t>-</w:t>
      </w:r>
      <w:r w:rsidRPr="00364832">
        <w:rPr>
          <w:rFonts w:cs="Arial"/>
          <w:i/>
        </w:rPr>
        <w:t>based</w:t>
      </w:r>
      <w:r w:rsidRPr="00364832">
        <w:rPr>
          <w:rFonts w:cs="Arial"/>
        </w:rPr>
        <w:t>: The underlying layers of NFC technology follow universally implemented ISO, ECMA, and ETSI standards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Technology</w:t>
      </w:r>
      <w:r w:rsidRPr="00364832">
        <w:rPr>
          <w:rFonts w:cs="Arial"/>
          <w:b/>
        </w:rPr>
        <w:t>-</w:t>
      </w:r>
      <w:r w:rsidRPr="00364832">
        <w:rPr>
          <w:rFonts w:cs="Arial"/>
          <w:i/>
        </w:rPr>
        <w:t>enabling</w:t>
      </w:r>
      <w:r w:rsidRPr="00364832">
        <w:rPr>
          <w:rFonts w:cs="Arial"/>
        </w:rPr>
        <w:t>: NFC facilitates fast and simple setup of wireless technologies, such as Bluetooth and Wi-Fi.</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Inherently</w:t>
      </w:r>
      <w:r w:rsidRPr="00364832">
        <w:rPr>
          <w:rFonts w:cs="Arial"/>
          <w:b/>
        </w:rPr>
        <w:t xml:space="preserve"> </w:t>
      </w:r>
      <w:r w:rsidRPr="00364832">
        <w:rPr>
          <w:rFonts w:cs="Arial"/>
          <w:i/>
        </w:rPr>
        <w:t>secure</w:t>
      </w:r>
      <w:r w:rsidRPr="00364832">
        <w:rPr>
          <w:rFonts w:cs="Arial"/>
        </w:rPr>
        <w:t>: NFC transmissions are short range (from a touch to a few centimeters)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Interoperable</w:t>
      </w:r>
      <w:r w:rsidRPr="00364832">
        <w:rPr>
          <w:rFonts w:cs="Arial"/>
        </w:rPr>
        <w:t>: NFC works with existing contactless card technologies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i/>
        </w:rPr>
        <w:t>Security</w:t>
      </w:r>
      <w:r w:rsidRPr="00364832">
        <w:rPr>
          <w:rFonts w:cs="Arial"/>
          <w:b/>
        </w:rPr>
        <w:t>-</w:t>
      </w:r>
      <w:r w:rsidRPr="00364832">
        <w:rPr>
          <w:rFonts w:cs="Arial"/>
          <w:i/>
        </w:rPr>
        <w:t>ready</w:t>
      </w:r>
      <w:r w:rsidRPr="00364832">
        <w:rPr>
          <w:rFonts w:cs="Arial"/>
        </w:rPr>
        <w:t>: NFC has built-in capabilities to support secure applications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21" w:name="_Toc335845086"/>
      <w:r w:rsidRPr="00364832">
        <w:rPr>
          <w:rFonts w:cs="Arial"/>
        </w:rPr>
        <w:t>Radio Frequency ID</w:t>
      </w:r>
      <w:bookmarkEnd w:id="221"/>
    </w:p>
    <w:p w:rsidR="00823ED3" w:rsidRPr="00364832" w:rsidRDefault="00823ED3" w:rsidP="00823ED3">
      <w:pPr>
        <w:rPr>
          <w:rFonts w:cs="Arial"/>
          <w:szCs w:val="24"/>
        </w:rPr>
      </w:pPr>
      <w:r w:rsidRPr="00364832">
        <w:rPr>
          <w:rFonts w:cs="Arial"/>
          <w:szCs w:val="24"/>
        </w:rPr>
        <w:t xml:space="preserve">RFID is a contactless system for wireless communication which uses frequency bands as shown in Table </w:t>
      </w:r>
      <w:r w:rsidR="00EB1E56">
        <w:rPr>
          <w:rFonts w:cs="Arial"/>
          <w:szCs w:val="24"/>
        </w:rPr>
        <w:t>5</w:t>
      </w:r>
      <w:r w:rsidRPr="00364832">
        <w:rPr>
          <w:rFonts w:cs="Arial"/>
          <w:szCs w:val="24"/>
        </w:rPr>
        <w:t>.2. This technology uses electromagnetic fields to transfer data between a passive component and a device or between enabled devices, for example mobile phones [RFID12].</w:t>
      </w:r>
    </w:p>
    <w:p w:rsidR="00823ED3" w:rsidRPr="00364832" w:rsidRDefault="00823ED3" w:rsidP="00823ED3">
      <w:pPr>
        <w:rPr>
          <w:rFonts w:cs="Arial"/>
          <w:szCs w:val="24"/>
        </w:rPr>
      </w:pPr>
      <w:r w:rsidRPr="00364832">
        <w:rPr>
          <w:rFonts w:cs="Arial"/>
          <w:szCs w:val="24"/>
        </w:rPr>
        <w:t xml:space="preserve">Passive tags require no battery, there are powered by the electromagnetic field used to read them. </w:t>
      </w:r>
      <w:r w:rsidRPr="00364832">
        <w:rPr>
          <w:rFonts w:eastAsiaTheme="minorEastAsia" w:cs="Arial"/>
          <w:szCs w:val="24"/>
          <w:lang w:eastAsia="ko-KR"/>
        </w:rPr>
        <w:t>R</w:t>
      </w:r>
      <w:r w:rsidRPr="00364832">
        <w:rPr>
          <w:rFonts w:cs="Arial"/>
          <w:szCs w:val="24"/>
        </w:rPr>
        <w:t>FID tags can be attached to any kind of objects (</w:t>
      </w:r>
      <w:r w:rsidRPr="00364832">
        <w:rPr>
          <w:rFonts w:eastAsiaTheme="minorEastAsia" w:cs="Arial"/>
          <w:szCs w:val="24"/>
          <w:lang w:eastAsia="ko-KR"/>
        </w:rPr>
        <w:t>e</w:t>
      </w:r>
      <w:r w:rsidRPr="00364832">
        <w:rPr>
          <w:rFonts w:cs="Arial"/>
          <w:szCs w:val="24"/>
        </w:rPr>
        <w:t>.</w:t>
      </w:r>
      <w:r w:rsidRPr="00364832">
        <w:rPr>
          <w:rFonts w:eastAsiaTheme="minorEastAsia" w:cs="Arial"/>
          <w:szCs w:val="24"/>
          <w:lang w:eastAsia="ko-KR"/>
        </w:rPr>
        <w:t>g</w:t>
      </w:r>
      <w:r w:rsidRPr="00364832">
        <w:rPr>
          <w:rFonts w:cs="Arial"/>
          <w:szCs w:val="24"/>
        </w:rPr>
        <w:t>. cloths, wallets, cars) or devices (</w:t>
      </w:r>
      <w:r w:rsidRPr="00364832">
        <w:rPr>
          <w:rFonts w:eastAsiaTheme="minorEastAsia" w:cs="Arial"/>
          <w:szCs w:val="24"/>
          <w:lang w:eastAsia="ko-KR"/>
        </w:rPr>
        <w:t>e</w:t>
      </w:r>
      <w:r w:rsidRPr="00364832">
        <w:rPr>
          <w:rFonts w:cs="Arial"/>
          <w:szCs w:val="24"/>
        </w:rPr>
        <w:t>.</w:t>
      </w:r>
      <w:r w:rsidRPr="00364832">
        <w:rPr>
          <w:rFonts w:eastAsiaTheme="minorEastAsia" w:cs="Arial"/>
          <w:szCs w:val="24"/>
          <w:lang w:eastAsia="ko-KR"/>
        </w:rPr>
        <w:t>g</w:t>
      </w:r>
      <w:r w:rsidRPr="00364832">
        <w:rPr>
          <w:rFonts w:cs="Arial"/>
          <w:szCs w:val="24"/>
        </w:rPr>
        <w:t>. mobile phones, tablets.), enabling the possibility of reading personally linked information.</w:t>
      </w:r>
    </w:p>
    <w:p w:rsidR="00823ED3" w:rsidRPr="00364832" w:rsidRDefault="00823ED3" w:rsidP="00823ED3">
      <w:pPr>
        <w:rPr>
          <w:rFonts w:cs="Arial"/>
          <w:szCs w:val="24"/>
        </w:rPr>
      </w:pPr>
      <w:r w:rsidRPr="00364832">
        <w:rPr>
          <w:rFonts w:cs="Arial"/>
          <w:szCs w:val="24"/>
        </w:rPr>
        <w:t>These are some examples of use cases: commerce, product tracking, telemetry, transportation payments, animal identification, access control or advertising. Main problems around the RFID technology are: data flooding, global standardization, privacy or XMPP temperature exposure.</w:t>
      </w:r>
    </w:p>
    <w:p w:rsidR="00EB1E56" w:rsidRDefault="00EB1E56" w:rsidP="00823ED3">
      <w:pPr>
        <w:pStyle w:val="Ph"/>
        <w:rPr>
          <w:rFonts w:cs="Arial"/>
          <w:b w:val="0"/>
          <w:color w:val="000000" w:themeColor="text1"/>
          <w:lang w:val="en-US"/>
        </w:rPr>
      </w:pPr>
      <w:bookmarkStart w:id="222" w:name="_Toc330402623"/>
      <w:bookmarkStart w:id="223" w:name="_Toc331075383"/>
    </w:p>
    <w:p w:rsidR="00EB1E56" w:rsidRDefault="00EB1E56" w:rsidP="00823ED3">
      <w:pPr>
        <w:pStyle w:val="Ph"/>
        <w:rPr>
          <w:rFonts w:cs="Arial"/>
          <w:b w:val="0"/>
          <w:color w:val="000000" w:themeColor="text1"/>
          <w:lang w:val="en-US"/>
        </w:rPr>
      </w:pPr>
    </w:p>
    <w:p w:rsidR="00823ED3" w:rsidRPr="00364832" w:rsidRDefault="00823ED3" w:rsidP="00823ED3">
      <w:pPr>
        <w:pStyle w:val="Ph"/>
        <w:rPr>
          <w:rFonts w:cs="Arial"/>
          <w:b w:val="0"/>
          <w:color w:val="000000" w:themeColor="text1"/>
          <w:lang w:val="en-US"/>
        </w:rPr>
      </w:pPr>
      <w:bookmarkStart w:id="224" w:name="_Toc335845160"/>
      <w:r w:rsidRPr="00364832">
        <w:rPr>
          <w:rFonts w:cs="Arial"/>
          <w:b w:val="0"/>
          <w:color w:val="000000" w:themeColor="text1"/>
          <w:lang w:val="en-US"/>
        </w:rPr>
        <w:lastRenderedPageBreak/>
        <w:t xml:space="preserve">Table </w:t>
      </w:r>
      <w:r w:rsidR="00622FDB">
        <w:rPr>
          <w:rFonts w:cs="Arial"/>
          <w:b w:val="0"/>
          <w:color w:val="000000" w:themeColor="text1"/>
          <w:lang w:val="en-US"/>
        </w:rPr>
        <w:fldChar w:fldCharType="begin"/>
      </w:r>
      <w:r w:rsidR="0051662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516623">
        <w:rPr>
          <w:rFonts w:cs="Arial"/>
          <w:b w:val="0"/>
          <w:noProof/>
          <w:color w:val="000000" w:themeColor="text1"/>
          <w:lang w:val="en-US"/>
        </w:rPr>
        <w:t>5</w:t>
      </w:r>
      <w:r w:rsidR="00622FDB">
        <w:rPr>
          <w:rFonts w:cs="Arial"/>
          <w:b w:val="0"/>
          <w:color w:val="000000" w:themeColor="text1"/>
          <w:lang w:val="en-US"/>
        </w:rPr>
        <w:fldChar w:fldCharType="end"/>
      </w:r>
      <w:r w:rsidR="00516623">
        <w:rPr>
          <w:rFonts w:cs="Arial"/>
          <w:b w:val="0"/>
          <w:color w:val="000000" w:themeColor="text1"/>
          <w:lang w:val="en-US"/>
        </w:rPr>
        <w:t>.</w:t>
      </w:r>
      <w:r w:rsidR="00622FDB">
        <w:rPr>
          <w:rFonts w:cs="Arial"/>
          <w:b w:val="0"/>
          <w:color w:val="000000" w:themeColor="text1"/>
          <w:lang w:val="en-US"/>
        </w:rPr>
        <w:fldChar w:fldCharType="begin"/>
      </w:r>
      <w:r w:rsidR="00516623">
        <w:rPr>
          <w:rFonts w:cs="Arial"/>
          <w:b w:val="0"/>
          <w:color w:val="000000" w:themeColor="text1"/>
          <w:lang w:val="en-US"/>
        </w:rPr>
        <w:instrText xml:space="preserve"> SEQ Table \* ARABIC \s 1 </w:instrText>
      </w:r>
      <w:r w:rsidR="00622FDB">
        <w:rPr>
          <w:rFonts w:cs="Arial"/>
          <w:b w:val="0"/>
          <w:color w:val="000000" w:themeColor="text1"/>
          <w:lang w:val="en-US"/>
        </w:rPr>
        <w:fldChar w:fldCharType="separate"/>
      </w:r>
      <w:r w:rsidR="00516623">
        <w:rPr>
          <w:rFonts w:cs="Arial"/>
          <w:b w:val="0"/>
          <w:noProof/>
          <w:color w:val="000000" w:themeColor="text1"/>
          <w:lang w:val="en-US"/>
        </w:rPr>
        <w:t>2</w:t>
      </w:r>
      <w:r w:rsidR="00622FDB">
        <w:rPr>
          <w:rFonts w:cs="Arial"/>
          <w:b w:val="0"/>
          <w:color w:val="000000" w:themeColor="text1"/>
          <w:lang w:val="en-US"/>
        </w:rPr>
        <w:fldChar w:fldCharType="end"/>
      </w:r>
      <w:r w:rsidRPr="00364832">
        <w:rPr>
          <w:rFonts w:cs="Arial"/>
          <w:b w:val="0"/>
          <w:color w:val="000000" w:themeColor="text1"/>
          <w:lang w:val="en-US"/>
        </w:rPr>
        <w:t>: Common RFID frequency bands.</w:t>
      </w:r>
      <w:bookmarkEnd w:id="222"/>
      <w:bookmarkEnd w:id="223"/>
      <w:bookmarkEnd w:id="224"/>
    </w:p>
    <w:tbl>
      <w:tblPr>
        <w:tblW w:w="50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5"/>
        <w:gridCol w:w="1421"/>
        <w:gridCol w:w="1077"/>
        <w:gridCol w:w="1237"/>
        <w:gridCol w:w="2039"/>
        <w:gridCol w:w="1945"/>
      </w:tblGrid>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Band</w:t>
            </w:r>
          </w:p>
        </w:tc>
        <w:tc>
          <w:tcPr>
            <w:tcW w:w="727"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Regulations</w:t>
            </w:r>
          </w:p>
        </w:tc>
        <w:tc>
          <w:tcPr>
            <w:tcW w:w="551"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Range</w:t>
            </w:r>
          </w:p>
        </w:tc>
        <w:tc>
          <w:tcPr>
            <w:tcW w:w="63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Data speed</w:t>
            </w:r>
          </w:p>
        </w:tc>
        <w:tc>
          <w:tcPr>
            <w:tcW w:w="1043"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Remarks</w:t>
            </w:r>
          </w:p>
        </w:tc>
        <w:tc>
          <w:tcPr>
            <w:tcW w:w="995" w:type="pc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823ED3" w:rsidRPr="00364832" w:rsidRDefault="00823ED3" w:rsidP="00823ED3">
            <w:pPr>
              <w:jc w:val="center"/>
              <w:rPr>
                <w:rFonts w:cs="Arial"/>
                <w:b/>
              </w:rPr>
            </w:pPr>
            <w:r w:rsidRPr="00364832">
              <w:rPr>
                <w:rFonts w:cs="Arial"/>
                <w:b/>
              </w:rPr>
              <w:t>Approximate tag cost (USD) in volume (2006)</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120-150 kHz (LF)</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Unregulated</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10 cm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Low</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Animal identification, factory data collection</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13.56 MHz (HF)</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ISM band worldwide</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 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Low to moderate</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Smart cards</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$0.50</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433 MHz (UHF)</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Short Range Devices</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1-100 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Moderate</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Defense applications, with active tags</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$5</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868-870 MHz (Europe)</w:t>
            </w:r>
          </w:p>
          <w:p w:rsidR="00823ED3" w:rsidRPr="00364832" w:rsidRDefault="00823ED3" w:rsidP="00823ED3">
            <w:pPr>
              <w:spacing w:line="240" w:lineRule="auto"/>
              <w:ind w:right="200"/>
              <w:jc w:val="center"/>
              <w:rPr>
                <w:rFonts w:eastAsia="MS MinNew Roman" w:cs="Arial"/>
                <w:b/>
                <w:bCs/>
                <w:shd w:val="solid" w:color="FFFFFF" w:fill="FFFFFF"/>
              </w:rPr>
            </w:pPr>
            <w:r w:rsidRPr="00364832">
              <w:rPr>
                <w:rFonts w:eastAsia="MS MinNew Roman" w:cs="Arial"/>
                <w:b/>
                <w:bCs/>
                <w:shd w:val="solid" w:color="FFFFFF" w:fill="FFFFFF"/>
              </w:rPr>
              <w:t>902-928 MHz (North America) UHF</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ISM band</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1-2 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Moderate to high</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EAN, various standards</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$0.15 (passive tags)</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2450-5800 MHz (microwave)</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ISM band</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1-2 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High</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802.11 WLAN, Bluetooth standards</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$25</w:t>
            </w:r>
            <w:r w:rsidRPr="00364832">
              <w:rPr>
                <w:rFonts w:eastAsia="MS MinNew Roman" w:cs="Arial"/>
                <w:bCs/>
                <w:shd w:val="solid" w:color="FFFFFF" w:fill="FFFFFF"/>
              </w:rPr>
              <w:br/>
              <w:t xml:space="preserve"> (active tags)</w:t>
            </w:r>
          </w:p>
        </w:tc>
      </w:tr>
      <w:tr w:rsidR="00823ED3" w:rsidRPr="00364832" w:rsidTr="00823ED3">
        <w:tc>
          <w:tcPr>
            <w:tcW w:w="10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spacing w:line="240" w:lineRule="auto"/>
              <w:ind w:right="200"/>
              <w:jc w:val="center"/>
              <w:rPr>
                <w:rFonts w:eastAsia="MS MinNew Roman" w:cs="Arial"/>
                <w:b/>
              </w:rPr>
            </w:pPr>
            <w:r w:rsidRPr="00364832">
              <w:rPr>
                <w:rFonts w:eastAsia="MS MinNew Roman" w:cs="Arial"/>
                <w:b/>
                <w:bCs/>
                <w:shd w:val="solid" w:color="FFFFFF" w:fill="FFFFFF"/>
              </w:rPr>
              <w:t>3.1-10 GHz (microwave)</w:t>
            </w:r>
          </w:p>
        </w:tc>
        <w:tc>
          <w:tcPr>
            <w:tcW w:w="727"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Ultra wide band</w:t>
            </w:r>
          </w:p>
        </w:tc>
        <w:tc>
          <w:tcPr>
            <w:tcW w:w="551"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to 200 m</w:t>
            </w:r>
          </w:p>
        </w:tc>
        <w:tc>
          <w:tcPr>
            <w:tcW w:w="63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High</w:t>
            </w:r>
          </w:p>
        </w:tc>
        <w:tc>
          <w:tcPr>
            <w:tcW w:w="1043"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Requires semi-active or active tags</w:t>
            </w:r>
          </w:p>
        </w:tc>
        <w:tc>
          <w:tcPr>
            <w:tcW w:w="995" w:type="pc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rsidR="00823ED3" w:rsidRPr="00364832" w:rsidRDefault="00823ED3" w:rsidP="00823ED3">
            <w:pPr>
              <w:tabs>
                <w:tab w:val="center" w:pos="4680"/>
                <w:tab w:val="right" w:pos="9360"/>
              </w:tabs>
              <w:spacing w:line="240" w:lineRule="auto"/>
              <w:ind w:right="200"/>
              <w:jc w:val="center"/>
              <w:rPr>
                <w:rFonts w:eastAsia="MS MinNew Roman" w:cs="Arial"/>
              </w:rPr>
            </w:pPr>
            <w:r w:rsidRPr="00364832">
              <w:rPr>
                <w:rFonts w:eastAsia="MS MinNew Roman" w:cs="Arial"/>
                <w:bCs/>
                <w:shd w:val="solid" w:color="FFFFFF" w:fill="FFFFFF"/>
              </w:rPr>
              <w:t>$5 projected</w:t>
            </w:r>
          </w:p>
        </w:tc>
      </w:tr>
    </w:tbl>
    <w:p w:rsidR="00823ED3" w:rsidRPr="00364832" w:rsidRDefault="00823ED3" w:rsidP="00823ED3">
      <w:pPr>
        <w:spacing w:line="240" w:lineRule="auto"/>
        <w:rPr>
          <w:rFonts w:cs="Arial"/>
        </w:rPr>
      </w:pPr>
    </w:p>
    <w:p w:rsidR="00823ED3" w:rsidRPr="00364832" w:rsidRDefault="00823ED3" w:rsidP="00823ED3">
      <w:pPr>
        <w:rPr>
          <w:rFonts w:cs="Arial"/>
          <w:szCs w:val="24"/>
        </w:rPr>
      </w:pPr>
      <w:r w:rsidRPr="00364832">
        <w:rPr>
          <w:rFonts w:cs="Arial"/>
          <w:szCs w:val="24"/>
        </w:rPr>
        <w:t>Standards that have been made regarding RFID technology include:</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 14223 – Radiofrequency [sic] identification of animals – Advanced transponders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ISO/IEC 14443: This standard is a popular HF (13.56 MHz) standard for HighFIDs, which is being used as the basis of RFID-enabled passports under ICAO 9303. The Near Field Communication standard that let’s mobile devices act as RFID readers/transponders is also based on ISO/IEC 14443.</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ISO/IEC 15693: This is also a popular HF (13.56 MHz) standard for HighFIDs widely used for non-contact smart payment and credit cards.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ISO/IEC 18000: Information technology—Radio frequency identification for item management:</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1: Reference architecture and definition of parameters to be standardized</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2: Parameters for air interface communications below 135 kHz</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3: Parameters for air interface communications at 13.56 MHz</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4: Parameters for air interface communications at 2.45 GHz</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6: Parameters for air interface communications at 860–960 MHz</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Part 7: Parameters for active air interface communications at 433 MHz</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ISO/IEC 18092 Information technology—Telecommunications and information exchange between systems—Near Field Communication—Interface and Protocol (NFCIP-1)</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 18185: This is the industry standard for electronic seals or "e-seals" for tracking cargo containers using the 433 MHz and 2.4 GHz frequencies.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ISO/IEC 21481 Information technology—Telecommunications and information exchange between systems—Near Field Communication Interface and Protocol -2 (NFCIP-2)</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ASTM D7434, Standard Test Method for Determining the Performance of Passive Radio Frequency Identification (RFID) Transponders on Palletized or Unitized Loads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lastRenderedPageBreak/>
        <w:t>ASTM D7435, Standard Test Method for Determining the Performance of Passive Radio Frequency Identification (RFID) Transponders on Loaded Containers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ASTM D7580 Standard Test Method for Rotary Stretch Wrapper Method for Determining the Readability of Passive RFID Transponders on Homogenous Palletized or Unitized Loads</w:t>
      </w:r>
    </w:p>
    <w:p w:rsidR="00823ED3" w:rsidRPr="00364832" w:rsidRDefault="00823ED3" w:rsidP="00823ED3">
      <w:pPr>
        <w:rPr>
          <w:rFonts w:cs="Arial"/>
          <w:szCs w:val="24"/>
        </w:rPr>
      </w:pPr>
      <w:r w:rsidRPr="00364832">
        <w:rPr>
          <w:rFonts w:cs="Arial"/>
          <w:szCs w:val="24"/>
        </w:rPr>
        <w:t>In order to ensure global interoperability of products several organizations have setup additional standards for RFID testing. These standards include conformance, performance and interoperability tests.</w:t>
      </w:r>
    </w:p>
    <w:p w:rsidR="00823ED3" w:rsidRPr="00364832" w:rsidRDefault="00823ED3" w:rsidP="00823ED3">
      <w:pPr>
        <w:rPr>
          <w:rFonts w:cs="Arial"/>
          <w:szCs w:val="24"/>
        </w:rPr>
      </w:pPr>
      <w:r w:rsidRPr="00364832">
        <w:rPr>
          <w:rFonts w:cs="Arial"/>
          <w:szCs w:val="24"/>
        </w:rPr>
        <w:t>Groups concerned with standardization are:</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DASH7 Alliance: international industry group formed in 2009 to promote standards and interoperability among extensions to ISO/IEC 18000-7 technologies</w:t>
      </w:r>
    </w:p>
    <w:p w:rsidR="00823ED3" w:rsidRPr="00364832" w:rsidRDefault="00823ED3" w:rsidP="0061633D">
      <w:pPr>
        <w:pStyle w:val="oncaDanhsch"/>
        <w:numPr>
          <w:ilvl w:val="0"/>
          <w:numId w:val="35"/>
        </w:numPr>
        <w:spacing w:after="200" w:line="276" w:lineRule="auto"/>
        <w:ind w:left="714" w:hanging="357"/>
        <w:rPr>
          <w:rFonts w:cs="Arial"/>
        </w:rPr>
      </w:pPr>
      <w:r w:rsidRPr="00364832">
        <w:rPr>
          <w:rFonts w:cs="Arial"/>
        </w:rPr>
        <w:t>EPCglobal – this is the standardization framework that is most likely to undergo International Standardizations according to ISO rules as with all sound standards in the world, unless residing with limited scope, as customs regulations, air-traffic regulations and others. Currently the big distributors and governmental customers are pushing EPC heavily as a standard well accepted in their community, but not yet regarded as for salvation to the rest of the world.</w:t>
      </w:r>
    </w:p>
    <w:p w:rsidR="00823ED3" w:rsidRPr="00364832" w:rsidRDefault="00823ED3" w:rsidP="0061633D">
      <w:pPr>
        <w:pStyle w:val="mc2"/>
        <w:keepLines/>
        <w:numPr>
          <w:ilvl w:val="1"/>
          <w:numId w:val="6"/>
        </w:numPr>
        <w:spacing w:before="200" w:after="240" w:line="276" w:lineRule="auto"/>
        <w:rPr>
          <w:rFonts w:cs="Arial"/>
        </w:rPr>
      </w:pPr>
      <w:bookmarkStart w:id="225" w:name="_Toc335845087"/>
      <w:r w:rsidRPr="00364832">
        <w:rPr>
          <w:rFonts w:cs="Arial"/>
        </w:rPr>
        <w:t>Web Protocols</w:t>
      </w:r>
      <w:bookmarkEnd w:id="225"/>
      <w:r w:rsidRPr="00364832">
        <w:rPr>
          <w:rFonts w:cs="Arial"/>
        </w:rPr>
        <w:t xml:space="preserve">  </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26" w:name="_Toc335845088"/>
      <w:r w:rsidRPr="00364832">
        <w:rPr>
          <w:rFonts w:cs="Arial"/>
        </w:rPr>
        <w:t>Hyper Text Transfer Protocol</w:t>
      </w:r>
      <w:bookmarkEnd w:id="226"/>
      <w:r w:rsidRPr="00364832">
        <w:rPr>
          <w:rFonts w:cs="Arial"/>
        </w:rPr>
        <w:t xml:space="preserve"> </w:t>
      </w:r>
    </w:p>
    <w:p w:rsidR="00823ED3" w:rsidRPr="00364832" w:rsidRDefault="00823ED3" w:rsidP="00823ED3">
      <w:pPr>
        <w:rPr>
          <w:rFonts w:cs="Arial"/>
          <w:szCs w:val="24"/>
        </w:rPr>
      </w:pPr>
      <w:r w:rsidRPr="00364832">
        <w:rPr>
          <w:rFonts w:cs="Arial"/>
          <w:szCs w:val="24"/>
        </w:rPr>
        <w:t xml:space="preserve">Hyper Text Transfer Protocol (HTTP) has been the widely used application layer protocol on the Internet communicating client and server. At the beginning, also known as HTTP version 0.9 was designed for transferring data written using Hyper Text Markup Language over the Internet. In version 1.0, HTTP started separating message with headers allowing message in MIME encoding.  Basically, HTTP is well known in transferring files consists of text, image formatted in HTML between web servers and browsers. HTTP has been modified and optimized for further efficient data transfer between client and server from its inception to date, however, its simplicity has always been its elegant feature that remains the same. </w:t>
      </w:r>
    </w:p>
    <w:p w:rsidR="00823ED3" w:rsidRPr="00364832" w:rsidRDefault="00823ED3" w:rsidP="00823ED3">
      <w:pPr>
        <w:rPr>
          <w:rFonts w:cs="Arial"/>
          <w:szCs w:val="24"/>
        </w:rPr>
      </w:pPr>
      <w:r w:rsidRPr="00364832">
        <w:rPr>
          <w:rFonts w:cs="Arial"/>
          <w:szCs w:val="24"/>
        </w:rPr>
        <w:t xml:space="preserve">HTTP itself is a very generic topic, it worth describing in the context of WoO rather than very generic descriptions. In WoO web based paradigm will be used as underlying technologies where HTTP will be one of the choices.  In WoO, HTTP protocol will be the application layer allows any entities (applications, services or devices) request another device for their functionalities and data. By saying this, we mean HTTP will serve as one of the application layer protocols we need in device interactions in this project. </w:t>
      </w:r>
    </w:p>
    <w:p w:rsidR="00823ED3" w:rsidRPr="00364832" w:rsidRDefault="00823ED3" w:rsidP="00823ED3">
      <w:pPr>
        <w:rPr>
          <w:rFonts w:cs="Arial"/>
          <w:szCs w:val="24"/>
        </w:rPr>
      </w:pPr>
      <w:r w:rsidRPr="00364832">
        <w:rPr>
          <w:rFonts w:cs="Arial"/>
          <w:szCs w:val="24"/>
        </w:rPr>
        <w:t xml:space="preserve">In HTTP, there are basically two entities are involved, client and server. The basic working principle of HTTP is that client always requests server what it desires for. In order to send request, client should know the unique address of the server that is provided by Unique Resource Identifier (URI). When server receives request sent by client to its address, it will then reply the client with corresponding content that client requested for. In each request, client mention to the server the resource it is looking for, server can have several resources and reply back the client based on unique reference with the help of URI. </w:t>
      </w:r>
    </w:p>
    <w:p w:rsidR="00823ED3" w:rsidRPr="00364832" w:rsidRDefault="00823ED3" w:rsidP="00823ED3">
      <w:pPr>
        <w:rPr>
          <w:rFonts w:cs="Arial"/>
          <w:szCs w:val="24"/>
        </w:rPr>
      </w:pPr>
      <w:r w:rsidRPr="00364832">
        <w:rPr>
          <w:rFonts w:cs="Arial"/>
          <w:szCs w:val="24"/>
        </w:rPr>
        <w:t xml:space="preserve">HTTP protocol is stateless, that means every time when client request for anything to server it should provide complete information about the resource it desires for. Server doesn’t maintain any state this is the feature that has made web access flexible and be able to scale to this level. </w:t>
      </w:r>
    </w:p>
    <w:p w:rsidR="00823ED3" w:rsidRPr="00364832" w:rsidRDefault="00823ED3" w:rsidP="00823ED3">
      <w:pPr>
        <w:rPr>
          <w:rFonts w:cs="Arial"/>
          <w:szCs w:val="24"/>
        </w:rPr>
      </w:pPr>
      <w:r w:rsidRPr="00364832">
        <w:rPr>
          <w:rFonts w:cs="Arial"/>
          <w:szCs w:val="24"/>
        </w:rPr>
        <w:t xml:space="preserve">HTTP protocol is very small also easy to understand only few standard methods are used while communicating between client and server, such as while requesting for any resource, client use GET method which is one of the mostly used method in web data transfer. Upon receiving GET method and unique resource address, server replies client with response along with data related to the resource. There are other methods that are mostly used in client server operations; such as POST is another method client use to post some information into the server. To use POST, client should be authentic. Another method that is mostly used is DELETE using which, client can delete resource from the server </w:t>
      </w:r>
      <w:r w:rsidRPr="00364832">
        <w:rPr>
          <w:rFonts w:cs="Arial"/>
          <w:szCs w:val="24"/>
        </w:rPr>
        <w:lastRenderedPageBreak/>
        <w:t xml:space="preserve">to which it is allowed to. PUT method can also be used by client to create new resources. Most of the operations in web are handled by these few HTTP methods that have made HTTP so popular. </w:t>
      </w:r>
    </w:p>
    <w:p w:rsidR="00823ED3" w:rsidRPr="00364832" w:rsidRDefault="00823ED3" w:rsidP="00823ED3">
      <w:pPr>
        <w:rPr>
          <w:rFonts w:cs="Arial"/>
        </w:rPr>
      </w:pPr>
      <w:r w:rsidRPr="00364832">
        <w:rPr>
          <w:rFonts w:cs="Arial"/>
          <w:szCs w:val="24"/>
        </w:rPr>
        <w:t xml:space="preserve">In order for further details about HTTP protocol, we would like to refer readers to RFC2616 [RFC2616]; here we explain how HTTP is going to be used in WoO innovation.  HTTP is the application protocol of the World Wide Web which has architectural paradigm known as Representational State Transfer (REST).  In REST, standard HTTP methods are used in order to have access of resources available in server. This is lightweight mechanism of accessing resource from server (in case of WoO, devices) will be one of the paradigm that our demonstration will be involved in. as an alternative in web service domain, simple object access protocol (SOAP) are used which works normally on top of HTTP protocol. Device Profile for Web Services (DPWS), web service specification for device, uses HTTP as a transport medium for SOAP envelope. Hence, both SOAP and REST paradigms will be involved in WoO, HTTP will be one of the key protocols, however, lightweight replacement of HTTP known as CoAP will also be explored that is described in next section.  </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27" w:name="_Toc335845089"/>
      <w:r w:rsidRPr="00364832">
        <w:rPr>
          <w:rFonts w:cs="Arial"/>
        </w:rPr>
        <w:t>Constrained Application Protocol</w:t>
      </w:r>
      <w:bookmarkEnd w:id="227"/>
      <w:r w:rsidRPr="00364832">
        <w:rPr>
          <w:rFonts w:cs="Arial"/>
        </w:rPr>
        <w:t xml:space="preserve">  </w:t>
      </w:r>
    </w:p>
    <w:p w:rsidR="00823ED3" w:rsidRPr="00364832" w:rsidRDefault="00823ED3" w:rsidP="00823ED3">
      <w:pPr>
        <w:rPr>
          <w:rFonts w:cs="Arial"/>
        </w:rPr>
      </w:pPr>
      <w:r w:rsidRPr="00364832">
        <w:rPr>
          <w:rFonts w:cs="Arial"/>
        </w:rPr>
        <w:t xml:space="preserve">The Constrained Application Protocol (CoAP) [SHB11] is an Internet application-layer protocol that is designed for constrained networks (e.g., 6lowpan networks) and devices (e.g., 8-bit microcontrollers with limited RAM (~4K) and flash (~128K)). CoAP aims at mimicking HTTP (web) semantics without requiring excessive message, memory, nor processing overhead. CoAP has been implemented in the TinyOS and Contiki sensor operating systems. C and python CoAP implementations also exist. </w:t>
      </w:r>
    </w:p>
    <w:p w:rsidR="00823ED3" w:rsidRPr="00364832" w:rsidRDefault="00823ED3" w:rsidP="00823ED3">
      <w:pPr>
        <w:rPr>
          <w:rFonts w:cs="Arial"/>
        </w:rPr>
      </w:pPr>
      <w:r w:rsidRPr="00364832">
        <w:rPr>
          <w:rFonts w:cs="Arial"/>
        </w:rPr>
        <w:t xml:space="preserve">Whereas CoAP is designed with the goal of simple, stateless translation to and from HTTP, CoAP does not provide mere compression of the HTTP protocol, but achieves message overhead reduction by selective inclusion of HTTP features and support for extra features that suit constrained networks and devices.  From HTTP features, CoAP supports the following list: </w:t>
      </w:r>
    </w:p>
    <w:p w:rsidR="00823ED3" w:rsidRPr="00364832" w:rsidRDefault="00823ED3" w:rsidP="0061633D">
      <w:pPr>
        <w:numPr>
          <w:ilvl w:val="0"/>
          <w:numId w:val="45"/>
        </w:numPr>
        <w:spacing w:after="200" w:line="276" w:lineRule="auto"/>
        <w:ind w:left="714" w:hanging="357"/>
        <w:contextualSpacing/>
        <w:rPr>
          <w:rFonts w:cs="Arial"/>
        </w:rPr>
      </w:pPr>
      <w:r w:rsidRPr="00364832">
        <w:rPr>
          <w:rFonts w:cs="Arial"/>
        </w:rPr>
        <w:t>Simple caching (particularly helpful when nodes sleep to save energy)</w:t>
      </w:r>
    </w:p>
    <w:p w:rsidR="00823ED3" w:rsidRPr="00364832" w:rsidRDefault="00823ED3" w:rsidP="0061633D">
      <w:pPr>
        <w:numPr>
          <w:ilvl w:val="0"/>
          <w:numId w:val="45"/>
        </w:numPr>
        <w:spacing w:after="200" w:line="276" w:lineRule="auto"/>
        <w:ind w:left="714" w:hanging="357"/>
        <w:contextualSpacing/>
        <w:rPr>
          <w:rFonts w:cs="Arial"/>
        </w:rPr>
      </w:pPr>
      <w:r w:rsidRPr="00364832">
        <w:rPr>
          <w:rFonts w:cs="Arial"/>
        </w:rPr>
        <w:t>Proxies and reverse proxies</w:t>
      </w:r>
    </w:p>
    <w:p w:rsidR="00823ED3" w:rsidRPr="00364832" w:rsidRDefault="00823ED3" w:rsidP="0061633D">
      <w:pPr>
        <w:numPr>
          <w:ilvl w:val="0"/>
          <w:numId w:val="45"/>
        </w:numPr>
        <w:spacing w:after="200" w:line="276" w:lineRule="auto"/>
        <w:ind w:left="714" w:hanging="357"/>
        <w:contextualSpacing/>
        <w:rPr>
          <w:rFonts w:cs="Arial"/>
        </w:rPr>
      </w:pPr>
      <w:r w:rsidRPr="00364832">
        <w:rPr>
          <w:rFonts w:cs="Arial"/>
        </w:rPr>
        <w:t>Uniform Resource Identifier (URI) for resource identification</w:t>
      </w:r>
    </w:p>
    <w:p w:rsidR="00823ED3" w:rsidRPr="00364832" w:rsidRDefault="00823ED3" w:rsidP="0061633D">
      <w:pPr>
        <w:numPr>
          <w:ilvl w:val="0"/>
          <w:numId w:val="45"/>
        </w:numPr>
        <w:spacing w:after="200" w:line="276" w:lineRule="auto"/>
        <w:ind w:left="714" w:hanging="357"/>
        <w:rPr>
          <w:rFonts w:cs="Arial"/>
        </w:rPr>
      </w:pPr>
      <w:r w:rsidRPr="00364832">
        <w:rPr>
          <w:rFonts w:cs="Arial"/>
        </w:rPr>
        <w:t>Request, response, and error codes</w:t>
      </w:r>
    </w:p>
    <w:p w:rsidR="00823ED3" w:rsidRPr="00364832" w:rsidRDefault="00823ED3" w:rsidP="00823ED3">
      <w:pPr>
        <w:rPr>
          <w:rFonts w:cs="Arial"/>
        </w:rPr>
      </w:pPr>
      <w:r w:rsidRPr="00364832">
        <w:rPr>
          <w:rFonts w:cs="Arial"/>
        </w:rPr>
        <w:t xml:space="preserve">An example of a CoAP URI is coap://[fec0::3]:61616/leds, which includes the protocol (coap or coaps for secure transfer), the host (identified in the example by its IPv6 address, the UDP port number, and the resource (the sensor leds in the example)). </w:t>
      </w:r>
    </w:p>
    <w:p w:rsidR="00823ED3" w:rsidRPr="00364832" w:rsidRDefault="00823ED3" w:rsidP="00823ED3">
      <w:pPr>
        <w:rPr>
          <w:rFonts w:cs="Arial"/>
        </w:rPr>
      </w:pPr>
      <w:r w:rsidRPr="00364832">
        <w:rPr>
          <w:rFonts w:cs="Arial"/>
        </w:rPr>
        <w:t>Additionally, CoAP support extra features such as multicast, asynchronous message exchange, built-in discovery using the CoRE Link Format standard [She12], and support for sleeping nodes through the use of caching proxies and asynchronous messaging. A CoAP implementation assumes both client and server roles, and thus is called an end-point.</w:t>
      </w:r>
    </w:p>
    <w:p w:rsidR="00823ED3" w:rsidRPr="00364832" w:rsidRDefault="00823ED3" w:rsidP="00823ED3">
      <w:pPr>
        <w:rPr>
          <w:rFonts w:cs="Arial"/>
        </w:rPr>
      </w:pPr>
      <w:r w:rsidRPr="00364832">
        <w:rPr>
          <w:rFonts w:cs="Arial"/>
        </w:rPr>
        <w:t xml:space="preserve">CoAP has two sub-layers: the message layer and the request-response layer. CoAP’s message layer operates on top of UDP, Secure UDP (formally named as Datagram Transport Layer Security), and optionally on TCP. CoAP messages are short (one message fits in the payload of one UDP datagram). CoAP supports both reliable and unreliable message exchange. Reliable communication is implemented at the message sub-layer using confirmable (CON) messages, ACK and NACK (called Reset, RST, in CoAP) messages (which can be piggybacked on responses), retransmission with exponential back-off, and retransmission limit. Unreliable communication is realized using </w:t>
      </w:r>
      <w:r w:rsidRPr="00364832">
        <w:rPr>
          <w:rFonts w:eastAsiaTheme="minorEastAsia" w:cs="Arial"/>
          <w:lang w:eastAsia="ko-KR"/>
        </w:rPr>
        <w:t>non-</w:t>
      </w:r>
      <w:r w:rsidRPr="00364832">
        <w:rPr>
          <w:rFonts w:cs="Arial"/>
        </w:rPr>
        <w:t xml:space="preserve">confirmable (NON) messages. </w:t>
      </w:r>
    </w:p>
    <w:p w:rsidR="00823ED3" w:rsidRPr="00364832" w:rsidRDefault="00823ED3" w:rsidP="00823ED3">
      <w:pPr>
        <w:rPr>
          <w:rFonts w:cs="Arial"/>
        </w:rPr>
      </w:pPr>
      <w:r w:rsidRPr="00364832">
        <w:rPr>
          <w:rFonts w:cs="Arial"/>
        </w:rPr>
        <w:t xml:space="preserve">CoAP request methods are GET (for querying resource information), PUT (for resource state update or optional resource creation), POST (for resource creation), and DELETE. Example CoAP responses are not-found (4.04) and content (2.05) (response code is structured as </w:t>
      </w:r>
      <w:r w:rsidRPr="00364832">
        <w:rPr>
          <w:rFonts w:cs="Arial"/>
          <w:i/>
        </w:rPr>
        <w:t>class.detail</w:t>
      </w:r>
      <w:r w:rsidRPr="00364832">
        <w:rPr>
          <w:rFonts w:cs="Arial"/>
        </w:rPr>
        <w:t xml:space="preserve">, whereby class can be 2 for success, 4 for client error, 5 for server error). </w:t>
      </w:r>
    </w:p>
    <w:p w:rsidR="00823ED3" w:rsidRPr="00364832" w:rsidRDefault="00823ED3" w:rsidP="00823ED3">
      <w:pPr>
        <w:rPr>
          <w:rFonts w:cs="Arial"/>
        </w:rPr>
      </w:pPr>
      <w:r w:rsidRPr="00364832">
        <w:rPr>
          <w:rFonts w:cs="Arial"/>
        </w:rPr>
        <w:lastRenderedPageBreak/>
        <w:t xml:space="preserve">Messages carry message IDs and requests (and responses) carry token IDs for duplicate detection and for matching ACKs and RSTs to messages and responses to requests. </w:t>
      </w:r>
    </w:p>
    <w:p w:rsidR="00823ED3" w:rsidRPr="00364832" w:rsidRDefault="00823ED3" w:rsidP="00823ED3">
      <w:pPr>
        <w:rPr>
          <w:rFonts w:cs="Arial"/>
        </w:rPr>
      </w:pPr>
      <w:r w:rsidRPr="00364832">
        <w:rPr>
          <w:rFonts w:cs="Arial"/>
        </w:rPr>
        <w:t>CoAP supports controlling resources on constrained devices using push, pull, and notify approaches. CoAP end-points can establish observation relationships, in which a CoAP client receives notifications when resource state changes at a CoAP server.</w:t>
      </w:r>
    </w:p>
    <w:p w:rsidR="00823ED3" w:rsidRPr="00364832" w:rsidRDefault="00823ED3" w:rsidP="00823ED3">
      <w:pPr>
        <w:rPr>
          <w:rFonts w:cs="Arial"/>
        </w:rPr>
      </w:pPr>
      <w:r w:rsidRPr="00364832">
        <w:rPr>
          <w:rFonts w:cs="Arial"/>
        </w:rPr>
        <w:t xml:space="preserve">A number of research efforts that integrate CoAP networks with the Internet have been proposed. Maenpaa, Bolonio, and Loreto [MBL12] proposed architecture for connecting geographically distributed sensor-actuator networks. Sensors and actuators use CoAP for local communication. For remote connections, the RELOAD protocol is used. RELOAD is a peer-to-peer overlay network-based protocol that uses distributed hash tables for rendezvous, distributed storage, and NAT traversal. CoAP traffic is tunneled in RELOAD messages to achieve CoAP communication across wide-area networks. </w:t>
      </w:r>
    </w:p>
    <w:p w:rsidR="00823ED3" w:rsidRPr="00364832" w:rsidRDefault="00823ED3" w:rsidP="00823ED3">
      <w:pPr>
        <w:rPr>
          <w:rFonts w:cs="Arial"/>
        </w:rPr>
      </w:pPr>
      <w:r w:rsidRPr="00364832">
        <w:rPr>
          <w:rFonts w:cs="Arial"/>
        </w:rPr>
        <w:t>Carballido et al. [CPP12] provided a performance evaluation of some network configurations in CoAP networks. They considered SOAP-over-COAP as compared to SOAP-over-UDP and SOAP-over-HTTP, EXI (Efficient XML Exchange)-over-COAP as compared to EXI-over-UDP. They also considered the use of Electronic Product Code (EPC) as an object identifier in CoAP URI.</w:t>
      </w:r>
    </w:p>
    <w:p w:rsidR="00823ED3" w:rsidRPr="00364832" w:rsidRDefault="00823ED3" w:rsidP="00823ED3">
      <w:pPr>
        <w:rPr>
          <w:rFonts w:cs="Arial"/>
        </w:rPr>
      </w:pPr>
      <w:r w:rsidRPr="00364832">
        <w:rPr>
          <w:rFonts w:cs="Arial"/>
        </w:rPr>
        <w:t>Whereas CoAP pushes towards the standardization of device connectivity to the Internet, several attempts were made to integrate CoAP with legacy, proprietary machine-to-machine protocols (e.g., in smart-home applications [BHG12]).</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28" w:name="_Toc335845090"/>
      <w:r w:rsidRPr="00364832">
        <w:rPr>
          <w:rFonts w:cs="Arial"/>
        </w:rPr>
        <w:t>Extensible Messaging and Presence Protocol</w:t>
      </w:r>
      <w:bookmarkEnd w:id="228"/>
      <w:r w:rsidRPr="00364832">
        <w:rPr>
          <w:rFonts w:cs="Arial"/>
        </w:rPr>
        <w:t xml:space="preserve"> </w:t>
      </w:r>
    </w:p>
    <w:p w:rsidR="00823ED3" w:rsidRPr="00364832" w:rsidRDefault="00823ED3" w:rsidP="00823ED3">
      <w:pPr>
        <w:rPr>
          <w:rFonts w:cs="Arial"/>
          <w:szCs w:val="24"/>
        </w:rPr>
      </w:pPr>
      <w:r w:rsidRPr="00364832">
        <w:rPr>
          <w:rFonts w:cs="Arial"/>
          <w:szCs w:val="24"/>
        </w:rPr>
        <w:t>The Extensible Messaging and Presence Protocol (XMPP) is an open technology for real-time communication, which powers a wide range of applications including instant messaging, presence, multi-party chat, voice and video calls, collaboration, lightweight middleware, content syndication, and generalized routing of XML data [XMPP12]. The technology pages provide more information about the various XMPP “building blocks”.</w:t>
      </w:r>
    </w:p>
    <w:p w:rsidR="00823ED3" w:rsidRPr="00364832" w:rsidRDefault="00823ED3" w:rsidP="00823ED3">
      <w:pPr>
        <w:rPr>
          <w:rFonts w:cs="Arial"/>
          <w:szCs w:val="24"/>
        </w:rPr>
      </w:pPr>
      <w:r w:rsidRPr="00364832">
        <w:rPr>
          <w:rFonts w:cs="Arial"/>
          <w:szCs w:val="24"/>
        </w:rPr>
        <w:t>Main reasons for the utilization of the XMPP protocol are: decentralization, open standards, main support of worldwide companies (</w:t>
      </w:r>
      <w:r w:rsidRPr="00364832">
        <w:rPr>
          <w:rFonts w:eastAsiaTheme="minorEastAsia" w:cs="Arial"/>
          <w:szCs w:val="24"/>
          <w:lang w:eastAsia="ko-KR"/>
        </w:rPr>
        <w:t>e</w:t>
      </w:r>
      <w:r w:rsidRPr="00364832">
        <w:rPr>
          <w:rFonts w:cs="Arial"/>
          <w:szCs w:val="24"/>
        </w:rPr>
        <w:t>.</w:t>
      </w:r>
      <w:r w:rsidRPr="00364832">
        <w:rPr>
          <w:rFonts w:eastAsiaTheme="minorEastAsia" w:cs="Arial"/>
          <w:szCs w:val="24"/>
          <w:lang w:eastAsia="ko-KR"/>
        </w:rPr>
        <w:t>g</w:t>
      </w:r>
      <w:r w:rsidRPr="00364832">
        <w:rPr>
          <w:rFonts w:cs="Arial"/>
          <w:szCs w:val="24"/>
        </w:rPr>
        <w:t>. Google or Sun Microsystems), security, ability to connect with other protocols (</w:t>
      </w:r>
      <w:r w:rsidRPr="00364832">
        <w:rPr>
          <w:rFonts w:eastAsiaTheme="minorEastAsia" w:cs="Arial"/>
          <w:szCs w:val="24"/>
          <w:lang w:eastAsia="ko-KR"/>
        </w:rPr>
        <w:t>e</w:t>
      </w:r>
      <w:r w:rsidRPr="00364832">
        <w:rPr>
          <w:rFonts w:cs="Arial"/>
          <w:szCs w:val="24"/>
        </w:rPr>
        <w:t>.</w:t>
      </w:r>
      <w:r w:rsidRPr="00364832">
        <w:rPr>
          <w:rFonts w:eastAsiaTheme="minorEastAsia" w:cs="Arial"/>
          <w:szCs w:val="24"/>
          <w:lang w:eastAsia="ko-KR"/>
        </w:rPr>
        <w:t>g</w:t>
      </w:r>
      <w:r w:rsidRPr="00364832">
        <w:rPr>
          <w:rFonts w:cs="Arial"/>
          <w:szCs w:val="24"/>
        </w:rPr>
        <w:t>. SMS or email) and flexibility.</w:t>
      </w:r>
    </w:p>
    <w:p w:rsidR="00823ED3" w:rsidRPr="00364832" w:rsidRDefault="00823ED3" w:rsidP="00823ED3">
      <w:pPr>
        <w:rPr>
          <w:rFonts w:cs="Arial"/>
          <w:szCs w:val="24"/>
        </w:rPr>
      </w:pPr>
      <w:r w:rsidRPr="00364832">
        <w:rPr>
          <w:rFonts w:cs="Arial"/>
          <w:szCs w:val="24"/>
        </w:rPr>
        <w:t>Main weakness it’s inefficient in-band binary data transference. XMPP is not yet encoded as efficient XML Interchange, but as a single long XML document, binary data must be first base64 encoded before it can be transmitted in-band.</w:t>
      </w:r>
    </w:p>
    <w:p w:rsidR="00823ED3" w:rsidRPr="00364832" w:rsidRDefault="00823ED3" w:rsidP="00823ED3">
      <w:pPr>
        <w:rPr>
          <w:rFonts w:cs="Arial"/>
          <w:szCs w:val="24"/>
        </w:rPr>
      </w:pPr>
      <w:r w:rsidRPr="00364832">
        <w:rPr>
          <w:rFonts w:cs="Arial"/>
          <w:szCs w:val="24"/>
        </w:rPr>
        <w:t>Standards that have been made regarding XMPP technology include:</w:t>
      </w:r>
    </w:p>
    <w:p w:rsidR="00823ED3" w:rsidRPr="00364832" w:rsidRDefault="00823ED3" w:rsidP="00823ED3">
      <w:pPr>
        <w:rPr>
          <w:rFonts w:cs="Arial"/>
          <w:szCs w:val="24"/>
        </w:rPr>
      </w:pPr>
      <w:r w:rsidRPr="00364832">
        <w:rPr>
          <w:rFonts w:cs="Arial"/>
          <w:szCs w:val="24"/>
        </w:rPr>
        <w:t>The IETF XMPP working group has produced a number of RFC protocol documents: RFC 3920, RFC 3921, RFC 3922, RFC 3923, RFC 4622, RFC 4854</w:t>
      </w:r>
      <w:r w:rsidRPr="00364832">
        <w:rPr>
          <w:rFonts w:eastAsiaTheme="minorEastAsia" w:cs="Arial"/>
          <w:szCs w:val="24"/>
          <w:lang w:eastAsia="ko-KR"/>
        </w:rPr>
        <w:t xml:space="preserve"> and</w:t>
      </w:r>
      <w:r w:rsidRPr="00364832">
        <w:rPr>
          <w:rFonts w:cs="Arial"/>
          <w:szCs w:val="24"/>
        </w:rPr>
        <w:t xml:space="preserve"> RFC 4979</w:t>
      </w:r>
    </w:p>
    <w:p w:rsidR="00823ED3" w:rsidRPr="00364832" w:rsidRDefault="00823ED3" w:rsidP="0061633D">
      <w:pPr>
        <w:pStyle w:val="oncaDanhsch"/>
        <w:numPr>
          <w:ilvl w:val="0"/>
          <w:numId w:val="30"/>
        </w:numPr>
        <w:spacing w:after="200" w:line="276" w:lineRule="auto"/>
        <w:rPr>
          <w:rFonts w:cs="Arial"/>
          <w:szCs w:val="24"/>
        </w:rPr>
      </w:pPr>
      <w:r w:rsidRPr="00364832">
        <w:rPr>
          <w:rFonts w:cs="Arial"/>
          <w:szCs w:val="24"/>
        </w:rPr>
        <w:t>RFC 3920, Extensible Messaging and Presence Protocol (XMPP): Core, which describes client–server messaging using two open-ended XML streams. XML streams consist of &lt;presence/&gt;, &lt;message/&gt; and &lt;iq/&gt; (info/query). A connection is authenticated with Simple Authentication and Security Layer (SASL) and encrypted with Transport Layer Security (TLS).</w:t>
      </w:r>
    </w:p>
    <w:p w:rsidR="00823ED3" w:rsidRPr="00364832" w:rsidRDefault="00823ED3" w:rsidP="0061633D">
      <w:pPr>
        <w:pStyle w:val="oncaDanhsch"/>
        <w:numPr>
          <w:ilvl w:val="0"/>
          <w:numId w:val="30"/>
        </w:numPr>
        <w:spacing w:after="200" w:line="276" w:lineRule="auto"/>
        <w:rPr>
          <w:rFonts w:cs="Arial"/>
          <w:szCs w:val="24"/>
        </w:rPr>
      </w:pPr>
      <w:r w:rsidRPr="00364832">
        <w:rPr>
          <w:rFonts w:cs="Arial"/>
          <w:szCs w:val="24"/>
        </w:rPr>
        <w:t>RFC 3921, Extensible Messaging and Presence Protocol (XMPP): Instant Messaging and Presence describes instant messaging (IM), the most common application of XMPP.</w:t>
      </w:r>
    </w:p>
    <w:p w:rsidR="00823ED3" w:rsidRPr="00364832" w:rsidRDefault="00823ED3" w:rsidP="0061633D">
      <w:pPr>
        <w:pStyle w:val="oncaDanhsch"/>
        <w:numPr>
          <w:ilvl w:val="0"/>
          <w:numId w:val="30"/>
        </w:numPr>
        <w:spacing w:after="200" w:line="276" w:lineRule="auto"/>
        <w:rPr>
          <w:rFonts w:cs="Arial"/>
          <w:szCs w:val="24"/>
        </w:rPr>
      </w:pPr>
      <w:r w:rsidRPr="00364832">
        <w:rPr>
          <w:rFonts w:cs="Arial"/>
          <w:szCs w:val="24"/>
        </w:rPr>
        <w:t>RFC 3922, Mapping the Extensible Messaging and Presence Protocol (XMPP) to Common Presence and Instant Messaging (CPIM) relates XMPP and the Common Presence and Instant Messaging (CPIM) specifications.</w:t>
      </w:r>
    </w:p>
    <w:p w:rsidR="00823ED3" w:rsidRPr="00364832" w:rsidRDefault="00823ED3" w:rsidP="0061633D">
      <w:pPr>
        <w:pStyle w:val="oncaDanhsch"/>
        <w:numPr>
          <w:ilvl w:val="0"/>
          <w:numId w:val="30"/>
        </w:numPr>
        <w:spacing w:after="200" w:line="276" w:lineRule="auto"/>
        <w:ind w:left="714" w:hanging="357"/>
        <w:rPr>
          <w:rFonts w:cs="Arial"/>
          <w:szCs w:val="24"/>
        </w:rPr>
      </w:pPr>
      <w:r w:rsidRPr="00364832">
        <w:rPr>
          <w:rFonts w:cs="Arial"/>
          <w:szCs w:val="24"/>
        </w:rPr>
        <w:t xml:space="preserve">RFC 3923, End-to-End Signing and Object Encryption for the Extensible Messaging and Presence Protocol (XMPP) describe end-to-end encryption of XMPP messages using S/MIME. </w:t>
      </w:r>
      <w:r w:rsidRPr="00364832">
        <w:rPr>
          <w:rFonts w:eastAsiaTheme="minorEastAsia" w:cs="Arial"/>
          <w:szCs w:val="24"/>
          <w:lang w:eastAsia="ko-KR"/>
        </w:rPr>
        <w:t xml:space="preserve">Instead of </w:t>
      </w:r>
      <w:r w:rsidRPr="00364832">
        <w:rPr>
          <w:rFonts w:cs="Arial"/>
          <w:szCs w:val="24"/>
        </w:rPr>
        <w:t>this proposal, many clients currently use</w:t>
      </w:r>
      <w:r w:rsidRPr="00364832">
        <w:rPr>
          <w:rFonts w:eastAsiaTheme="minorEastAsia" w:cs="Arial"/>
          <w:szCs w:val="24"/>
          <w:lang w:eastAsia="ko-KR"/>
        </w:rPr>
        <w:t xml:space="preserve"> </w:t>
      </w:r>
      <w:r w:rsidRPr="00364832">
        <w:rPr>
          <w:rFonts w:cs="Arial"/>
          <w:szCs w:val="24"/>
        </w:rPr>
        <w:t>GPG for encrypting messages.</w:t>
      </w:r>
    </w:p>
    <w:p w:rsidR="00823ED3" w:rsidRPr="00364832" w:rsidRDefault="00823ED3" w:rsidP="00823ED3">
      <w:pPr>
        <w:rPr>
          <w:rFonts w:cs="Arial"/>
          <w:szCs w:val="24"/>
        </w:rPr>
      </w:pPr>
      <w:r w:rsidRPr="00364832">
        <w:rPr>
          <w:rFonts w:cs="Arial"/>
          <w:szCs w:val="24"/>
        </w:rPr>
        <w:lastRenderedPageBreak/>
        <w:t>The XMPP Standards Foundation (XSF) develops and publishes extensions to XMPP through a standards process centered on</w:t>
      </w:r>
      <w:r w:rsidRPr="00364832">
        <w:rPr>
          <w:rFonts w:eastAsiaTheme="minorEastAsia" w:cs="Arial"/>
          <w:szCs w:val="24"/>
          <w:lang w:eastAsia="ko-KR"/>
        </w:rPr>
        <w:t xml:space="preserve"> </w:t>
      </w:r>
      <w:r w:rsidRPr="00364832">
        <w:rPr>
          <w:rFonts w:cs="Arial"/>
          <w:szCs w:val="24"/>
        </w:rPr>
        <w:t>XMPP Extension Protocols (XEPs, previously known as Jabber Enhancement Proposals/JEPs). The following extensions are in especially wide use:</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Data Forms</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Service Discovery</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Multi-User Chat</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XHTML-IM</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File Transfer</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Entity Capabilities</w:t>
      </w:r>
    </w:p>
    <w:p w:rsidR="00823ED3" w:rsidRPr="00364832" w:rsidRDefault="00823ED3" w:rsidP="0061633D">
      <w:pPr>
        <w:pStyle w:val="oncaDanhsch"/>
        <w:numPr>
          <w:ilvl w:val="0"/>
          <w:numId w:val="31"/>
        </w:numPr>
        <w:spacing w:line="276" w:lineRule="auto"/>
        <w:rPr>
          <w:rFonts w:cs="Arial"/>
          <w:szCs w:val="24"/>
        </w:rPr>
      </w:pPr>
      <w:r w:rsidRPr="00364832">
        <w:rPr>
          <w:rFonts w:cs="Arial"/>
          <w:szCs w:val="24"/>
        </w:rPr>
        <w:t>HTTP Binding</w:t>
      </w:r>
    </w:p>
    <w:p w:rsidR="00823ED3" w:rsidRPr="00364832" w:rsidRDefault="00823ED3" w:rsidP="0061633D">
      <w:pPr>
        <w:pStyle w:val="oncaDanhsch"/>
        <w:numPr>
          <w:ilvl w:val="0"/>
          <w:numId w:val="31"/>
        </w:numPr>
        <w:spacing w:after="200" w:line="276" w:lineRule="auto"/>
        <w:ind w:left="714" w:hanging="357"/>
        <w:rPr>
          <w:rFonts w:cs="Arial"/>
          <w:szCs w:val="24"/>
        </w:rPr>
      </w:pPr>
      <w:r w:rsidRPr="00364832">
        <w:rPr>
          <w:rFonts w:cs="Arial"/>
          <w:szCs w:val="24"/>
        </w:rPr>
        <w:t>Personal Eventing Protocol</w:t>
      </w:r>
    </w:p>
    <w:p w:rsidR="00823ED3" w:rsidRPr="00364832" w:rsidRDefault="00823ED3" w:rsidP="00823ED3">
      <w:pPr>
        <w:rPr>
          <w:rFonts w:cs="Arial"/>
          <w:szCs w:val="24"/>
        </w:rPr>
      </w:pPr>
      <w:r w:rsidRPr="00364832">
        <w:rPr>
          <w:rFonts w:cs="Arial"/>
          <w:szCs w:val="24"/>
        </w:rPr>
        <w:t>XMPP is currently being extended to handle signaling / negotiation for VoIP and other media sessions. This signaling protocol is called Jingle. Jingle is designed to be consistent with the Google Talk service and bridgeable with the Session Initiation Protocol.</w:t>
      </w:r>
    </w:p>
    <w:p w:rsidR="00823ED3" w:rsidRPr="00364832" w:rsidRDefault="00823ED3" w:rsidP="0061633D">
      <w:pPr>
        <w:pStyle w:val="mc2"/>
        <w:keepLines/>
        <w:numPr>
          <w:ilvl w:val="1"/>
          <w:numId w:val="6"/>
        </w:numPr>
        <w:spacing w:before="200" w:after="240" w:line="276" w:lineRule="auto"/>
        <w:rPr>
          <w:rFonts w:cs="Arial"/>
        </w:rPr>
      </w:pPr>
      <w:bookmarkStart w:id="229" w:name="_Toc335845091"/>
      <w:r w:rsidRPr="00364832">
        <w:rPr>
          <w:rFonts w:cs="Arial"/>
        </w:rPr>
        <w:t>Data Representation</w:t>
      </w:r>
      <w:bookmarkEnd w:id="229"/>
    </w:p>
    <w:p w:rsidR="00823ED3" w:rsidRPr="00364832" w:rsidRDefault="00823ED3" w:rsidP="00823ED3">
      <w:pPr>
        <w:rPr>
          <w:rFonts w:cs="Arial"/>
          <w:szCs w:val="24"/>
        </w:rPr>
      </w:pPr>
      <w:r w:rsidRPr="00364832">
        <w:rPr>
          <w:rFonts w:cs="Arial"/>
          <w:szCs w:val="24"/>
        </w:rPr>
        <w:t xml:space="preserve">This section we describe state of the art data representation techniques. In WoO, we will be using them while communicating devices, using their functionalities, and retrieving data from them.  </w:t>
      </w:r>
    </w:p>
    <w:p w:rsidR="00885217" w:rsidRPr="00364832" w:rsidRDefault="00885217" w:rsidP="00823ED3">
      <w:pPr>
        <w:rPr>
          <w:rFonts w:cs="Arial"/>
          <w:szCs w:val="24"/>
        </w:rPr>
      </w:pPr>
    </w:p>
    <w:p w:rsidR="00823ED3" w:rsidRPr="00364832" w:rsidRDefault="00823ED3" w:rsidP="0061633D">
      <w:pPr>
        <w:pStyle w:val="oncaDanhsch"/>
        <w:keepNext/>
        <w:keepLines/>
        <w:numPr>
          <w:ilvl w:val="0"/>
          <w:numId w:val="42"/>
        </w:numPr>
        <w:spacing w:before="200" w:after="240" w:line="276" w:lineRule="auto"/>
        <w:contextualSpacing w:val="0"/>
        <w:outlineLvl w:val="2"/>
        <w:rPr>
          <w:rFonts w:eastAsia="MS Gothi" w:cs="Arial"/>
          <w:b/>
          <w:bCs/>
          <w:vanish/>
          <w:szCs w:val="24"/>
        </w:rPr>
      </w:pPr>
      <w:bookmarkStart w:id="230" w:name="_Toc330401668"/>
      <w:bookmarkStart w:id="231" w:name="_Toc331075264"/>
      <w:bookmarkStart w:id="232" w:name="_Toc334677650"/>
      <w:bookmarkStart w:id="233" w:name="_Toc334678564"/>
      <w:bookmarkStart w:id="234" w:name="_Toc335189957"/>
      <w:bookmarkStart w:id="235" w:name="_Toc335191126"/>
      <w:bookmarkStart w:id="236" w:name="_Toc335195159"/>
      <w:bookmarkStart w:id="237" w:name="_Toc335201027"/>
      <w:bookmarkStart w:id="238" w:name="_Toc335821108"/>
      <w:bookmarkStart w:id="239" w:name="_Toc335838239"/>
      <w:bookmarkStart w:id="240" w:name="_Toc335839207"/>
      <w:bookmarkStart w:id="241" w:name="_Toc335839927"/>
      <w:bookmarkStart w:id="242" w:name="_Toc335840039"/>
      <w:bookmarkStart w:id="243" w:name="_Toc335843129"/>
      <w:bookmarkStart w:id="244" w:name="_Toc33584509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823ED3" w:rsidRPr="00364832" w:rsidRDefault="00823ED3" w:rsidP="0061633D">
      <w:pPr>
        <w:pStyle w:val="oncaDanhsch"/>
        <w:keepNext/>
        <w:keepLines/>
        <w:numPr>
          <w:ilvl w:val="1"/>
          <w:numId w:val="42"/>
        </w:numPr>
        <w:spacing w:before="200" w:after="240" w:line="276" w:lineRule="auto"/>
        <w:contextualSpacing w:val="0"/>
        <w:outlineLvl w:val="2"/>
        <w:rPr>
          <w:rFonts w:eastAsia="MS Gothi" w:cs="Arial"/>
          <w:b/>
          <w:bCs/>
          <w:vanish/>
          <w:szCs w:val="24"/>
        </w:rPr>
      </w:pPr>
      <w:bookmarkStart w:id="245" w:name="_Toc330401669"/>
      <w:bookmarkStart w:id="246" w:name="_Toc331075265"/>
      <w:bookmarkStart w:id="247" w:name="_Toc334677651"/>
      <w:bookmarkStart w:id="248" w:name="_Toc334678565"/>
      <w:bookmarkStart w:id="249" w:name="_Toc335189958"/>
      <w:bookmarkStart w:id="250" w:name="_Toc335191127"/>
      <w:bookmarkStart w:id="251" w:name="_Toc335195160"/>
      <w:bookmarkStart w:id="252" w:name="_Toc335201028"/>
      <w:bookmarkStart w:id="253" w:name="_Toc335821109"/>
      <w:bookmarkStart w:id="254" w:name="_Toc335838240"/>
      <w:bookmarkStart w:id="255" w:name="_Toc335839208"/>
      <w:bookmarkStart w:id="256" w:name="_Toc335839928"/>
      <w:bookmarkStart w:id="257" w:name="_Toc335840040"/>
      <w:bookmarkStart w:id="258" w:name="_Toc335843130"/>
      <w:bookmarkStart w:id="259" w:name="_Toc33584509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823ED3" w:rsidRPr="00364832" w:rsidRDefault="00823ED3" w:rsidP="0061633D">
      <w:pPr>
        <w:pStyle w:val="mc3"/>
        <w:keepLines/>
        <w:numPr>
          <w:ilvl w:val="2"/>
          <w:numId w:val="6"/>
        </w:numPr>
        <w:tabs>
          <w:tab w:val="clear" w:pos="2160"/>
        </w:tabs>
        <w:spacing w:after="240" w:line="276" w:lineRule="auto"/>
        <w:ind w:left="1077"/>
        <w:jc w:val="left"/>
        <w:rPr>
          <w:rFonts w:cs="Arial"/>
          <w:sz w:val="24"/>
          <w:szCs w:val="24"/>
        </w:rPr>
      </w:pPr>
      <w:bookmarkStart w:id="260" w:name="_Toc335845094"/>
      <w:r w:rsidRPr="00364832">
        <w:rPr>
          <w:rFonts w:cs="Arial"/>
        </w:rPr>
        <w:t>Extensible Markup Language</w:t>
      </w:r>
      <w:bookmarkEnd w:id="260"/>
      <w:r w:rsidRPr="00364832">
        <w:rPr>
          <w:rFonts w:cs="Arial"/>
          <w:szCs w:val="24"/>
        </w:rPr>
        <w:t xml:space="preserve">  </w:t>
      </w:r>
      <w:r w:rsidRPr="00364832">
        <w:rPr>
          <w:rFonts w:cs="Arial"/>
          <w:sz w:val="24"/>
          <w:szCs w:val="24"/>
        </w:rPr>
        <w:tab/>
      </w:r>
    </w:p>
    <w:p w:rsidR="00823ED3" w:rsidRPr="00364832" w:rsidRDefault="00823ED3" w:rsidP="00823ED3">
      <w:pPr>
        <w:rPr>
          <w:rFonts w:cs="Arial"/>
          <w:szCs w:val="24"/>
        </w:rPr>
      </w:pPr>
      <w:r w:rsidRPr="00364832">
        <w:rPr>
          <w:rFonts w:cs="Arial"/>
          <w:szCs w:val="24"/>
        </w:rPr>
        <w:t>Extensible Markup Language (XML) describes a class of data objects called XML documents and partially describes the behavior of computer programs which process them. XML is a software- and hardware-independent tool for carrying information. XML is defined in the XML 1.0 Specification [XML2008] provided by W3C.</w:t>
      </w:r>
    </w:p>
    <w:p w:rsidR="00823ED3" w:rsidRPr="00364832" w:rsidRDefault="00823ED3" w:rsidP="00823ED3">
      <w:pPr>
        <w:rPr>
          <w:rFonts w:cs="Arial"/>
          <w:szCs w:val="24"/>
        </w:rPr>
      </w:pPr>
      <w:r w:rsidRPr="00364832">
        <w:rPr>
          <w:rFonts w:cs="Arial"/>
          <w:szCs w:val="24"/>
        </w:rPr>
        <w:t>XML documents are made up of storage units called entities, which contain either parsed or unparsed data. Parsed data is made up of characters, some of which form character data, and some of which form markup. Markup encodes a description of the document's storage layout and logical structure. XML provides a mechanism to impose constraints on the storage layout and logical structure.</w:t>
      </w:r>
    </w:p>
    <w:p w:rsidR="00885217" w:rsidRPr="00F35904" w:rsidRDefault="00885217" w:rsidP="00823ED3">
      <w:pPr>
        <w:rPr>
          <w:rFonts w:cs="Arial"/>
          <w:szCs w:val="24"/>
        </w:rPr>
      </w:pPr>
    </w:p>
    <w:p w:rsidR="00823ED3" w:rsidRPr="00F35904" w:rsidRDefault="00823ED3" w:rsidP="0061633D">
      <w:pPr>
        <w:numPr>
          <w:ilvl w:val="3"/>
          <w:numId w:val="6"/>
        </w:numPr>
        <w:spacing w:after="240" w:line="276" w:lineRule="auto"/>
        <w:ind w:left="851" w:hanging="567"/>
        <w:rPr>
          <w:rFonts w:cs="Arial"/>
          <w:szCs w:val="24"/>
        </w:rPr>
      </w:pPr>
      <w:r w:rsidRPr="00F35904">
        <w:rPr>
          <w:rFonts w:cs="Arial"/>
          <w:szCs w:val="24"/>
        </w:rPr>
        <w:t>XML Document</w:t>
      </w:r>
    </w:p>
    <w:p w:rsidR="00823ED3" w:rsidRPr="00364832" w:rsidRDefault="00823ED3" w:rsidP="00823ED3">
      <w:pPr>
        <w:rPr>
          <w:rFonts w:cs="Arial"/>
          <w:szCs w:val="24"/>
        </w:rPr>
      </w:pPr>
      <w:r w:rsidRPr="00364832">
        <w:rPr>
          <w:rFonts w:cs="Arial"/>
          <w:szCs w:val="24"/>
        </w:rPr>
        <w:t>A data object is an XML document if it is well formed. In addition, the XML document is valid if it meets certain further constraints. The well</w:t>
      </w:r>
      <w:r w:rsidRPr="00364832">
        <w:rPr>
          <w:rFonts w:eastAsiaTheme="minorEastAsia" w:cs="Arial"/>
          <w:szCs w:val="24"/>
          <w:lang w:eastAsia="ko-KR"/>
        </w:rPr>
        <w:t>-</w:t>
      </w:r>
      <w:r w:rsidRPr="00364832">
        <w:rPr>
          <w:rFonts w:cs="Arial"/>
          <w:szCs w:val="24"/>
        </w:rPr>
        <w:t>formedness is defined in the Specification as matching the document production, which means it contains one or more elements. There is exactly one element, called the root, or document element, no part of which appears in the content of any other element. For all other elements, if the start-tag is in the content of another element, the end-tag is in the content of the same element. More simply stated, the elements, delimited by start- and end-tags, nest properly within each other.</w:t>
      </w:r>
    </w:p>
    <w:p w:rsidR="00823ED3" w:rsidRPr="00364832" w:rsidRDefault="00823ED3" w:rsidP="00823ED3">
      <w:pPr>
        <w:rPr>
          <w:rFonts w:cs="Arial"/>
          <w:szCs w:val="24"/>
        </w:rPr>
      </w:pPr>
      <w:r w:rsidRPr="00364832">
        <w:rPr>
          <w:rFonts w:cs="Arial"/>
          <w:szCs w:val="24"/>
        </w:rPr>
        <w:t>Each XML document has both a logical and a physical structure. Physically, the document is composed of units called entities. An entity may refer to other entities to cause their inclusion in the document. A document begins in a "root" or document entity. Logically, the document is composed of declarations, elements, comments, character references, and processing instructions, all of which are indicated in the document by explicit markup. The logical and physical structures must nest properly. An XML document is a string of characters. Almost every legal Unicode character may appear in an XML document.</w:t>
      </w:r>
    </w:p>
    <w:p w:rsidR="00823ED3" w:rsidRPr="00364832" w:rsidRDefault="00823ED3" w:rsidP="00823ED3">
      <w:pPr>
        <w:rPr>
          <w:rFonts w:cs="Arial"/>
          <w:sz w:val="18"/>
          <w:szCs w:val="16"/>
        </w:rPr>
      </w:pPr>
      <w:r w:rsidRPr="00364832">
        <w:rPr>
          <w:rFonts w:cs="Arial"/>
          <w:sz w:val="18"/>
          <w:szCs w:val="16"/>
        </w:rPr>
        <w:t>&lt;note&gt;</w:t>
      </w:r>
      <w:r w:rsidRPr="00364832">
        <w:rPr>
          <w:rFonts w:cs="Arial"/>
          <w:sz w:val="18"/>
          <w:szCs w:val="16"/>
        </w:rPr>
        <w:br/>
        <w:t>&lt;to&gt;Tove&lt;/to&gt;</w:t>
      </w:r>
      <w:r w:rsidRPr="00364832">
        <w:rPr>
          <w:rFonts w:cs="Arial"/>
          <w:sz w:val="18"/>
          <w:szCs w:val="16"/>
        </w:rPr>
        <w:br/>
      </w:r>
      <w:r w:rsidRPr="00364832">
        <w:rPr>
          <w:rFonts w:cs="Arial"/>
          <w:sz w:val="18"/>
          <w:szCs w:val="16"/>
        </w:rPr>
        <w:lastRenderedPageBreak/>
        <w:t>&lt;from&gt;Jani&lt;/from&gt;</w:t>
      </w:r>
      <w:r w:rsidRPr="00364832">
        <w:rPr>
          <w:rFonts w:cs="Arial"/>
          <w:sz w:val="18"/>
          <w:szCs w:val="16"/>
        </w:rPr>
        <w:br/>
        <w:t>&lt;heading&gt;Reminder&lt;/heading&gt;</w:t>
      </w:r>
      <w:r w:rsidRPr="00364832">
        <w:rPr>
          <w:rFonts w:cs="Arial"/>
          <w:sz w:val="18"/>
          <w:szCs w:val="16"/>
        </w:rPr>
        <w:br/>
        <w:t>&lt;body&gt;Don't forget me this weekend!&lt;/body&gt;</w:t>
      </w:r>
      <w:r w:rsidRPr="00364832">
        <w:rPr>
          <w:rFonts w:cs="Arial"/>
          <w:sz w:val="18"/>
          <w:szCs w:val="16"/>
        </w:rPr>
        <w:br/>
        <w:t>&lt;/note&gt;</w:t>
      </w:r>
    </w:p>
    <w:p w:rsidR="00823ED3" w:rsidRPr="00364832" w:rsidRDefault="00823ED3" w:rsidP="00823ED3">
      <w:pPr>
        <w:rPr>
          <w:rFonts w:cs="Arial"/>
          <w:szCs w:val="24"/>
        </w:rPr>
      </w:pPr>
      <w:r w:rsidRPr="00364832">
        <w:rPr>
          <w:rFonts w:cs="Arial"/>
          <w:szCs w:val="24"/>
        </w:rPr>
        <w:t>This is an example of XML document</w:t>
      </w:r>
    </w:p>
    <w:p w:rsidR="00823ED3" w:rsidRPr="00364832" w:rsidRDefault="00823ED3" w:rsidP="00823ED3">
      <w:pPr>
        <w:rPr>
          <w:rFonts w:cs="Arial"/>
          <w:b/>
          <w:szCs w:val="24"/>
        </w:rPr>
      </w:pPr>
      <w:r w:rsidRPr="00364832">
        <w:rPr>
          <w:rFonts w:cs="Arial"/>
          <w:szCs w:val="24"/>
        </w:rPr>
        <w:t>XML documents may begin by declaring some information about them, which is call</w:t>
      </w:r>
      <w:r w:rsidRPr="00364832">
        <w:rPr>
          <w:rFonts w:eastAsiaTheme="minorEastAsia" w:cs="Arial"/>
          <w:szCs w:val="24"/>
          <w:lang w:eastAsia="ko-KR"/>
        </w:rPr>
        <w:t>ed</w:t>
      </w:r>
      <w:r w:rsidRPr="00364832">
        <w:rPr>
          <w:rFonts w:cs="Arial"/>
          <w:szCs w:val="24"/>
        </w:rPr>
        <w:t xml:space="preserve"> XML Declaration, as in the following example:</w:t>
      </w:r>
    </w:p>
    <w:p w:rsidR="00823ED3" w:rsidRPr="00364832" w:rsidRDefault="00823ED3" w:rsidP="00823ED3">
      <w:pPr>
        <w:rPr>
          <w:rFonts w:cs="Arial"/>
          <w:sz w:val="18"/>
          <w:szCs w:val="16"/>
        </w:rPr>
      </w:pPr>
      <w:r w:rsidRPr="00364832">
        <w:rPr>
          <w:rFonts w:cs="Arial"/>
          <w:sz w:val="18"/>
          <w:szCs w:val="16"/>
        </w:rPr>
        <w:t>&lt;?xml version="1.0" encoding="UTF-8" ?&gt;</w:t>
      </w:r>
    </w:p>
    <w:p w:rsidR="00885217" w:rsidRPr="00364832" w:rsidRDefault="00885217" w:rsidP="00823ED3">
      <w:pPr>
        <w:rPr>
          <w:rFonts w:cs="Arial"/>
          <w:sz w:val="18"/>
          <w:szCs w:val="16"/>
        </w:rPr>
      </w:pPr>
    </w:p>
    <w:p w:rsidR="00823ED3" w:rsidRPr="00F35904" w:rsidRDefault="00823ED3" w:rsidP="0061633D">
      <w:pPr>
        <w:numPr>
          <w:ilvl w:val="3"/>
          <w:numId w:val="6"/>
        </w:numPr>
        <w:spacing w:after="240" w:line="276" w:lineRule="auto"/>
        <w:ind w:left="851" w:hanging="567"/>
        <w:rPr>
          <w:rFonts w:cs="Arial"/>
          <w:szCs w:val="24"/>
        </w:rPr>
      </w:pPr>
      <w:r w:rsidRPr="00F35904">
        <w:rPr>
          <w:rFonts w:cs="Arial"/>
          <w:szCs w:val="24"/>
        </w:rPr>
        <w:t>Markup and Content</w:t>
      </w:r>
    </w:p>
    <w:p w:rsidR="00823ED3" w:rsidRPr="00364832" w:rsidRDefault="00823ED3" w:rsidP="00823ED3">
      <w:pPr>
        <w:rPr>
          <w:rFonts w:cs="Arial"/>
          <w:szCs w:val="24"/>
        </w:rPr>
      </w:pPr>
      <w:r w:rsidRPr="00364832">
        <w:rPr>
          <w:rFonts w:cs="Arial"/>
          <w:szCs w:val="24"/>
        </w:rPr>
        <w:t xml:space="preserve">An XML document consists of a sequence of characters, which are an atomic unit of text as specified by ISO/IEC 10646:2000 [ISOIEC10646]. Legal characters are tab, carriage return, line feed, and the legal characters of Unicode and ISO/IEC 10646. The characters, which make up an XML document, are divided into </w:t>
      </w:r>
      <w:r w:rsidRPr="00364832">
        <w:rPr>
          <w:rFonts w:cs="Arial"/>
          <w:i/>
          <w:szCs w:val="24"/>
        </w:rPr>
        <w:t>markup</w:t>
      </w:r>
      <w:r w:rsidRPr="00364832">
        <w:rPr>
          <w:rFonts w:cs="Arial"/>
          <w:szCs w:val="24"/>
        </w:rPr>
        <w:t xml:space="preserve"> and </w:t>
      </w:r>
      <w:r w:rsidRPr="00364832">
        <w:rPr>
          <w:rFonts w:cs="Arial"/>
          <w:i/>
          <w:szCs w:val="24"/>
        </w:rPr>
        <w:t>content</w:t>
      </w:r>
      <w:r w:rsidRPr="00364832">
        <w:rPr>
          <w:rFonts w:cs="Arial"/>
          <w:szCs w:val="24"/>
        </w:rPr>
        <w:t>. Markup and content may be distinguished by the application of simple syntactic rules. All strings which constitute markup either begin with the character ‘&lt;’ and end with a ‘&gt;’ (</w:t>
      </w:r>
      <w:r w:rsidRPr="00364832">
        <w:rPr>
          <w:rFonts w:cs="Arial"/>
          <w:i/>
          <w:szCs w:val="24"/>
        </w:rPr>
        <w:t>tag</w:t>
      </w:r>
      <w:r w:rsidRPr="00364832">
        <w:rPr>
          <w:rFonts w:cs="Arial"/>
          <w:szCs w:val="24"/>
        </w:rPr>
        <w:t>), or begin with the character ‘&amp;’ and end with a character ‘;’ (</w:t>
      </w:r>
      <w:r w:rsidRPr="00364832">
        <w:rPr>
          <w:rFonts w:cs="Arial"/>
          <w:i/>
          <w:szCs w:val="24"/>
        </w:rPr>
        <w:t>escape</w:t>
      </w:r>
      <w:r w:rsidRPr="00364832">
        <w:rPr>
          <w:rFonts w:cs="Arial"/>
          <w:szCs w:val="24"/>
        </w:rPr>
        <w:t xml:space="preserve">), or comments which start with </w:t>
      </w:r>
      <w:r w:rsidRPr="00364832">
        <w:rPr>
          <w:rFonts w:eastAsiaTheme="minorEastAsia" w:cs="Arial"/>
          <w:szCs w:val="24"/>
          <w:lang w:eastAsia="ko-KR"/>
        </w:rPr>
        <w:t>“</w:t>
      </w:r>
      <w:r w:rsidRPr="00364832">
        <w:rPr>
          <w:rFonts w:cs="Arial"/>
          <w:szCs w:val="24"/>
        </w:rPr>
        <w:t>&lt;! -- “and end with</w:t>
      </w:r>
      <w:r w:rsidRPr="00364832">
        <w:rPr>
          <w:rFonts w:eastAsiaTheme="minorEastAsia" w:cs="Arial"/>
          <w:szCs w:val="24"/>
          <w:lang w:eastAsia="ko-KR"/>
        </w:rPr>
        <w:t>”</w:t>
      </w:r>
      <w:r w:rsidRPr="00364832">
        <w:rPr>
          <w:rFonts w:cs="Arial"/>
          <w:szCs w:val="24"/>
        </w:rPr>
        <w:t>--&gt;</w:t>
      </w:r>
      <w:r w:rsidRPr="00364832">
        <w:rPr>
          <w:rFonts w:eastAsiaTheme="minorEastAsia" w:cs="Arial"/>
          <w:szCs w:val="24"/>
          <w:lang w:eastAsia="ko-KR"/>
        </w:rPr>
        <w:t>”</w:t>
      </w:r>
      <w:r w:rsidRPr="00364832">
        <w:rPr>
          <w:rFonts w:cs="Arial"/>
          <w:szCs w:val="24"/>
        </w:rPr>
        <w:t>, comments cannot appear before XML declaration. Strings of characters, which are not markup, are content.</w:t>
      </w:r>
    </w:p>
    <w:p w:rsidR="00885217" w:rsidRPr="00364832" w:rsidRDefault="00885217" w:rsidP="00823ED3">
      <w:pPr>
        <w:rPr>
          <w:rFonts w:cs="Arial"/>
          <w:szCs w:val="24"/>
        </w:rPr>
      </w:pPr>
    </w:p>
    <w:p w:rsidR="00823ED3" w:rsidRPr="00F35904" w:rsidRDefault="00823ED3" w:rsidP="0061633D">
      <w:pPr>
        <w:numPr>
          <w:ilvl w:val="3"/>
          <w:numId w:val="6"/>
        </w:numPr>
        <w:spacing w:after="240" w:line="276" w:lineRule="auto"/>
        <w:ind w:left="851" w:hanging="567"/>
        <w:rPr>
          <w:rFonts w:cs="Arial"/>
          <w:szCs w:val="24"/>
        </w:rPr>
      </w:pPr>
      <w:r w:rsidRPr="00F35904">
        <w:rPr>
          <w:rFonts w:cs="Arial"/>
          <w:szCs w:val="24"/>
        </w:rPr>
        <w:t>XML Processor</w:t>
      </w:r>
    </w:p>
    <w:p w:rsidR="00823ED3" w:rsidRPr="00364832" w:rsidRDefault="00823ED3" w:rsidP="00823ED3">
      <w:pPr>
        <w:rPr>
          <w:rFonts w:cs="Arial"/>
          <w:b/>
          <w:szCs w:val="24"/>
        </w:rPr>
      </w:pPr>
      <w:r w:rsidRPr="00364832">
        <w:rPr>
          <w:rFonts w:cs="Arial"/>
          <w:szCs w:val="24"/>
        </w:rPr>
        <w:t xml:space="preserve">A software module called an XML processor is used to read XML documents and provide access to their content and structure. It is assumed that an XML processor is doing its work on behalf of another module, called the application. The processor (as defined in the specification) is often referred to colloquially as an </w:t>
      </w:r>
      <w:r w:rsidRPr="00364832">
        <w:rPr>
          <w:rFonts w:cs="Arial"/>
          <w:i/>
          <w:szCs w:val="24"/>
        </w:rPr>
        <w:t>XML parser</w:t>
      </w:r>
      <w:r w:rsidRPr="00364832">
        <w:rPr>
          <w:rFonts w:cs="Arial"/>
          <w:szCs w:val="24"/>
        </w:rPr>
        <w:t>.</w:t>
      </w:r>
    </w:p>
    <w:p w:rsidR="00823ED3" w:rsidRPr="00F35904" w:rsidRDefault="00823ED3" w:rsidP="00542B60">
      <w:pPr>
        <w:numPr>
          <w:ilvl w:val="3"/>
          <w:numId w:val="6"/>
        </w:numPr>
        <w:spacing w:before="240" w:after="240" w:line="276" w:lineRule="auto"/>
        <w:ind w:left="851" w:hanging="567"/>
        <w:rPr>
          <w:rFonts w:cs="Arial"/>
          <w:szCs w:val="24"/>
        </w:rPr>
      </w:pPr>
      <w:r w:rsidRPr="00F35904">
        <w:rPr>
          <w:rFonts w:cs="Arial"/>
          <w:szCs w:val="24"/>
        </w:rPr>
        <w:t>XML Schema</w:t>
      </w:r>
    </w:p>
    <w:p w:rsidR="00823ED3" w:rsidRPr="00364832" w:rsidRDefault="00823ED3" w:rsidP="00823ED3">
      <w:pPr>
        <w:rPr>
          <w:rFonts w:cs="Arial"/>
          <w:szCs w:val="24"/>
        </w:rPr>
      </w:pPr>
      <w:r w:rsidRPr="00364832">
        <w:rPr>
          <w:rFonts w:cs="Arial"/>
          <w:szCs w:val="24"/>
        </w:rPr>
        <w:t>A newer schema language, described by the W3C as the successor of DTDs, is XML Schema, often referred to by the initialization for XML Schema instances, XSD (XML Schema Definition). XSDs are far more powerful than DTDs in describing XML languages. They use a rich data type system and allow for more detailed constraints on an XML document's logical structure. XSDs also use an XML-based format, which makes it possible to use ordinary XML tools to help process them.</w:t>
      </w:r>
    </w:p>
    <w:p w:rsidR="00823ED3" w:rsidRPr="00364832" w:rsidRDefault="00823ED3" w:rsidP="00542B60">
      <w:pPr>
        <w:pStyle w:val="mc3"/>
        <w:keepLines/>
        <w:numPr>
          <w:ilvl w:val="2"/>
          <w:numId w:val="6"/>
        </w:numPr>
        <w:tabs>
          <w:tab w:val="clear" w:pos="2160"/>
        </w:tabs>
        <w:spacing w:before="240" w:after="240" w:line="276" w:lineRule="auto"/>
        <w:ind w:left="1077"/>
        <w:jc w:val="left"/>
        <w:rPr>
          <w:rFonts w:cs="Arial"/>
          <w:sz w:val="24"/>
          <w:szCs w:val="24"/>
        </w:rPr>
      </w:pPr>
      <w:bookmarkStart w:id="261" w:name="_Toc335845095"/>
      <w:r w:rsidRPr="00364832">
        <w:rPr>
          <w:rFonts w:cs="Arial"/>
        </w:rPr>
        <w:t>JavaScript Object Notation</w:t>
      </w:r>
      <w:bookmarkEnd w:id="261"/>
      <w:r w:rsidRPr="00364832">
        <w:rPr>
          <w:rFonts w:cs="Arial"/>
          <w:szCs w:val="24"/>
        </w:rPr>
        <w:t xml:space="preserve"> </w:t>
      </w:r>
    </w:p>
    <w:p w:rsidR="00823ED3" w:rsidRPr="00364832" w:rsidRDefault="00823ED3" w:rsidP="00823ED3">
      <w:pPr>
        <w:rPr>
          <w:rFonts w:cs="Arial"/>
          <w:sz w:val="24"/>
          <w:szCs w:val="24"/>
        </w:rPr>
      </w:pPr>
      <w:r w:rsidRPr="00364832">
        <w:rPr>
          <w:rFonts w:cs="Arial"/>
          <w:szCs w:val="24"/>
        </w:rPr>
        <w:t>JSON (JavaScript Object Notation) is a lightweight data-interchange format [JSNON12]. It is easy for humans to read and write. It is easy for machines to parse and generate. It is based on a subset of the JavaScript Programming Language, Standard ECMA-262 3rd Edition - December 1999. JSON is a text format that is completely language independent but uses conventions that are familiar to programmers of the C-family of languages, including C, C++, C#, Java, JavaScript, Perl, Python, and many others. These properties make JSON an ideal data-interchange language.</w:t>
      </w:r>
    </w:p>
    <w:p w:rsidR="00823ED3" w:rsidRPr="00364832" w:rsidRDefault="00823ED3" w:rsidP="00823ED3">
      <w:pPr>
        <w:rPr>
          <w:rFonts w:cs="Arial"/>
          <w:szCs w:val="24"/>
        </w:rPr>
      </w:pPr>
      <w:r w:rsidRPr="00364832">
        <w:rPr>
          <w:rFonts w:cs="Arial"/>
          <w:szCs w:val="24"/>
        </w:rPr>
        <w:t>JSON is built on two structures:</w:t>
      </w:r>
    </w:p>
    <w:p w:rsidR="00823ED3" w:rsidRPr="00364832" w:rsidRDefault="00823ED3" w:rsidP="0061633D">
      <w:pPr>
        <w:pStyle w:val="oncaDanhsch"/>
        <w:numPr>
          <w:ilvl w:val="0"/>
          <w:numId w:val="32"/>
        </w:numPr>
        <w:spacing w:after="200" w:line="276" w:lineRule="auto"/>
        <w:rPr>
          <w:rFonts w:cs="Arial"/>
          <w:szCs w:val="24"/>
        </w:rPr>
      </w:pPr>
      <w:r w:rsidRPr="00364832">
        <w:rPr>
          <w:rFonts w:cs="Arial"/>
          <w:szCs w:val="24"/>
        </w:rPr>
        <w:t>A collection of name/value pairs. In various languages, this is realized as an object, record, struct, dictionary, hash table, keyed list, or associative array.</w:t>
      </w:r>
    </w:p>
    <w:p w:rsidR="00823ED3" w:rsidRPr="00364832" w:rsidRDefault="00823ED3" w:rsidP="0061633D">
      <w:pPr>
        <w:pStyle w:val="oncaDanhsch"/>
        <w:numPr>
          <w:ilvl w:val="0"/>
          <w:numId w:val="32"/>
        </w:numPr>
        <w:spacing w:after="200" w:line="276" w:lineRule="auto"/>
        <w:ind w:left="714" w:hanging="357"/>
        <w:rPr>
          <w:rFonts w:cs="Arial"/>
          <w:szCs w:val="24"/>
        </w:rPr>
      </w:pPr>
      <w:r w:rsidRPr="00364832">
        <w:rPr>
          <w:rFonts w:cs="Arial"/>
          <w:szCs w:val="24"/>
        </w:rPr>
        <w:t>An ordered list of values. In most languages, this is realized as an array, vector, list, or sequence.</w:t>
      </w:r>
    </w:p>
    <w:p w:rsidR="00823ED3" w:rsidRPr="00364832" w:rsidRDefault="00823ED3" w:rsidP="00823ED3">
      <w:pPr>
        <w:rPr>
          <w:rFonts w:cs="Arial"/>
          <w:szCs w:val="24"/>
        </w:rPr>
      </w:pPr>
      <w:r w:rsidRPr="00364832">
        <w:rPr>
          <w:rFonts w:cs="Arial"/>
          <w:szCs w:val="24"/>
        </w:rPr>
        <w:lastRenderedPageBreak/>
        <w:t>These are universal data structures. Virtually all-modern programming languages support them in one form or another. It makes sense that a data format that is interchangeable with programming languages also be based on these structures.</w:t>
      </w:r>
    </w:p>
    <w:p w:rsidR="00823ED3" w:rsidRPr="00364832" w:rsidRDefault="00823ED3" w:rsidP="00823ED3">
      <w:pPr>
        <w:rPr>
          <w:rFonts w:cs="Arial"/>
          <w:szCs w:val="24"/>
        </w:rPr>
      </w:pPr>
      <w:r w:rsidRPr="00364832">
        <w:rPr>
          <w:rFonts w:cs="Arial"/>
          <w:szCs w:val="24"/>
        </w:rPr>
        <w:t>In JSON, they take on these forms:</w:t>
      </w:r>
    </w:p>
    <w:p w:rsidR="00823ED3" w:rsidRPr="00364832" w:rsidRDefault="00823ED3" w:rsidP="0061633D">
      <w:pPr>
        <w:pStyle w:val="oncaDanhsch"/>
        <w:numPr>
          <w:ilvl w:val="0"/>
          <w:numId w:val="33"/>
        </w:numPr>
        <w:spacing w:after="200" w:line="276" w:lineRule="auto"/>
        <w:ind w:left="714" w:hanging="357"/>
        <w:rPr>
          <w:rFonts w:cs="Arial"/>
          <w:szCs w:val="24"/>
        </w:rPr>
      </w:pPr>
      <w:r w:rsidRPr="00364832">
        <w:rPr>
          <w:rFonts w:cs="Arial"/>
          <w:szCs w:val="24"/>
        </w:rPr>
        <w:t>An object is an unordered set of name/value pairs. An object begins with { (left brace) and ends with } (right brace). Each name is followed by : (colon) and the name/value pairs are separated by , (comma).</w:t>
      </w:r>
    </w:p>
    <w:p w:rsidR="00823ED3" w:rsidRPr="00364832" w:rsidRDefault="00823ED3" w:rsidP="0061633D">
      <w:pPr>
        <w:pStyle w:val="oncaDanhsch"/>
        <w:numPr>
          <w:ilvl w:val="0"/>
          <w:numId w:val="33"/>
        </w:numPr>
        <w:spacing w:after="200" w:line="276" w:lineRule="auto"/>
        <w:ind w:left="714" w:hanging="357"/>
        <w:rPr>
          <w:rFonts w:cs="Arial"/>
          <w:szCs w:val="24"/>
        </w:rPr>
      </w:pPr>
      <w:r w:rsidRPr="00364832">
        <w:rPr>
          <w:rFonts w:cs="Arial"/>
          <w:szCs w:val="24"/>
        </w:rPr>
        <w:t>An array is an ordered collection of values. An array begins with [ (left bracket) and ends with ] (right bracket). Values are separated by , (comma).</w:t>
      </w:r>
    </w:p>
    <w:p w:rsidR="00823ED3" w:rsidRPr="00364832" w:rsidRDefault="00823ED3" w:rsidP="0061633D">
      <w:pPr>
        <w:pStyle w:val="oncaDanhsch"/>
        <w:numPr>
          <w:ilvl w:val="0"/>
          <w:numId w:val="33"/>
        </w:numPr>
        <w:spacing w:after="200" w:line="276" w:lineRule="auto"/>
        <w:ind w:left="714" w:hanging="357"/>
        <w:rPr>
          <w:rFonts w:cs="Arial"/>
          <w:szCs w:val="24"/>
        </w:rPr>
      </w:pPr>
      <w:r w:rsidRPr="00364832">
        <w:rPr>
          <w:rFonts w:cs="Arial"/>
          <w:szCs w:val="24"/>
        </w:rPr>
        <w:t>A value can be a string in double quotes, or a number, or true or false or null, or an object or an array. These structures can be nested.</w:t>
      </w:r>
    </w:p>
    <w:p w:rsidR="00823ED3" w:rsidRPr="00364832" w:rsidRDefault="00823ED3" w:rsidP="0061633D">
      <w:pPr>
        <w:pStyle w:val="oncaDanhsch"/>
        <w:numPr>
          <w:ilvl w:val="0"/>
          <w:numId w:val="33"/>
        </w:numPr>
        <w:spacing w:after="200" w:line="276" w:lineRule="auto"/>
        <w:ind w:left="714" w:hanging="357"/>
        <w:rPr>
          <w:rFonts w:cs="Arial"/>
          <w:szCs w:val="24"/>
        </w:rPr>
      </w:pPr>
      <w:r w:rsidRPr="00364832">
        <w:rPr>
          <w:rFonts w:cs="Arial"/>
          <w:szCs w:val="24"/>
        </w:rPr>
        <w:t>A string is a sequence of zero or more Unicode characters, wrapped in double quotes, using backslash escapes. A character is represented as a single character string. A string is very much like a C or Java string.</w:t>
      </w:r>
    </w:p>
    <w:p w:rsidR="00823ED3" w:rsidRPr="00364832" w:rsidRDefault="00823ED3" w:rsidP="0061633D">
      <w:pPr>
        <w:pStyle w:val="oncaDanhsch"/>
        <w:numPr>
          <w:ilvl w:val="0"/>
          <w:numId w:val="33"/>
        </w:numPr>
        <w:spacing w:after="200" w:line="276" w:lineRule="auto"/>
        <w:ind w:left="714" w:hanging="357"/>
        <w:rPr>
          <w:rFonts w:cs="Arial"/>
          <w:szCs w:val="24"/>
        </w:rPr>
      </w:pPr>
      <w:r w:rsidRPr="00364832">
        <w:rPr>
          <w:rFonts w:cs="Arial"/>
          <w:szCs w:val="24"/>
        </w:rPr>
        <w:t>A number is very much like a C or Java number, except that the octal and hexadecimal formats are not used.</w:t>
      </w:r>
    </w:p>
    <w:p w:rsidR="00823ED3" w:rsidRPr="00364832" w:rsidRDefault="00823ED3" w:rsidP="00823ED3">
      <w:pPr>
        <w:rPr>
          <w:rFonts w:cs="Arial"/>
          <w:szCs w:val="24"/>
        </w:rPr>
      </w:pPr>
      <w:r w:rsidRPr="00364832">
        <w:rPr>
          <w:rFonts w:cs="Arial"/>
          <w:szCs w:val="24"/>
        </w:rPr>
        <w:t>Whitespace can be inserted between any pair of tokens except a few encoding details, which completely describe the language.</w:t>
      </w:r>
    </w:p>
    <w:p w:rsidR="00823ED3" w:rsidRPr="00364832" w:rsidRDefault="00823ED3" w:rsidP="00823ED3">
      <w:pPr>
        <w:rPr>
          <w:rFonts w:cs="Arial"/>
          <w:szCs w:val="24"/>
        </w:rPr>
      </w:pPr>
      <w:r w:rsidRPr="00364832">
        <w:rPr>
          <w:rFonts w:cs="Arial"/>
          <w:szCs w:val="24"/>
        </w:rPr>
        <w:t>Some JavaScript libraries have committed to use native JSON if available:</w:t>
      </w:r>
    </w:p>
    <w:p w:rsidR="00823ED3" w:rsidRPr="00364832" w:rsidRDefault="00823ED3" w:rsidP="0061633D">
      <w:pPr>
        <w:pStyle w:val="oncaDanhsch"/>
        <w:numPr>
          <w:ilvl w:val="0"/>
          <w:numId w:val="34"/>
        </w:numPr>
        <w:spacing w:line="276" w:lineRule="auto"/>
        <w:ind w:left="714" w:hanging="357"/>
        <w:rPr>
          <w:rFonts w:cs="Arial"/>
          <w:szCs w:val="24"/>
        </w:rPr>
      </w:pPr>
      <w:r w:rsidRPr="00364832">
        <w:rPr>
          <w:rFonts w:cs="Arial"/>
          <w:szCs w:val="24"/>
        </w:rPr>
        <w:t>YUI Library</w:t>
      </w:r>
    </w:p>
    <w:p w:rsidR="00823ED3" w:rsidRPr="00364832" w:rsidRDefault="00823ED3" w:rsidP="0061633D">
      <w:pPr>
        <w:pStyle w:val="oncaDanhsch"/>
        <w:numPr>
          <w:ilvl w:val="0"/>
          <w:numId w:val="34"/>
        </w:numPr>
        <w:spacing w:line="276" w:lineRule="auto"/>
        <w:ind w:left="714" w:hanging="357"/>
        <w:rPr>
          <w:rFonts w:cs="Arial"/>
          <w:szCs w:val="24"/>
        </w:rPr>
      </w:pPr>
      <w:r w:rsidRPr="00364832">
        <w:rPr>
          <w:rFonts w:cs="Arial"/>
          <w:szCs w:val="24"/>
        </w:rPr>
        <w:t>Prototype</w:t>
      </w:r>
    </w:p>
    <w:p w:rsidR="00823ED3" w:rsidRPr="00364832" w:rsidRDefault="00823ED3" w:rsidP="0061633D">
      <w:pPr>
        <w:pStyle w:val="oncaDanhsch"/>
        <w:numPr>
          <w:ilvl w:val="0"/>
          <w:numId w:val="34"/>
        </w:numPr>
        <w:spacing w:line="276" w:lineRule="auto"/>
        <w:ind w:left="714" w:hanging="357"/>
        <w:rPr>
          <w:rFonts w:cs="Arial"/>
          <w:szCs w:val="24"/>
        </w:rPr>
      </w:pPr>
      <w:r w:rsidRPr="00364832">
        <w:rPr>
          <w:rFonts w:cs="Arial"/>
          <w:szCs w:val="24"/>
        </w:rPr>
        <w:t>jQuery</w:t>
      </w:r>
    </w:p>
    <w:p w:rsidR="00823ED3" w:rsidRPr="00364832" w:rsidRDefault="00823ED3" w:rsidP="0061633D">
      <w:pPr>
        <w:pStyle w:val="oncaDanhsch"/>
        <w:numPr>
          <w:ilvl w:val="0"/>
          <w:numId w:val="34"/>
        </w:numPr>
        <w:spacing w:line="276" w:lineRule="auto"/>
        <w:ind w:left="714" w:hanging="357"/>
        <w:rPr>
          <w:rFonts w:cs="Arial"/>
          <w:szCs w:val="24"/>
        </w:rPr>
      </w:pPr>
      <w:r w:rsidRPr="00364832">
        <w:rPr>
          <w:rFonts w:cs="Arial"/>
          <w:szCs w:val="24"/>
        </w:rPr>
        <w:t>Dojo Toolkit</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szCs w:val="24"/>
        </w:rPr>
        <w:t>mootools</w:t>
      </w:r>
    </w:p>
    <w:p w:rsidR="00823ED3" w:rsidRPr="00364832" w:rsidRDefault="00823ED3" w:rsidP="00823ED3">
      <w:pPr>
        <w:spacing w:line="240" w:lineRule="auto"/>
        <w:rPr>
          <w:rFonts w:cs="Arial"/>
          <w:szCs w:val="24"/>
        </w:rPr>
      </w:pPr>
      <w:r w:rsidRPr="00364832">
        <w:rPr>
          <w:rFonts w:cs="Arial"/>
          <w:szCs w:val="24"/>
        </w:rPr>
        <w:t>The MIME type for JSON text is "application/json".</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"myObj" :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"type" : "object",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"properties" :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"id": { "type": "number"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"username": { "type" : "string"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rPr>
      </w:pPr>
      <w:r w:rsidRPr="00364832">
        <w:rPr>
          <w:rFonts w:cs="Arial"/>
          <w:sz w:val="18"/>
          <w:szCs w:val="18"/>
        </w:rPr>
        <w:t xml:space="preserve"> }</w:t>
      </w:r>
    </w:p>
    <w:p w:rsidR="00885217" w:rsidRPr="00364832" w:rsidRDefault="00885217"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 w:val="24"/>
          <w:szCs w:val="24"/>
        </w:rPr>
      </w:pPr>
      <w:bookmarkStart w:id="262" w:name="_Toc335845096"/>
      <w:r w:rsidRPr="00364832">
        <w:rPr>
          <w:rFonts w:cs="Arial"/>
        </w:rPr>
        <w:t>Geographic JavaScript Object Notation</w:t>
      </w:r>
      <w:bookmarkEnd w:id="262"/>
      <w:r w:rsidRPr="00364832">
        <w:rPr>
          <w:rFonts w:cs="Arial"/>
          <w:sz w:val="24"/>
          <w:szCs w:val="24"/>
        </w:rPr>
        <w:t xml:space="preserve"> </w:t>
      </w:r>
    </w:p>
    <w:p w:rsidR="00823ED3" w:rsidRPr="00364832" w:rsidRDefault="00823ED3" w:rsidP="00823ED3">
      <w:pPr>
        <w:rPr>
          <w:rFonts w:cs="Arial"/>
          <w:szCs w:val="24"/>
        </w:rPr>
      </w:pPr>
      <w:r w:rsidRPr="00364832">
        <w:rPr>
          <w:rFonts w:cs="Arial"/>
          <w:szCs w:val="24"/>
        </w:rPr>
        <w:t xml:space="preserve">This GeoJSON is an open format for encoding geographic data structures based on JSON ([GEOJSON12]. This is an emerging geospatial technology standard for software messaging and simultaneously more compact than XML and more readable by human users. </w:t>
      </w:r>
    </w:p>
    <w:p w:rsidR="00823ED3" w:rsidRPr="00364832" w:rsidRDefault="00823ED3" w:rsidP="00823ED3">
      <w:pPr>
        <w:rPr>
          <w:rFonts w:cs="Arial"/>
          <w:szCs w:val="24"/>
        </w:rPr>
      </w:pPr>
      <w:r w:rsidRPr="00364832">
        <w:rPr>
          <w:rFonts w:cs="Arial"/>
          <w:szCs w:val="24"/>
        </w:rPr>
        <w:t xml:space="preserve">GeoJSON finds its history in the early years of the browser wars during which there were a lot of good ideas, but the industry often lacked the focus and physical bandwidth to put them into action. In the mid 1990's, Netscape and Microsoft built tools to attempt to compete with their best rivals in Web browser functionality and capability. These early Internet giants recognized the commercial promise of the Web. They created tools that would allow Web developers to add dynamic functionality to their Web pages and to better communicate information back and forth from the browser to a server. JavaScript was pioneered by Netscape as a tool for allowing a Web page to have interactive functionality that would not always require cycling a Web page to the server and back after every user action. Netscape also introduced a tool called Asynchronous JavaScript and XML (AJAX), which allowed developers to send </w:t>
      </w:r>
      <w:r w:rsidRPr="00364832">
        <w:rPr>
          <w:rFonts w:cs="Arial"/>
          <w:szCs w:val="24"/>
        </w:rPr>
        <w:lastRenderedPageBreak/>
        <w:t>information to a server and to retrieve a response without refreshing a Web page. Although Microsoft and Netscape's descendant, Firefox, continues to do things a little differently, nearly all popular browsers use a pattern for asynchronous browser-client interaction that resembles the pattern established by Netscape and is what we collectively call "AJAX."</w:t>
      </w:r>
    </w:p>
    <w:p w:rsidR="00823ED3" w:rsidRPr="00364832" w:rsidRDefault="00823ED3" w:rsidP="00823ED3">
      <w:pPr>
        <w:rPr>
          <w:rFonts w:cs="Arial"/>
        </w:rPr>
      </w:pPr>
      <w:r w:rsidRPr="00364832">
        <w:rPr>
          <w:rFonts w:cs="Arial"/>
          <w:szCs w:val="24"/>
        </w:rPr>
        <w:t xml:space="preserve">An example of a GeoJSON message is </w:t>
      </w:r>
      <w:r w:rsidR="00EB1E56">
        <w:rPr>
          <w:rFonts w:cs="Arial"/>
          <w:szCs w:val="24"/>
        </w:rPr>
        <w:t>shown in Fig. 5.12</w:t>
      </w:r>
      <w:r w:rsidRPr="00364832">
        <w:rPr>
          <w:rFonts w:cs="Arial"/>
          <w:szCs w:val="24"/>
        </w:rPr>
        <w:t>.</w:t>
      </w:r>
    </w:p>
    <w:p w:rsidR="00BD4809" w:rsidRDefault="00823ED3" w:rsidP="00BD4809">
      <w:pPr>
        <w:keepNext/>
        <w:jc w:val="center"/>
      </w:pPr>
      <w:r w:rsidRPr="00364832">
        <w:rPr>
          <w:rFonts w:cs="Arial"/>
          <w:noProof/>
          <w:lang w:val="en-US" w:eastAsia="ko-KR"/>
        </w:rPr>
        <w:drawing>
          <wp:inline distT="0" distB="0" distL="0" distR="0">
            <wp:extent cx="2971800" cy="243840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2"/>
                    <a:srcRect/>
                    <a:stretch>
                      <a:fillRect/>
                    </a:stretch>
                  </pic:blipFill>
                  <pic:spPr bwMode="auto">
                    <a:xfrm>
                      <a:off x="0" y="0"/>
                      <a:ext cx="2971800" cy="2438400"/>
                    </a:xfrm>
                    <a:prstGeom prst="rect">
                      <a:avLst/>
                    </a:prstGeom>
                    <a:noFill/>
                    <a:ln w="9525">
                      <a:noFill/>
                      <a:miter lim="800000"/>
                      <a:headEnd/>
                      <a:tailEnd/>
                    </a:ln>
                  </pic:spPr>
                </pic:pic>
              </a:graphicData>
            </a:graphic>
          </wp:inline>
        </w:drawing>
      </w:r>
    </w:p>
    <w:p w:rsidR="00823ED3" w:rsidRPr="00364832" w:rsidRDefault="00BD4809" w:rsidP="00823ED3">
      <w:pPr>
        <w:pStyle w:val="Ph"/>
        <w:jc w:val="center"/>
        <w:rPr>
          <w:rFonts w:cs="Arial"/>
          <w:b w:val="0"/>
          <w:color w:val="000000" w:themeColor="text1"/>
          <w:lang w:val="en-US"/>
        </w:rPr>
      </w:pPr>
      <w:bookmarkStart w:id="263" w:name="_Toc335845183"/>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12</w:t>
      </w:r>
      <w:r w:rsidR="00622FDB">
        <w:rPr>
          <w:b w:val="0"/>
        </w:rPr>
        <w:fldChar w:fldCharType="end"/>
      </w:r>
      <w:bookmarkStart w:id="264" w:name="_Toc331075384"/>
      <w:r w:rsidR="00823ED3" w:rsidRPr="00364832">
        <w:rPr>
          <w:rFonts w:cs="Arial"/>
          <w:b w:val="0"/>
          <w:color w:val="000000" w:themeColor="text1"/>
          <w:lang w:val="en-US"/>
        </w:rPr>
        <w:t>: Ge</w:t>
      </w:r>
      <w:r w:rsidR="00823ED3" w:rsidRPr="00364832">
        <w:rPr>
          <w:rFonts w:eastAsiaTheme="minorEastAsia" w:cs="Arial"/>
          <w:b w:val="0"/>
          <w:color w:val="000000" w:themeColor="text1"/>
          <w:lang w:val="en-US" w:eastAsia="ko-KR"/>
        </w:rPr>
        <w:t>o</w:t>
      </w:r>
      <w:r w:rsidR="00823ED3" w:rsidRPr="00364832">
        <w:rPr>
          <w:rFonts w:cs="Arial"/>
          <w:b w:val="0"/>
          <w:color w:val="000000" w:themeColor="text1"/>
          <w:lang w:val="en-US"/>
        </w:rPr>
        <w:t>JSON message format.</w:t>
      </w:r>
      <w:bookmarkEnd w:id="263"/>
      <w:bookmarkEnd w:id="264"/>
    </w:p>
    <w:p w:rsidR="008A7261" w:rsidRPr="00364832" w:rsidRDefault="008A7261" w:rsidP="00823ED3">
      <w:pPr>
        <w:rPr>
          <w:rFonts w:cs="Arial"/>
          <w:szCs w:val="24"/>
        </w:rPr>
      </w:pPr>
    </w:p>
    <w:p w:rsidR="00823ED3" w:rsidRPr="00364832" w:rsidRDefault="00823ED3" w:rsidP="00823ED3">
      <w:pPr>
        <w:rPr>
          <w:rFonts w:cs="Arial"/>
          <w:szCs w:val="24"/>
        </w:rPr>
      </w:pPr>
      <w:r w:rsidRPr="00364832">
        <w:rPr>
          <w:rFonts w:cs="Arial"/>
          <w:szCs w:val="24"/>
        </w:rPr>
        <w:t>Compiled and run dynamically inside a browser application, JavaScript code can be modified dynamically during a Web page's operations such that a developer may intentionally cause changes in program operation while the program is running. The ability to write code that modifies itself implies that, at some level, the structure of data or "objects" that are manipulated in the code must be readable to a human. Indeed, JavaScript objects have a specific, fixed text representation called JavaScript Object Notation (JSON). JSON happens to be quite compact compared to XML, although it has some limitations that XML has been adapted to overcome.</w:t>
      </w:r>
    </w:p>
    <w:p w:rsidR="00823ED3" w:rsidRPr="00364832" w:rsidRDefault="00823ED3" w:rsidP="00823ED3">
      <w:pPr>
        <w:rPr>
          <w:rFonts w:cs="Arial"/>
          <w:szCs w:val="24"/>
        </w:rPr>
      </w:pPr>
      <w:r w:rsidRPr="00364832">
        <w:rPr>
          <w:rFonts w:cs="Arial"/>
          <w:szCs w:val="24"/>
        </w:rPr>
        <w:t xml:space="preserve">The collision of Google-type Web interfaces with verbose messaging technologies, such as XML, created the opportunity in the geospatial community for developers to seek alternative messaging tools for the exchange of geographic information with Web applications and with other systems. JSON offered a well-supported option that also had become rapidly established in many development languages that have been adopted by the open source geospatial efforts, such as PHP, PERL and Python. Recently, the geospatial community has begun to experiment with a geographic dialect of JSON, GeoJSON, which is targeted at standardizing the way that spatial data is represented in JSON [SJSON12]. </w:t>
      </w:r>
    </w:p>
    <w:p w:rsidR="00823ED3" w:rsidRPr="00364832" w:rsidRDefault="00823ED3" w:rsidP="00823ED3">
      <w:pPr>
        <w:rPr>
          <w:rFonts w:cs="Arial"/>
          <w:szCs w:val="24"/>
        </w:rPr>
      </w:pPr>
      <w:r w:rsidRPr="00364832">
        <w:rPr>
          <w:rFonts w:cs="Arial"/>
          <w:szCs w:val="24"/>
        </w:rPr>
        <w:t>The GeoJSON format can encode a variety of geographic data structures. A GeoJSON object may represent geometry, a feature, or a collection of features. GeoJSON supports the following geometry types: Point, LineString, Polygon, MultiPoint, MultiLineString, MultiPolygon, and GeometryCollection. Features in GeoJSON contain a geometry object and additional properties, and a feature collection represents a list of features.</w:t>
      </w:r>
    </w:p>
    <w:p w:rsidR="00823ED3" w:rsidRPr="00364832" w:rsidRDefault="00823ED3" w:rsidP="00823ED3">
      <w:pPr>
        <w:rPr>
          <w:rFonts w:cs="Arial"/>
          <w:szCs w:val="24"/>
        </w:rPr>
      </w:pPr>
      <w:r w:rsidRPr="00364832">
        <w:rPr>
          <w:rFonts w:cs="Arial"/>
          <w:szCs w:val="24"/>
        </w:rPr>
        <w:t>GeoJSON has been adopted by more than 20 different projects, and represents more than a year of community development efforts.</w:t>
      </w:r>
    </w:p>
    <w:p w:rsidR="00885217" w:rsidRPr="00364832" w:rsidRDefault="00885217" w:rsidP="00823ED3">
      <w:pPr>
        <w:rPr>
          <w:rFonts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65" w:name="_Toc335845097"/>
      <w:r w:rsidRPr="00364832">
        <w:rPr>
          <w:rFonts w:cs="Arial"/>
        </w:rPr>
        <w:t>Efficient XML Interchange</w:t>
      </w:r>
      <w:bookmarkEnd w:id="265"/>
      <w:r w:rsidRPr="00364832">
        <w:rPr>
          <w:rFonts w:cs="Arial"/>
          <w:szCs w:val="24"/>
        </w:rPr>
        <w:t xml:space="preserve"> </w:t>
      </w:r>
    </w:p>
    <w:p w:rsidR="00823ED3" w:rsidRPr="00364832" w:rsidRDefault="00823ED3" w:rsidP="00823ED3">
      <w:pPr>
        <w:rPr>
          <w:rFonts w:cs="Arial"/>
        </w:rPr>
      </w:pPr>
      <w:r w:rsidRPr="00364832">
        <w:rPr>
          <w:rFonts w:cs="Arial"/>
        </w:rPr>
        <w:t xml:space="preserve">The Efficient XML Interchange Format (EXI 1.0)[EXI11] is a recent standard produced by the W3C in March 2011. EXI is a compact representation of the XML Infoset that simultaneously optimizes the size of the representation and the processing performances. Both criteria are critical to the expansion of the </w:t>
      </w:r>
      <w:r w:rsidRPr="00364832">
        <w:rPr>
          <w:rFonts w:cs="Arial"/>
        </w:rPr>
        <w:lastRenderedPageBreak/>
        <w:t>use of XML in small devices, especially in wireless sensor networks, as both network bandwidth and battery life are at a premium in these devices. The XML Infoset [XML Infoset04] is an abstract model of XML documents, which is used as the underlying model of many XML-based specifications, including those used in Web Services (e.g. XML Schema, SOAP…). Because EXI defines an optimized encoding of the XML Infoset, it can be used with all existing Infoset-based specifications, as an alternative to the traditional text-based XML representation.</w:t>
      </w:r>
    </w:p>
    <w:p w:rsidR="00823ED3" w:rsidRPr="00364832" w:rsidRDefault="00823ED3" w:rsidP="00823ED3">
      <w:pPr>
        <w:rPr>
          <w:rFonts w:cs="Arial"/>
        </w:rPr>
      </w:pPr>
      <w:r w:rsidRPr="00364832">
        <w:rPr>
          <w:rFonts w:cs="Arial"/>
        </w:rPr>
        <w:t>The EXI format has been designed to achieve the following characteristics (</w:t>
      </w:r>
      <w:r w:rsidRPr="00364832">
        <w:rPr>
          <w:rFonts w:cs="Arial"/>
          <w:i/>
        </w:rPr>
        <w:t>extract from the EXI specification</w:t>
      </w:r>
      <w:r w:rsidRPr="00364832">
        <w:rPr>
          <w:rFonts w:cs="Arial"/>
        </w:rPr>
        <w:t>):</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General:</w:t>
      </w:r>
      <w:r w:rsidRPr="00364832">
        <w:rPr>
          <w:rFonts w:cs="Arial"/>
          <w:szCs w:val="24"/>
        </w:rPr>
        <w:t xml:space="preserve"> One of the primary objectives of EXI is to maximize the number of systems, devices and applications that can communicate using XML data. Specialized approaches optimized for specific use cases should be avoided.</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Minimal</w:t>
      </w:r>
      <w:r w:rsidRPr="00364832">
        <w:rPr>
          <w:rFonts w:cs="Arial"/>
          <w:szCs w:val="24"/>
        </w:rPr>
        <w:t xml:space="preserve">: To reach the broadest set of small, mobile and embedded applications, simple, elegant approaches are preferred to large, analytical or complex ones. </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Efficient</w:t>
      </w:r>
      <w:r w:rsidRPr="00364832">
        <w:rPr>
          <w:rFonts w:cs="Arial"/>
          <w:szCs w:val="24"/>
        </w:rPr>
        <w:t xml:space="preserve">: EXI must be competitive with hand-optimized binary formats so it can be used by applications that require this level of efficiency. </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Flexible</w:t>
      </w:r>
      <w:r w:rsidRPr="00364832">
        <w:rPr>
          <w:rFonts w:cs="Arial"/>
          <w:szCs w:val="24"/>
        </w:rPr>
        <w:t xml:space="preserve">: EXI must deal flexibly and efficiently with documents that contain arbitrary schema extensions or deviate from their schema. Documents that contain schema deviations should not cause encoding to fail. </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Interoperable</w:t>
      </w:r>
      <w:r w:rsidRPr="00364832">
        <w:rPr>
          <w:rFonts w:cs="Arial"/>
          <w:szCs w:val="24"/>
        </w:rPr>
        <w:t>: EXI must integrate well with existing XML technologies, minimizing the changes required to those technologies. It must be compatible with the XML Information Set, without significant sub setting or super setting, in order to maintain interoperability with existing and prospective XML specifications.</w:t>
      </w:r>
    </w:p>
    <w:p w:rsidR="00823ED3" w:rsidRPr="00364832" w:rsidRDefault="00823ED3" w:rsidP="00823ED3">
      <w:pPr>
        <w:ind w:left="357"/>
        <w:rPr>
          <w:rFonts w:cs="Arial"/>
          <w:szCs w:val="24"/>
        </w:rPr>
      </w:pPr>
      <w:r w:rsidRPr="00364832">
        <w:rPr>
          <w:rFonts w:cs="Arial"/>
          <w:szCs w:val="24"/>
        </w:rPr>
        <w:t>The EXI format has been selected by the W3C Working Group among a set of candidates, which have been ranked according to a wide range of criteria [EXI Measurements07], including:</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Generality</w:t>
      </w:r>
      <w:r w:rsidRPr="00364832">
        <w:rPr>
          <w:rFonts w:cs="Arial"/>
          <w:szCs w:val="24"/>
        </w:rPr>
        <w:t>: range of supported XML documents (schema-informed or schema less, presence of deviations from schemas, XML extensibility mechanisms)</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Compactness</w:t>
      </w:r>
      <w:r w:rsidRPr="00364832">
        <w:rPr>
          <w:rFonts w:cs="Arial"/>
          <w:szCs w:val="24"/>
        </w:rPr>
        <w:t>: size of the encoded XML representation, compared to compressed XML using the standard ZIP algorithm.</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Processing</w:t>
      </w:r>
      <w:r w:rsidRPr="00364832">
        <w:rPr>
          <w:rFonts w:cs="Arial"/>
          <w:szCs w:val="24"/>
        </w:rPr>
        <w:t xml:space="preserve"> </w:t>
      </w:r>
      <w:r w:rsidRPr="00364832">
        <w:rPr>
          <w:rFonts w:cs="Arial"/>
          <w:i/>
          <w:szCs w:val="24"/>
        </w:rPr>
        <w:t>efficiency</w:t>
      </w:r>
      <w:r w:rsidRPr="00364832">
        <w:rPr>
          <w:rFonts w:cs="Arial"/>
          <w:szCs w:val="24"/>
        </w:rPr>
        <w:t>: execution time of parsing and serializing operations, compared to that of standard XML processors.</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Round-trip support</w:t>
      </w:r>
      <w:r w:rsidRPr="00364832">
        <w:rPr>
          <w:rFonts w:cs="Arial"/>
          <w:szCs w:val="24"/>
        </w:rPr>
        <w:t>: ability to translate to and from text-based XML representation without loss of information.</w:t>
      </w:r>
    </w:p>
    <w:p w:rsidR="00823ED3" w:rsidRPr="00364832" w:rsidRDefault="00823ED3" w:rsidP="00823ED3">
      <w:pPr>
        <w:rPr>
          <w:rFonts w:cs="Arial"/>
        </w:rPr>
      </w:pPr>
      <w:r w:rsidRPr="00364832">
        <w:rPr>
          <w:rFonts w:cs="Arial"/>
        </w:rPr>
        <w:t>EXI has achieved the best results for all the criteria. When encoding, EXI transforms a stream of XML information items, obtained by a depth-first traversal of a document XML Infoset, into a stream of smaller EXI "events". When decoding, the reverse transformation of the EXI event stream into an XML Infoset is performed. The EXI encoding uses the following compression mechanisms to minimize the size of the event stream:</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Optimized Encoding of the XML Structure</w:t>
      </w:r>
      <w:r w:rsidRPr="00364832">
        <w:rPr>
          <w:rFonts w:cs="Arial"/>
          <w:szCs w:val="24"/>
        </w:rPr>
        <w:t>: the XML structural information is often very redundant in an XML document. Elements and attributes often occur several times, and an end element tag always matches a preceding start element tag. This redundant structural information can be further compressed by using grammars that represent possible state transitions (i.e. next valid contents) anywhere in the document. Each state transition represents the occurrence of an EXI event in the document, which can be encoded with an event code using only a few bits. EXI can work in two modes: a schema-less mode, in which grammars are dynamically built, based on the information already seen in the document being encoded or decoded, and a schema-informed mode, in which grammars are generated from a priori knowledge of the document structure (provided by XML Schema documents).</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lastRenderedPageBreak/>
        <w:t>Efficient Representation of Content Data</w:t>
      </w:r>
      <w:r w:rsidRPr="00364832">
        <w:rPr>
          <w:rFonts w:cs="Arial"/>
          <w:szCs w:val="24"/>
        </w:rPr>
        <w:t>: when working in schema-informed mode, content data can be associated to its XML Schema simple datatype (e.g. xs:string, xs:int or xs:double). EXI defines its own types, mapped to the predefined XML Schema datatypes, to efficiently encode typed content data. EXI types include strings, binary data, signed and unsigned integers, floating point and fixed-point decimals, date and time-related data, and XML qualified names. Lists of such types and enumerations are also supported.</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Generic Compression Step</w:t>
      </w:r>
      <w:r w:rsidRPr="00364832">
        <w:rPr>
          <w:rFonts w:cs="Arial"/>
          <w:szCs w:val="24"/>
        </w:rPr>
        <w:t>: EXI supports an additional generic compression step, based on the deflate algorithm, which can optionally be applied on the encoded stream.</w:t>
      </w:r>
    </w:p>
    <w:p w:rsidR="00823ED3" w:rsidRPr="00364832" w:rsidRDefault="00823ED3" w:rsidP="00823ED3">
      <w:pPr>
        <w:rPr>
          <w:rFonts w:cs="Arial"/>
        </w:rPr>
      </w:pPr>
      <w:r w:rsidRPr="00364832">
        <w:rPr>
          <w:rFonts w:cs="Arial"/>
        </w:rPr>
        <w:t>EXI potential compression improvements can be directly and quantitatively derived from the specification. On the other hand, EXI potential performance improvements depend on the quality and architectural choices of an implementation, and can be at best qualitatively estimated before the implementation is available.</w:t>
      </w:r>
    </w:p>
    <w:p w:rsidR="00823ED3" w:rsidRPr="00364832" w:rsidRDefault="00823ED3" w:rsidP="00823ED3">
      <w:pPr>
        <w:rPr>
          <w:rFonts w:cs="Arial"/>
        </w:rPr>
      </w:pPr>
      <w:r w:rsidRPr="00364832">
        <w:rPr>
          <w:rFonts w:cs="Arial"/>
        </w:rPr>
        <w:t>Although predominantly concerned with compactness issues, the EXI specification may allow implementations to achieve better performance than text-based XML processors, thanks to the following features:</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Smaller Streams</w:t>
      </w:r>
      <w:r w:rsidRPr="00364832">
        <w:rPr>
          <w:rFonts w:cs="Arial"/>
          <w:szCs w:val="24"/>
        </w:rPr>
        <w:t>: because EXI streams are significantly smaller than XML ones, the copying and scanning of buffers holding these streams will be faster.</w:t>
      </w:r>
    </w:p>
    <w:p w:rsidR="00823ED3" w:rsidRPr="00364832" w:rsidRDefault="00823ED3" w:rsidP="0061633D">
      <w:pPr>
        <w:pStyle w:val="oncaDanhsch"/>
        <w:numPr>
          <w:ilvl w:val="0"/>
          <w:numId w:val="34"/>
        </w:numPr>
        <w:spacing w:line="276" w:lineRule="auto"/>
        <w:rPr>
          <w:rFonts w:cs="Arial"/>
          <w:szCs w:val="24"/>
        </w:rPr>
      </w:pPr>
      <w:r w:rsidRPr="00364832">
        <w:rPr>
          <w:rFonts w:cs="Arial"/>
          <w:i/>
          <w:szCs w:val="24"/>
        </w:rPr>
        <w:t>Reduced Use of String Comparisons</w:t>
      </w:r>
      <w:r w:rsidRPr="00364832">
        <w:rPr>
          <w:rFonts w:cs="Arial"/>
          <w:szCs w:val="24"/>
        </w:rPr>
        <w:t>: EXI represents structural information (i.e. element and attribute qualified names) using numerical IDs instead of strings. If the application processing the EXI stream can use these IDs instead of qualified names, the number of string comparisons performed by the application can be significantly reduced. As existing XML APIs are text-based, a new EXI-specific API would be required to leverage this potential performance improvement.</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More Efficient Data Conversions</w:t>
      </w:r>
      <w:r w:rsidRPr="00364832">
        <w:rPr>
          <w:rFonts w:cs="Arial"/>
          <w:szCs w:val="24"/>
        </w:rPr>
        <w:t>: EXI represents typed content data in a format that may allow conversions that are more efficient than string conversions. Here again, the potential performance gain depends on the specific type and on the target format expected by the application. Text-based XML APIs do not allow applications to leverage this feature.</w:t>
      </w:r>
    </w:p>
    <w:p w:rsidR="00823ED3" w:rsidRPr="00364832" w:rsidRDefault="00823ED3" w:rsidP="00823ED3">
      <w:pPr>
        <w:rPr>
          <w:rFonts w:cs="Arial"/>
        </w:rPr>
      </w:pPr>
      <w:r w:rsidRPr="00364832">
        <w:rPr>
          <w:rFonts w:cs="Arial"/>
        </w:rPr>
        <w:t>On the other hand, EXI also has some characteristics that may be detrimental to performance:</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Grammar Management</w:t>
      </w:r>
      <w:r w:rsidRPr="00364832">
        <w:rPr>
          <w:rFonts w:cs="Arial"/>
          <w:szCs w:val="24"/>
        </w:rPr>
        <w:t>: EXI relies on a processing context to maintain information about the current position in the document and the applicable grammars. EXI encoding also requires lookups within a grammar to compute the event code associated to a given XML element or attribute. In schema-less mode, built-in grammars must also be created and updated on the fly. All this internal state management can generate a significant overhead, compared to the almost stateless processing of text-based XML.</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String Tables</w:t>
      </w:r>
      <w:r w:rsidRPr="00364832">
        <w:rPr>
          <w:rFonts w:cs="Arial"/>
          <w:szCs w:val="24"/>
        </w:rPr>
        <w:t>: in order to optimize the encoding of repeated strings, EXI defines several string tables that are dynamically updated and searched during EXI encoding and decoding. Although this mechanism can be partially controlled through encoding options, it can negatively impact performances, especially at encoding time.</w:t>
      </w:r>
    </w:p>
    <w:p w:rsidR="00823ED3" w:rsidRPr="00364832" w:rsidRDefault="00823ED3" w:rsidP="0061633D">
      <w:pPr>
        <w:pStyle w:val="oncaDanhsch"/>
        <w:numPr>
          <w:ilvl w:val="0"/>
          <w:numId w:val="34"/>
        </w:numPr>
        <w:spacing w:after="200" w:line="276" w:lineRule="auto"/>
        <w:ind w:left="714" w:hanging="357"/>
        <w:rPr>
          <w:rFonts w:cs="Arial"/>
          <w:szCs w:val="24"/>
        </w:rPr>
      </w:pPr>
      <w:r w:rsidRPr="00364832">
        <w:rPr>
          <w:rFonts w:cs="Arial"/>
          <w:i/>
          <w:szCs w:val="24"/>
        </w:rPr>
        <w:t>Generic Compression</w:t>
      </w:r>
      <w:r w:rsidRPr="00364832">
        <w:rPr>
          <w:rFonts w:cs="Arial"/>
          <w:szCs w:val="24"/>
        </w:rPr>
        <w:t>: the generic compression step represents an additional, CPU and memory-intensive stage in EXI processing.</w:t>
      </w:r>
    </w:p>
    <w:p w:rsidR="00823ED3" w:rsidRPr="00364832" w:rsidRDefault="00823ED3" w:rsidP="0061633D">
      <w:pPr>
        <w:pStyle w:val="mc2"/>
        <w:keepLines/>
        <w:numPr>
          <w:ilvl w:val="1"/>
          <w:numId w:val="6"/>
        </w:numPr>
        <w:spacing w:before="200" w:after="240" w:line="276" w:lineRule="auto"/>
        <w:rPr>
          <w:rFonts w:cs="Arial"/>
        </w:rPr>
      </w:pPr>
      <w:bookmarkStart w:id="266" w:name="_Toc335845098"/>
      <w:r w:rsidRPr="00364832">
        <w:rPr>
          <w:rFonts w:cs="Arial"/>
        </w:rPr>
        <w:t>Devices Profile for Web Services</w:t>
      </w:r>
      <w:bookmarkEnd w:id="266"/>
      <w:r w:rsidRPr="00364832">
        <w:rPr>
          <w:rFonts w:cs="Arial"/>
        </w:rPr>
        <w:t xml:space="preserve"> </w:t>
      </w:r>
    </w:p>
    <w:p w:rsidR="00823ED3" w:rsidRPr="00364832" w:rsidRDefault="00823ED3" w:rsidP="00823ED3">
      <w:pPr>
        <w:rPr>
          <w:rFonts w:cs="Arial"/>
          <w:szCs w:val="24"/>
        </w:rPr>
      </w:pPr>
      <w:r w:rsidRPr="00364832">
        <w:rPr>
          <w:rFonts w:cs="Arial"/>
          <w:szCs w:val="24"/>
        </w:rPr>
        <w:t xml:space="preserve">A proposal for using Web Services protocols for device networking, entitled "Devices Profile for Web Services” [DPWS06], was submitted in May 2004 by a group of companies. This subset of the Web Services protocol suite was originally designed to become the next major version of the popular UPnP (Universal Plug-n-Play) Device Architecture [UPnP08]. It may still be eventually proposed as such, but for reasons of market strategy related to the lack of backward compatibility between the UPnP and </w:t>
      </w:r>
      <w:r w:rsidRPr="00364832">
        <w:rPr>
          <w:rFonts w:cs="Arial"/>
          <w:szCs w:val="24"/>
        </w:rPr>
        <w:lastRenderedPageBreak/>
        <w:t>DPWS protocol stacks, no date is set for this transition. DPWS (</w:t>
      </w:r>
      <w:r w:rsidR="00EB1E56">
        <w:rPr>
          <w:rFonts w:cs="Arial"/>
          <w:szCs w:val="24"/>
        </w:rPr>
        <w:t>Fig. 5</w:t>
      </w:r>
      <w:r w:rsidRPr="00364832">
        <w:rPr>
          <w:rFonts w:cs="Arial"/>
          <w:szCs w:val="24"/>
        </w:rPr>
        <w:t>.</w:t>
      </w:r>
      <w:r w:rsidR="00EB1E56">
        <w:rPr>
          <w:rFonts w:cs="Arial"/>
          <w:szCs w:val="24"/>
        </w:rPr>
        <w:t>13</w:t>
      </w:r>
      <w:r w:rsidRPr="00364832">
        <w:rPr>
          <w:rFonts w:cs="Arial"/>
          <w:szCs w:val="24"/>
        </w:rPr>
        <w:t>) is an OASIS standard [DPWS 1.1] since July 2009. The advantages of using Web Services for device-to-device and device-to-workstation communication relate both to operational aspects and to the development process:</w:t>
      </w:r>
    </w:p>
    <w:p w:rsidR="00823ED3" w:rsidRPr="00364832" w:rsidRDefault="00823ED3" w:rsidP="0061633D">
      <w:pPr>
        <w:numPr>
          <w:ilvl w:val="0"/>
          <w:numId w:val="46"/>
        </w:numPr>
        <w:spacing w:line="276" w:lineRule="auto"/>
        <w:rPr>
          <w:rFonts w:cs="Arial"/>
          <w:szCs w:val="24"/>
        </w:rPr>
      </w:pPr>
      <w:r w:rsidRPr="00364832">
        <w:rPr>
          <w:rFonts w:cs="Arial"/>
          <w:szCs w:val="24"/>
        </w:rPr>
        <w:t>Unify protocols so that a single stack communicates with both devices and other Web Services.</w:t>
      </w:r>
    </w:p>
    <w:p w:rsidR="00823ED3" w:rsidRPr="00364832" w:rsidRDefault="00823ED3" w:rsidP="0061633D">
      <w:pPr>
        <w:numPr>
          <w:ilvl w:val="0"/>
          <w:numId w:val="46"/>
        </w:numPr>
        <w:spacing w:line="276" w:lineRule="auto"/>
        <w:rPr>
          <w:rFonts w:cs="Arial"/>
          <w:szCs w:val="24"/>
        </w:rPr>
      </w:pPr>
      <w:r w:rsidRPr="00364832">
        <w:rPr>
          <w:rFonts w:cs="Arial"/>
          <w:szCs w:val="24"/>
        </w:rPr>
        <w:t>Enable seamless integration of device networks, e.g. in plant floors, into enterprise-wide information systems.</w:t>
      </w:r>
    </w:p>
    <w:p w:rsidR="00823ED3" w:rsidRPr="00364832" w:rsidRDefault="00823ED3" w:rsidP="0061633D">
      <w:pPr>
        <w:numPr>
          <w:ilvl w:val="0"/>
          <w:numId w:val="46"/>
        </w:numPr>
        <w:spacing w:line="276" w:lineRule="auto"/>
        <w:rPr>
          <w:rFonts w:cs="Arial"/>
          <w:szCs w:val="24"/>
        </w:rPr>
      </w:pPr>
      <w:r w:rsidRPr="00364832">
        <w:rPr>
          <w:rFonts w:cs="Arial"/>
          <w:szCs w:val="24"/>
        </w:rPr>
        <w:t>Unify developer experience, knowledge and tools.</w:t>
      </w:r>
    </w:p>
    <w:p w:rsidR="00823ED3" w:rsidRPr="00364832" w:rsidRDefault="00823ED3" w:rsidP="0061633D">
      <w:pPr>
        <w:numPr>
          <w:ilvl w:val="0"/>
          <w:numId w:val="46"/>
        </w:numPr>
        <w:spacing w:line="276" w:lineRule="auto"/>
        <w:rPr>
          <w:rFonts w:cs="Arial"/>
          <w:szCs w:val="24"/>
        </w:rPr>
      </w:pPr>
      <w:r w:rsidRPr="00364832">
        <w:rPr>
          <w:rFonts w:cs="Arial"/>
          <w:szCs w:val="24"/>
        </w:rPr>
        <w:t>It may also be noted that Windows Vista and Windows 7 natively support DPWS. This makes devices compliant with the DPWS specification easily discoverable by PCs running one of these operating systems.</w:t>
      </w:r>
    </w:p>
    <w:p w:rsidR="00823ED3" w:rsidRPr="00364832" w:rsidRDefault="00823ED3" w:rsidP="0061633D">
      <w:pPr>
        <w:numPr>
          <w:ilvl w:val="0"/>
          <w:numId w:val="46"/>
        </w:numPr>
        <w:spacing w:after="200" w:line="276" w:lineRule="auto"/>
        <w:ind w:left="714" w:hanging="357"/>
        <w:rPr>
          <w:rFonts w:cs="Arial"/>
          <w:szCs w:val="24"/>
        </w:rPr>
      </w:pPr>
      <w:r w:rsidRPr="00364832">
        <w:rPr>
          <w:rFonts w:cs="Arial"/>
          <w:szCs w:val="24"/>
        </w:rPr>
        <w:t>DPWS provides a small and efficient framework for peer-to-peer device interactions, fully compatible with the Web Services family of specifications.</w:t>
      </w:r>
    </w:p>
    <w:p w:rsidR="00823ED3" w:rsidRPr="00364832" w:rsidRDefault="00823ED3" w:rsidP="00823ED3">
      <w:pPr>
        <w:rPr>
          <w:rFonts w:cs="Arial"/>
          <w:szCs w:val="24"/>
        </w:rPr>
      </w:pPr>
      <w:r w:rsidRPr="00364832">
        <w:rPr>
          <w:rFonts w:cs="Arial"/>
          <w:szCs w:val="24"/>
        </w:rPr>
        <w:t xml:space="preserve">The DPWS specification defines an architecture that distinguishes two types of services: devices and hosted services. Devices play an important part in the discovery and metadata exchange procedures. Hosted services are application-specific Web services that provide the functional behavior of the device. They rely on their hosting device for discovery. The deployment of hosted services on a DPWS device is the primary extensibility mechanism provided by the specification. </w:t>
      </w:r>
    </w:p>
    <w:p w:rsidR="00BD4809" w:rsidRDefault="00823ED3" w:rsidP="00BD4809">
      <w:pPr>
        <w:keepNext/>
        <w:jc w:val="center"/>
      </w:pPr>
      <w:r w:rsidRPr="00364832">
        <w:rPr>
          <w:rFonts w:cs="Arial"/>
          <w:noProof/>
          <w:lang w:val="en-US" w:eastAsia="ko-KR"/>
        </w:rPr>
        <w:drawing>
          <wp:inline distT="0" distB="0" distL="0" distR="0">
            <wp:extent cx="3752850" cy="25241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3"/>
                    <a:srcRect/>
                    <a:stretch>
                      <a:fillRect/>
                    </a:stretch>
                  </pic:blipFill>
                  <pic:spPr bwMode="auto">
                    <a:xfrm>
                      <a:off x="0" y="0"/>
                      <a:ext cx="3752850" cy="2524125"/>
                    </a:xfrm>
                    <a:prstGeom prst="rect">
                      <a:avLst/>
                    </a:prstGeom>
                    <a:noFill/>
                    <a:ln w="9525">
                      <a:noFill/>
                      <a:miter lim="800000"/>
                      <a:headEnd/>
                      <a:tailEnd/>
                    </a:ln>
                  </pic:spPr>
                </pic:pic>
              </a:graphicData>
            </a:graphic>
          </wp:inline>
        </w:drawing>
      </w:r>
    </w:p>
    <w:p w:rsidR="00823ED3" w:rsidRPr="00364832" w:rsidRDefault="00BD4809" w:rsidP="00823ED3">
      <w:pPr>
        <w:pStyle w:val="Ph"/>
        <w:jc w:val="center"/>
        <w:rPr>
          <w:rFonts w:cs="Arial"/>
          <w:b w:val="0"/>
          <w:noProof/>
          <w:color w:val="000000" w:themeColor="text1"/>
          <w:lang w:val="en-US"/>
        </w:rPr>
      </w:pPr>
      <w:bookmarkStart w:id="267" w:name="_Toc335845184"/>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13</w:t>
      </w:r>
      <w:r w:rsidR="00622FDB">
        <w:rPr>
          <w:b w:val="0"/>
        </w:rPr>
        <w:fldChar w:fldCharType="end"/>
      </w:r>
      <w:bookmarkStart w:id="268" w:name="_Toc331075385"/>
      <w:r w:rsidR="00823ED3" w:rsidRPr="00364832">
        <w:rPr>
          <w:rFonts w:cs="Arial"/>
          <w:b w:val="0"/>
          <w:color w:val="000000" w:themeColor="text1"/>
          <w:lang w:val="en-US"/>
        </w:rPr>
        <w:t>: DPWS</w:t>
      </w:r>
      <w:r w:rsidR="00823ED3" w:rsidRPr="00364832">
        <w:rPr>
          <w:rFonts w:cs="Arial"/>
          <w:b w:val="0"/>
          <w:noProof/>
          <w:color w:val="000000" w:themeColor="text1"/>
          <w:lang w:val="en-US"/>
        </w:rPr>
        <w:t>.</w:t>
      </w:r>
      <w:bookmarkEnd w:id="267"/>
      <w:bookmarkEnd w:id="268"/>
    </w:p>
    <w:p w:rsidR="00823ED3" w:rsidRPr="00364832" w:rsidRDefault="00823ED3" w:rsidP="00823ED3">
      <w:pPr>
        <w:rPr>
          <w:rFonts w:cs="Arial"/>
          <w:szCs w:val="24"/>
        </w:rPr>
      </w:pPr>
      <w:r w:rsidRPr="00364832">
        <w:rPr>
          <w:rFonts w:cs="Arial"/>
          <w:szCs w:val="24"/>
        </w:rPr>
        <w:t>DPWS also specifies a set of built-in services:</w:t>
      </w:r>
    </w:p>
    <w:p w:rsidR="00823ED3" w:rsidRPr="00364832" w:rsidRDefault="00823ED3" w:rsidP="0061633D">
      <w:pPr>
        <w:numPr>
          <w:ilvl w:val="0"/>
          <w:numId w:val="46"/>
        </w:numPr>
        <w:spacing w:line="276" w:lineRule="auto"/>
        <w:rPr>
          <w:rFonts w:cs="Arial"/>
          <w:szCs w:val="24"/>
        </w:rPr>
      </w:pPr>
      <w:r w:rsidRPr="00364832">
        <w:rPr>
          <w:rFonts w:cs="Arial"/>
          <w:i/>
          <w:szCs w:val="24"/>
        </w:rPr>
        <w:t>Discovery Services</w:t>
      </w:r>
      <w:r w:rsidRPr="00364832">
        <w:rPr>
          <w:rFonts w:cs="Arial"/>
          <w:szCs w:val="24"/>
        </w:rPr>
        <w:t xml:space="preserve"> [WS-Discovery05] [WS-Discovery 1.1]: these services are used by a device connected to a network to advertise itself and by clients to discover devices. WS-Discovery uses SOAP over UDP [SOAP-over-UDP04] [SOAP-over-UDP 1.1] and a multicast address to broadcast and listen to the discovery messages.</w:t>
      </w:r>
    </w:p>
    <w:p w:rsidR="00823ED3" w:rsidRPr="00364832" w:rsidRDefault="00823ED3" w:rsidP="0061633D">
      <w:pPr>
        <w:numPr>
          <w:ilvl w:val="0"/>
          <w:numId w:val="46"/>
        </w:numPr>
        <w:spacing w:line="276" w:lineRule="auto"/>
        <w:rPr>
          <w:rFonts w:cs="Arial"/>
          <w:szCs w:val="24"/>
        </w:rPr>
      </w:pPr>
      <w:r w:rsidRPr="00364832">
        <w:rPr>
          <w:rFonts w:cs="Arial"/>
          <w:i/>
          <w:szCs w:val="24"/>
        </w:rPr>
        <w:t>Metadata Exchange Services</w:t>
      </w:r>
      <w:r w:rsidRPr="00364832">
        <w:rPr>
          <w:rFonts w:cs="Arial"/>
          <w:szCs w:val="24"/>
        </w:rPr>
        <w:t xml:space="preserve"> [WS-Transfer] [WS-MetadataExchange04]: these services can be used by a client to retrieve a device metadata, including the device hosted services, and the metadata of those hosted services, such as WSDL or XML Schema documents.</w:t>
      </w:r>
    </w:p>
    <w:p w:rsidR="00823ED3" w:rsidRPr="00364832" w:rsidRDefault="00823ED3" w:rsidP="0061633D">
      <w:pPr>
        <w:numPr>
          <w:ilvl w:val="0"/>
          <w:numId w:val="46"/>
        </w:numPr>
        <w:spacing w:after="200" w:line="276" w:lineRule="auto"/>
        <w:ind w:left="714" w:hanging="357"/>
        <w:rPr>
          <w:rFonts w:cs="Arial"/>
          <w:szCs w:val="24"/>
        </w:rPr>
      </w:pPr>
      <w:r w:rsidRPr="00364832">
        <w:rPr>
          <w:rFonts w:cs="Arial"/>
          <w:i/>
          <w:szCs w:val="24"/>
        </w:rPr>
        <w:t>Events Publish/Subscribe Services</w:t>
      </w:r>
      <w:r w:rsidRPr="00364832">
        <w:rPr>
          <w:rFonts w:cs="Arial"/>
          <w:szCs w:val="24"/>
        </w:rPr>
        <w:t xml:space="preserve"> [WS-Eventing04]: these services combine extensions of application-defined services with built-in services, and allow clients to subscribe to asynchronous messages (events) produced by a given application-defined service and to manage the resulting subscriptions.</w:t>
      </w:r>
    </w:p>
    <w:p w:rsidR="00823ED3" w:rsidRPr="00364832" w:rsidRDefault="00823ED3" w:rsidP="00823ED3">
      <w:pPr>
        <w:rPr>
          <w:rFonts w:cs="Arial"/>
          <w:szCs w:val="24"/>
        </w:rPr>
      </w:pPr>
      <w:r w:rsidRPr="00364832">
        <w:rPr>
          <w:rFonts w:cs="Arial"/>
          <w:szCs w:val="24"/>
        </w:rPr>
        <w:t>A DPWS client endpoint typically performs the following tasks:</w:t>
      </w:r>
    </w:p>
    <w:p w:rsidR="00823ED3" w:rsidRPr="00364832" w:rsidRDefault="00823ED3" w:rsidP="0061633D">
      <w:pPr>
        <w:numPr>
          <w:ilvl w:val="0"/>
          <w:numId w:val="46"/>
        </w:numPr>
        <w:spacing w:line="276" w:lineRule="auto"/>
        <w:rPr>
          <w:rFonts w:cs="Arial"/>
          <w:szCs w:val="24"/>
        </w:rPr>
      </w:pPr>
      <w:r w:rsidRPr="00364832">
        <w:rPr>
          <w:rFonts w:cs="Arial"/>
          <w:i/>
          <w:szCs w:val="24"/>
        </w:rPr>
        <w:lastRenderedPageBreak/>
        <w:t>Discovery</w:t>
      </w:r>
      <w:r w:rsidRPr="00364832">
        <w:rPr>
          <w:rFonts w:cs="Arial"/>
          <w:szCs w:val="24"/>
        </w:rPr>
        <w:t>: discover relevant devices on the network. Discovery is based on device types and scopes, which can be used to characterize a device with application-specific, hierarchical information (typically, a geographical location or a network location). Discovery is limited to the devices, and does not involve services.</w:t>
      </w:r>
    </w:p>
    <w:p w:rsidR="00823ED3" w:rsidRPr="00364832" w:rsidRDefault="00823ED3" w:rsidP="0061633D">
      <w:pPr>
        <w:numPr>
          <w:ilvl w:val="0"/>
          <w:numId w:val="46"/>
        </w:numPr>
        <w:spacing w:line="276" w:lineRule="auto"/>
        <w:rPr>
          <w:rFonts w:cs="Arial"/>
          <w:szCs w:val="24"/>
        </w:rPr>
      </w:pPr>
      <w:r w:rsidRPr="00364832">
        <w:rPr>
          <w:rFonts w:cs="Arial"/>
          <w:i/>
          <w:szCs w:val="24"/>
        </w:rPr>
        <w:t>Description</w:t>
      </w:r>
      <w:r w:rsidRPr="00364832">
        <w:rPr>
          <w:rFonts w:cs="Arial"/>
          <w:szCs w:val="24"/>
        </w:rPr>
        <w:t>: retrieve the device description, get the list of hosted services, and select relevant services and service descriptions from this list. Service description relies on the standard WSDL language, which is supported by a large number of development tools.</w:t>
      </w:r>
    </w:p>
    <w:p w:rsidR="00823ED3" w:rsidRPr="00364832" w:rsidRDefault="00823ED3" w:rsidP="0061633D">
      <w:pPr>
        <w:numPr>
          <w:ilvl w:val="0"/>
          <w:numId w:val="46"/>
        </w:numPr>
        <w:spacing w:line="276" w:lineRule="auto"/>
        <w:rPr>
          <w:rFonts w:cs="Arial"/>
          <w:szCs w:val="24"/>
        </w:rPr>
      </w:pPr>
      <w:r w:rsidRPr="00364832">
        <w:rPr>
          <w:rFonts w:cs="Arial"/>
          <w:i/>
          <w:szCs w:val="24"/>
        </w:rPr>
        <w:t>Control</w:t>
      </w:r>
      <w:r w:rsidRPr="00364832">
        <w:rPr>
          <w:rFonts w:cs="Arial"/>
          <w:szCs w:val="24"/>
        </w:rPr>
        <w:t>: invoke operations on selected services to control the device.</w:t>
      </w:r>
    </w:p>
    <w:p w:rsidR="00823ED3" w:rsidRPr="00364832" w:rsidRDefault="00823ED3" w:rsidP="0061633D">
      <w:pPr>
        <w:numPr>
          <w:ilvl w:val="0"/>
          <w:numId w:val="46"/>
        </w:numPr>
        <w:spacing w:after="200" w:line="276" w:lineRule="auto"/>
        <w:ind w:left="714" w:hanging="357"/>
        <w:rPr>
          <w:rFonts w:cs="Arial"/>
          <w:szCs w:val="24"/>
        </w:rPr>
      </w:pPr>
      <w:r w:rsidRPr="00364832">
        <w:rPr>
          <w:rFonts w:cs="Arial"/>
          <w:i/>
          <w:szCs w:val="24"/>
        </w:rPr>
        <w:t>Eventing</w:t>
      </w:r>
      <w:r w:rsidRPr="00364832">
        <w:rPr>
          <w:rFonts w:cs="Arial"/>
          <w:szCs w:val="24"/>
        </w:rPr>
        <w:t>: subscribe to the service event sources.</w:t>
      </w:r>
      <w:bookmarkStart w:id="269" w:name="DPWS11"/>
      <w:bookmarkStart w:id="270" w:name="SOAPUDP11"/>
      <w:bookmarkStart w:id="271" w:name="WSD11"/>
      <w:bookmarkEnd w:id="269"/>
      <w:bookmarkEnd w:id="270"/>
      <w:bookmarkEnd w:id="271"/>
    </w:p>
    <w:p w:rsidR="00823ED3" w:rsidRPr="00364832" w:rsidRDefault="00823ED3" w:rsidP="0061633D">
      <w:pPr>
        <w:pStyle w:val="mc2"/>
        <w:keepLines/>
        <w:numPr>
          <w:ilvl w:val="1"/>
          <w:numId w:val="6"/>
        </w:numPr>
        <w:spacing w:before="200" w:after="240" w:line="276" w:lineRule="auto"/>
        <w:rPr>
          <w:rFonts w:cs="Arial"/>
          <w:sz w:val="24"/>
        </w:rPr>
      </w:pPr>
      <w:bookmarkStart w:id="272" w:name="_Toc335845099"/>
      <w:r w:rsidRPr="00364832">
        <w:rPr>
          <w:rFonts w:cs="Arial"/>
        </w:rPr>
        <w:t>Data and Service Management</w:t>
      </w:r>
      <w:bookmarkEnd w:id="272"/>
      <w:r w:rsidRPr="00364832">
        <w:rPr>
          <w:rFonts w:cs="Arial"/>
        </w:rPr>
        <w:t xml:space="preserve"> </w:t>
      </w:r>
      <w:r w:rsidRPr="00364832">
        <w:rPr>
          <w:rFonts w:cs="Arial"/>
          <w:sz w:val="24"/>
        </w:rPr>
        <w:tab/>
      </w:r>
      <w:r w:rsidRPr="00364832">
        <w:rPr>
          <w:rFonts w:cs="Arial"/>
          <w:sz w:val="24"/>
        </w:rPr>
        <w:tab/>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73" w:name="_Toc335845100"/>
      <w:r w:rsidRPr="00364832">
        <w:rPr>
          <w:rFonts w:cs="Arial"/>
        </w:rPr>
        <w:t>Service Discovery</w:t>
      </w:r>
      <w:bookmarkEnd w:id="273"/>
    </w:p>
    <w:p w:rsidR="00823ED3" w:rsidRPr="00364832" w:rsidRDefault="00823ED3" w:rsidP="00823ED3">
      <w:pPr>
        <w:rPr>
          <w:rFonts w:cs="Arial"/>
        </w:rPr>
      </w:pPr>
      <w:r w:rsidRPr="00364832">
        <w:rPr>
          <w:rFonts w:cs="Arial"/>
        </w:rPr>
        <w:t>Service discovery [Edw06, MRP08, GTK10] aims at reducing the overhead of manual device and service configuration. Service discovery protocols (SDPs) play an important role in pervasive computing environments with potentially hundreds or thousands of devices, human-machine interaction, multiple service providers, high level of dynamism and heterogeneity, and limited human-computer interfaces.</w:t>
      </w:r>
    </w:p>
    <w:p w:rsidR="00823ED3" w:rsidRPr="00364832" w:rsidRDefault="00823ED3" w:rsidP="00823ED3">
      <w:pPr>
        <w:rPr>
          <w:rFonts w:cs="Arial"/>
        </w:rPr>
      </w:pPr>
      <w:r w:rsidRPr="00364832">
        <w:rPr>
          <w:rFonts w:cs="Arial"/>
        </w:rPr>
        <w:t>In a typical service discovery scenario, a human user (or an application on its behalf) searches for a service by its name and a number of attributes (such as location, trust level, cost, etc.). A search is executed across the network and matching services are found and typically one service is selected according to implicit or explicit criteria. The service is then invoked, and later on the requested resources get released either by a request from the client or by an expired soft-state entry at the server. Routing of discovery requests becomes an important issue in large networks with medium to high mobility [MBB09]. To address this issue, routing over overlays of selected network nodes has been proposed.</w:t>
      </w:r>
    </w:p>
    <w:p w:rsidR="00823ED3" w:rsidRPr="00364832" w:rsidRDefault="00823ED3" w:rsidP="00823ED3">
      <w:pPr>
        <w:rPr>
          <w:rFonts w:cs="Arial"/>
        </w:rPr>
      </w:pPr>
      <w:r w:rsidRPr="00364832">
        <w:rPr>
          <w:rFonts w:cs="Arial"/>
        </w:rPr>
        <w:t>Examples of SDPs include Intentional Naming System (INS), Ninja Service Discovery Service (SDS), DEAPspace, Jini Network Technology, Universal Plug and Play (UPnP), Rendezvous. Salutation protocol, Service Location Protocol (SLP), Bluetooth SDP, Domain Name System Service Discovery (DNS-SD), and Resource location and discovery protocol (RELOAD) [ZMN05, JLR10].</w:t>
      </w:r>
    </w:p>
    <w:p w:rsidR="00823ED3" w:rsidRPr="00364832" w:rsidRDefault="00823ED3" w:rsidP="00823ED3">
      <w:pPr>
        <w:rPr>
          <w:rFonts w:cs="Arial"/>
        </w:rPr>
      </w:pPr>
      <w:r w:rsidRPr="00364832">
        <w:rPr>
          <w:rFonts w:cs="Arial"/>
        </w:rPr>
        <w:t>In [MBB09], taxonomy of ten features has been proposed to compare SDPs. SDPs differ on:</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Service and attribute naming</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The service discovery infrastructure components (clients, service providers, and, optionally, directories)</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The initial communication method between the service discovery infrastructure components (unicast, multicast, and broadcast)</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Registration and discovery method (either the service provider is queried for its services or it announces its supported services to the network)</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Service information state (hard or soft)</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Supported discovery scope (search with the network, search according to user’s administrative domain and role, or search according to context, such as location and time)</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Service selection (manual or automatic)</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Supported service invocation methods (the protocol either provides mechanisms for specifying the invoked service location, communication mechanism (e.g., XML-SOAP-HTTP), and specific service operations, or supports only a subset of these three service specifications)</w:t>
      </w:r>
    </w:p>
    <w:p w:rsidR="00823ED3" w:rsidRPr="00364832" w:rsidRDefault="00823ED3" w:rsidP="0061633D">
      <w:pPr>
        <w:pStyle w:val="oncaDanhsch"/>
        <w:numPr>
          <w:ilvl w:val="0"/>
          <w:numId w:val="44"/>
        </w:numPr>
        <w:spacing w:before="80" w:after="240" w:line="276" w:lineRule="auto"/>
        <w:rPr>
          <w:rFonts w:cs="Arial"/>
        </w:rPr>
      </w:pPr>
      <w:r w:rsidRPr="00364832">
        <w:rPr>
          <w:rFonts w:cs="Arial"/>
        </w:rPr>
        <w:t xml:space="preserve">Service termination (explicit service release or soft-state lease-based), </w:t>
      </w:r>
    </w:p>
    <w:p w:rsidR="00823ED3" w:rsidRPr="00364832" w:rsidRDefault="00823ED3" w:rsidP="0061633D">
      <w:pPr>
        <w:pStyle w:val="oncaDanhsch"/>
        <w:numPr>
          <w:ilvl w:val="0"/>
          <w:numId w:val="44"/>
        </w:numPr>
        <w:spacing w:after="200" w:line="276" w:lineRule="auto"/>
        <w:ind w:left="714" w:hanging="357"/>
        <w:rPr>
          <w:rFonts w:cs="Arial"/>
        </w:rPr>
      </w:pPr>
      <w:r w:rsidRPr="00364832">
        <w:rPr>
          <w:rFonts w:cs="Arial"/>
        </w:rPr>
        <w:t xml:space="preserve">Service status inquiry method (the client polls the service provider for status or the service provider sends notifications). </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74" w:name="_Toc335845101"/>
      <w:r w:rsidRPr="00364832">
        <w:rPr>
          <w:rFonts w:cs="Arial"/>
        </w:rPr>
        <w:lastRenderedPageBreak/>
        <w:t>WS-Management</w:t>
      </w:r>
      <w:bookmarkEnd w:id="274"/>
      <w:r w:rsidRPr="00364832">
        <w:rPr>
          <w:rFonts w:cs="Arial"/>
          <w:szCs w:val="24"/>
        </w:rPr>
        <w:t xml:space="preserve"> </w:t>
      </w:r>
    </w:p>
    <w:p w:rsidR="00823ED3" w:rsidRPr="00364832" w:rsidRDefault="00823ED3" w:rsidP="00823ED3">
      <w:pPr>
        <w:rPr>
          <w:rFonts w:cs="Arial"/>
          <w:color w:val="2A2A2A"/>
          <w:szCs w:val="24"/>
        </w:rPr>
      </w:pPr>
      <w:r w:rsidRPr="00364832">
        <w:rPr>
          <w:rFonts w:cs="Arial"/>
          <w:szCs w:val="24"/>
        </w:rPr>
        <w:t>(</w:t>
      </w:r>
      <w:r w:rsidRPr="00364832">
        <w:rPr>
          <w:rFonts w:cs="Arial"/>
          <w:color w:val="2A2A2A"/>
          <w:szCs w:val="24"/>
        </w:rPr>
        <w:t>The WS-Management [WSMan]</w:t>
      </w:r>
      <w:r w:rsidRPr="00364832">
        <w:rPr>
          <w:rFonts w:cs="Arial"/>
          <w:b/>
          <w:color w:val="2A2A2A"/>
          <w:szCs w:val="24"/>
        </w:rPr>
        <w:t xml:space="preserve"> </w:t>
      </w:r>
      <w:r w:rsidRPr="00364832">
        <w:rPr>
          <w:rFonts w:cs="Arial"/>
          <w:color w:val="2A2A2A"/>
          <w:szCs w:val="24"/>
        </w:rPr>
        <w:t xml:space="preserve">protocol was developed firstly by a group of hardware and software manufacturers (started with AMD, Dell, Intel, Microsoft, and Sun Microsystems and expanded to a total of 13 members before being subjugated to the “Distributed Management Task Force” [DMTF05] in 2005), as a public standard for remotely exchanging management data with any computer device that implements the protocol. </w:t>
      </w:r>
    </w:p>
    <w:p w:rsidR="00823ED3" w:rsidRPr="00364832" w:rsidRDefault="00823ED3" w:rsidP="00823ED3">
      <w:pPr>
        <w:rPr>
          <w:rFonts w:cs="Arial"/>
          <w:color w:val="2A2A2A"/>
          <w:szCs w:val="24"/>
        </w:rPr>
      </w:pPr>
      <w:r w:rsidRPr="00364832">
        <w:rPr>
          <w:rFonts w:cs="Arial"/>
          <w:color w:val="2A2A2A"/>
          <w:szCs w:val="24"/>
        </w:rPr>
        <w:t xml:space="preserve">WS-Management is a specification now led by the DMTF which addresses the cost and complexity of IT management by providing a common way for systems to access and exchange management information across the entire IT infrastructure, and provides interoperability between management applications and supported resources (Abstraction of a physical device or an abstract entity). </w:t>
      </w:r>
    </w:p>
    <w:p w:rsidR="00823ED3" w:rsidRPr="00364832" w:rsidRDefault="00823ED3" w:rsidP="00823ED3">
      <w:pPr>
        <w:rPr>
          <w:rFonts w:cs="Arial"/>
          <w:color w:val="2A2A2A"/>
          <w:szCs w:val="24"/>
        </w:rPr>
      </w:pPr>
      <w:r w:rsidRPr="00364832">
        <w:rPr>
          <w:rFonts w:cs="Arial"/>
          <w:color w:val="2A2A2A"/>
          <w:szCs w:val="24"/>
        </w:rPr>
        <w:t xml:space="preserve">By using Web services to manage IT systems, deployments that support WS-Management enables IT managers to remotely access devices on their networks - everything from silicon components and handheld devices to PCs, servers and large-scale data centers. </w:t>
      </w:r>
    </w:p>
    <w:p w:rsidR="00823ED3" w:rsidRPr="00364832" w:rsidRDefault="00823ED3" w:rsidP="00823ED3">
      <w:pPr>
        <w:rPr>
          <w:rFonts w:cs="Arial"/>
          <w:color w:val="2A2A2A"/>
          <w:szCs w:val="24"/>
        </w:rPr>
      </w:pPr>
      <w:r w:rsidRPr="00364832">
        <w:rPr>
          <w:rFonts w:cs="Arial"/>
          <w:color w:val="2A2A2A"/>
          <w:szCs w:val="24"/>
        </w:rPr>
        <w:t xml:space="preserve">The current WS-Management protocol is based on several standard web services specifications such as the following: </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[HTTPS]</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[SOAP 1.2]</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[XML00] and related XML schema [XSD01]</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[XPath 1.0]</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 xml:space="preserve">[WS-Addressing]: </w:t>
      </w:r>
      <w:r w:rsidRPr="00364832">
        <w:rPr>
          <w:rFonts w:cs="Arial"/>
          <w:bCs/>
          <w:color w:val="2A2A2A"/>
          <w:szCs w:val="24"/>
        </w:rPr>
        <w:t>Used for resources addressing and identification of messages independently of transport layer.</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 xml:space="preserve">[WS-Transfer]: </w:t>
      </w:r>
      <w:r w:rsidRPr="00364832">
        <w:rPr>
          <w:rFonts w:cs="Arial"/>
          <w:bCs/>
          <w:color w:val="2A2A2A"/>
          <w:szCs w:val="24"/>
        </w:rPr>
        <w:t>Used to manage resource instances via simple operations such as Create, Delete, Get and Put.</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 xml:space="preserve">[WS-Enumeration04]: </w:t>
      </w:r>
      <w:r w:rsidRPr="00364832">
        <w:rPr>
          <w:rFonts w:cs="Arial"/>
          <w:bCs/>
          <w:color w:val="2A2A2A"/>
          <w:szCs w:val="24"/>
        </w:rPr>
        <w:t>To set an enumeration session and to retrieve a set of data (Enumerating available resources from a device)</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 xml:space="preserve">[WS-Eventing04]: </w:t>
      </w:r>
      <w:r w:rsidRPr="00364832">
        <w:rPr>
          <w:rFonts w:cs="Arial"/>
          <w:bCs/>
          <w:color w:val="2A2A2A"/>
          <w:szCs w:val="24"/>
        </w:rPr>
        <w:t>Allow managing events from resources, OR</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[WS-Security04]: To manage security.</w:t>
      </w:r>
    </w:p>
    <w:p w:rsidR="00823ED3" w:rsidRPr="00364832" w:rsidRDefault="00823ED3" w:rsidP="00823ED3">
      <w:pPr>
        <w:rPr>
          <w:rFonts w:cs="Arial"/>
          <w:color w:val="2A2A2A"/>
          <w:szCs w:val="24"/>
        </w:rPr>
      </w:pPr>
      <w:r w:rsidRPr="00364832">
        <w:rPr>
          <w:rFonts w:cs="Arial"/>
          <w:color w:val="2A2A2A"/>
          <w:szCs w:val="24"/>
        </w:rPr>
        <w:t xml:space="preserve">This protocol provides a standard for constructing XML messages using some previous web service standards and adds a set of definitions for management operations and values (e.g. WS-Transfer defines the Get, Put, Create, and Delete operations for a resource, WS-Management protocol adds Rename, Partial Get, and Partial Put). </w:t>
      </w:r>
    </w:p>
    <w:p w:rsidR="00823ED3" w:rsidRPr="00364832" w:rsidRDefault="00823ED3" w:rsidP="00823ED3">
      <w:pPr>
        <w:rPr>
          <w:rFonts w:cs="Arial"/>
          <w:color w:val="2A2A2A"/>
          <w:szCs w:val="24"/>
        </w:rPr>
      </w:pPr>
      <w:r w:rsidRPr="00364832">
        <w:rPr>
          <w:rFonts w:cs="Arial"/>
          <w:color w:val="2A2A2A"/>
          <w:szCs w:val="24"/>
        </w:rPr>
        <w:t>WS-Management is able to manage resources, created in XML, and to let a client:</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Enumerate WS-Management resources embedded in a device.</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Request whole or portions of these resource using XPath request and WS-Management Get, Put, Create Delete operations (and related partial operations).</w:t>
      </w:r>
    </w:p>
    <w:p w:rsidR="00823ED3" w:rsidRPr="00364832" w:rsidRDefault="00823ED3" w:rsidP="0061633D">
      <w:pPr>
        <w:pStyle w:val="oncaDanhsch"/>
        <w:numPr>
          <w:ilvl w:val="0"/>
          <w:numId w:val="43"/>
        </w:numPr>
        <w:spacing w:after="200" w:line="276" w:lineRule="auto"/>
        <w:rPr>
          <w:rFonts w:cs="Arial"/>
          <w:color w:val="2A2A2A"/>
          <w:szCs w:val="24"/>
        </w:rPr>
      </w:pPr>
      <w:r w:rsidRPr="00364832">
        <w:rPr>
          <w:rFonts w:cs="Arial"/>
          <w:color w:val="2A2A2A"/>
          <w:szCs w:val="24"/>
        </w:rPr>
        <w:t>Subscribe/unsubscribe to events coming from these XML resources.</w:t>
      </w:r>
    </w:p>
    <w:p w:rsidR="00823ED3" w:rsidRPr="00364832" w:rsidRDefault="00823ED3" w:rsidP="0061633D">
      <w:pPr>
        <w:pStyle w:val="oncaDanhsch"/>
        <w:numPr>
          <w:ilvl w:val="0"/>
          <w:numId w:val="43"/>
        </w:numPr>
        <w:spacing w:after="200" w:line="276" w:lineRule="auto"/>
        <w:ind w:left="714" w:hanging="357"/>
        <w:rPr>
          <w:rFonts w:cs="Arial"/>
          <w:color w:val="2A2A2A"/>
          <w:szCs w:val="24"/>
        </w:rPr>
      </w:pPr>
      <w:r w:rsidRPr="00364832">
        <w:rPr>
          <w:rFonts w:cs="Arial"/>
          <w:color w:val="2A2A2A"/>
          <w:szCs w:val="24"/>
        </w:rPr>
        <w:t>Receiving WS-Management heartbeats.</w:t>
      </w:r>
    </w:p>
    <w:p w:rsidR="00823ED3" w:rsidRPr="00364832" w:rsidRDefault="00823ED3" w:rsidP="00823ED3">
      <w:pPr>
        <w:rPr>
          <w:rFonts w:cs="Arial"/>
          <w:color w:val="2A2A2A"/>
          <w:szCs w:val="24"/>
        </w:rPr>
      </w:pPr>
      <w:r w:rsidRPr="00364832">
        <w:rPr>
          <w:rFonts w:cs="Arial"/>
          <w:color w:val="2A2A2A"/>
          <w:szCs w:val="24"/>
        </w:rPr>
        <w:t xml:space="preserve">Several implementation of WS-Management are available, most for IT, but a specific implementation of WS-Management dedicated to embedded devices has been developed as a plugin to an open web-service protocol stack named DPWS, thanks to a ITEA2 European research project named SODA (Service Oriented Device and Delivery Architecture) which ended in 2009.  </w:t>
      </w:r>
    </w:p>
    <w:p w:rsidR="00823ED3" w:rsidRPr="00364832" w:rsidRDefault="00823ED3" w:rsidP="00823ED3">
      <w:pPr>
        <w:rPr>
          <w:rFonts w:cs="Arial"/>
          <w:sz w:val="12"/>
          <w:szCs w:val="14"/>
        </w:rPr>
      </w:pPr>
      <w:r w:rsidRPr="00364832">
        <w:rPr>
          <w:rFonts w:cs="Arial"/>
          <w:color w:val="2A2A2A"/>
          <w:szCs w:val="24"/>
        </w:rPr>
        <w:t xml:space="preserve">As DPWS and WS-Management plugin are both based on the same standard web services specifications, this WS-Management plugin enhances the DPWS communication stack with new management features, and is optimized to be integrated in every layer of IT, down to micro-devices with only 100kB of memory.  Several implementations of WS-Management plugin for DPWS are available: in </w:t>
      </w:r>
      <w:r w:rsidRPr="00364832">
        <w:rPr>
          <w:rFonts w:cs="Arial"/>
          <w:color w:val="2A2A2A"/>
          <w:szCs w:val="24"/>
        </w:rPr>
        <w:lastRenderedPageBreak/>
        <w:t>ANSI C, Java, and for OSGi.  The current WS-Management plugin for DPWS is aligned with the latest DMTF Specification WS-Management v1.1.0 [WSMan1.1] and is available for multiple targets: Microsoft Windows, Linux (embedded or not), Mac OS X, and QNX.</w:t>
      </w:r>
    </w:p>
    <w:p w:rsidR="00823ED3" w:rsidRPr="00364832" w:rsidRDefault="00823ED3" w:rsidP="0061633D">
      <w:pPr>
        <w:pStyle w:val="mc2"/>
        <w:keepLines/>
        <w:numPr>
          <w:ilvl w:val="1"/>
          <w:numId w:val="6"/>
        </w:numPr>
        <w:spacing w:before="200" w:after="240" w:line="276" w:lineRule="auto"/>
        <w:rPr>
          <w:rFonts w:cs="Arial"/>
        </w:rPr>
      </w:pPr>
      <w:bookmarkStart w:id="275" w:name="_Toc335845102"/>
      <w:r w:rsidRPr="00364832">
        <w:rPr>
          <w:rFonts w:cs="Arial"/>
        </w:rPr>
        <w:t>Authentication and Authorization APIs and Protocols</w:t>
      </w:r>
      <w:bookmarkEnd w:id="275"/>
      <w:r w:rsidRPr="00364832">
        <w:rPr>
          <w:rFonts w:cs="Arial"/>
        </w:rPr>
        <w:t xml:space="preserve"> </w:t>
      </w:r>
    </w:p>
    <w:p w:rsidR="00823ED3" w:rsidRPr="00364832" w:rsidRDefault="00823ED3" w:rsidP="00823ED3">
      <w:pPr>
        <w:rPr>
          <w:rFonts w:cs="Arial"/>
        </w:rPr>
      </w:pPr>
      <w:r w:rsidRPr="00364832">
        <w:rPr>
          <w:rFonts w:cs="Arial"/>
        </w:rPr>
        <w:t xml:space="preserve">In this section various authentication and authorization APIs are described. </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76" w:name="_Toc335845103"/>
      <w:r w:rsidRPr="00364832">
        <w:rPr>
          <w:rFonts w:cs="Arial"/>
        </w:rPr>
        <w:t>OAuth</w:t>
      </w:r>
      <w:bookmarkEnd w:id="276"/>
    </w:p>
    <w:p w:rsidR="00823ED3" w:rsidRPr="00364832" w:rsidRDefault="00823ED3" w:rsidP="00823ED3">
      <w:pPr>
        <w:rPr>
          <w:rFonts w:cs="Arial"/>
          <w:szCs w:val="24"/>
        </w:rPr>
      </w:pPr>
      <w:r w:rsidRPr="00364832">
        <w:rPr>
          <w:rFonts w:cs="Arial"/>
          <w:szCs w:val="24"/>
        </w:rPr>
        <w:t>OAuth is an open protocol to allow secure API authorization in a simple and standard method from desktop and web applications [OAuth12]. For consumer developers, with OAuth you’re able for building: desktop applications, dashboard widgets or gadgets, Javascript or browser-based apps and webpage widgets. For service provider developers, with OAuth you’re able for support: web applications, server-side APIs, mashups. If you're storing protected data on your users' behalf, they shouldn't be spreading their passwords around the web to get access to it. Use OAuth to give your users access to their data while protecting their account credentials.</w:t>
      </w:r>
    </w:p>
    <w:p w:rsidR="00823ED3" w:rsidRPr="00364832" w:rsidRDefault="00823ED3" w:rsidP="00823ED3">
      <w:pPr>
        <w:rPr>
          <w:rFonts w:cs="Arial"/>
          <w:szCs w:val="24"/>
        </w:rPr>
      </w:pPr>
      <w:r w:rsidRPr="00364832">
        <w:rPr>
          <w:rFonts w:cs="Arial"/>
          <w:szCs w:val="24"/>
        </w:rPr>
        <w:t>OAuth is a simple way to publish and interact with protected data. It's also a safer and more secure way for people to give you access. OAuth is not an OpenID extension and at the specification level, shares only few things with OpenID. OAuth attempts to provide a standard way for developers to offer their services via an API without forcing their users to expose their passwords (and other credentials). If OAuth depended on OpenID, only OpenID services would be able to use it. OAuth talks about getting users to grant access while OpenID talks about making sure the users are really who they say they are. Some of the main worldwide companies that support OAuth are: Twitter, Foursquare, Google, github, Netflix, LinkedIn or Yahoo!</w:t>
      </w:r>
    </w:p>
    <w:p w:rsidR="00885217" w:rsidRPr="00364832" w:rsidRDefault="00885217" w:rsidP="00823ED3">
      <w:pPr>
        <w:rPr>
          <w:rFonts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77" w:name="_Toc335845104"/>
      <w:r w:rsidRPr="00364832">
        <w:rPr>
          <w:rFonts w:cs="Arial"/>
        </w:rPr>
        <w:t>OpenID</w:t>
      </w:r>
      <w:bookmarkEnd w:id="277"/>
    </w:p>
    <w:p w:rsidR="00823ED3" w:rsidRPr="00364832" w:rsidRDefault="00823ED3" w:rsidP="00823ED3">
      <w:pPr>
        <w:rPr>
          <w:rFonts w:cs="Arial"/>
        </w:rPr>
      </w:pPr>
      <w:r w:rsidRPr="00364832">
        <w:rPr>
          <w:rFonts w:cs="Arial"/>
          <w:szCs w:val="24"/>
        </w:rPr>
        <w:t>OpenID is an open standard that describes how users can be authenticated in a decentralized manner, eliminating the need for services to provide their own ad hoc systems and allowing users to consolidate their digital identities [OpenID12]. Users may create accounts with their preferred OpenID identity providers, and then use those accounts as the basis for signing on to any website which accepts OpenID authentication. The OpenID standard provides a framework for the communication that must take place between the identity provider and the OpenID acceptor (the ‘relying party’). An extension to the standard (the OpenID Attribute Exchange) facilitates the transfer of user attributes, such as name and gender, from the OpenID identity provider to the relying party (each relying party may request a different set of attributes, depending on its requirements).</w:t>
      </w:r>
    </w:p>
    <w:p w:rsidR="00823ED3" w:rsidRPr="00364832" w:rsidRDefault="00823ED3" w:rsidP="00823ED3">
      <w:pPr>
        <w:rPr>
          <w:rFonts w:cs="Arial"/>
          <w:szCs w:val="24"/>
        </w:rPr>
      </w:pPr>
      <w:r w:rsidRPr="00364832">
        <w:rPr>
          <w:rFonts w:cs="Arial"/>
          <w:szCs w:val="24"/>
        </w:rPr>
        <w:t>The OpenID protocol does not rely on a central authority to authenticate a user's identity. Moreover, neither services nor the OpenID standard may mandate a specific means by which to authenticate users, allowing for approaches ranging from the common (such as passwords) to the novel (such as smart cards or biometrics).</w:t>
      </w:r>
    </w:p>
    <w:p w:rsidR="00823ED3" w:rsidRPr="00364832" w:rsidRDefault="00823ED3" w:rsidP="00823ED3">
      <w:pPr>
        <w:rPr>
          <w:rFonts w:cs="Arial"/>
          <w:szCs w:val="24"/>
        </w:rPr>
      </w:pPr>
      <w:r w:rsidRPr="00364832">
        <w:rPr>
          <w:rFonts w:cs="Arial"/>
          <w:szCs w:val="24"/>
        </w:rPr>
        <w:t>The term OpenID may also refer to an identifier as specified in the OpenID standard; these identifiers take the form of a uniqueURI, and are managed by some 'OpenID provider' that handles authentication.</w:t>
      </w:r>
    </w:p>
    <w:p w:rsidR="00823ED3" w:rsidRPr="00364832" w:rsidRDefault="00823ED3" w:rsidP="00823ED3">
      <w:pPr>
        <w:rPr>
          <w:rFonts w:cs="Arial"/>
          <w:szCs w:val="24"/>
        </w:rPr>
      </w:pPr>
      <w:r w:rsidRPr="00364832">
        <w:rPr>
          <w:rFonts w:cs="Arial"/>
          <w:szCs w:val="24"/>
        </w:rPr>
        <w:t>Some of the main worldwide companies that support OpenID are: Paypal, Flickr, Facebook, Google, Wordpress, Verisign or AOL.</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 w:val="24"/>
          <w:szCs w:val="24"/>
        </w:rPr>
      </w:pPr>
      <w:bookmarkStart w:id="278" w:name="_Toc335845105"/>
      <w:r w:rsidRPr="00364832">
        <w:rPr>
          <w:rFonts w:cs="Arial"/>
        </w:rPr>
        <w:lastRenderedPageBreak/>
        <w:t>OExchange</w:t>
      </w:r>
      <w:bookmarkEnd w:id="278"/>
      <w:r w:rsidRPr="00364832">
        <w:rPr>
          <w:rFonts w:cs="Arial"/>
          <w:sz w:val="24"/>
          <w:szCs w:val="24"/>
        </w:rPr>
        <w:t xml:space="preserve"> </w:t>
      </w:r>
    </w:p>
    <w:p w:rsidR="00823ED3" w:rsidRPr="00364832" w:rsidRDefault="00823ED3" w:rsidP="00823ED3">
      <w:pPr>
        <w:rPr>
          <w:rFonts w:cs="Arial"/>
          <w:szCs w:val="24"/>
        </w:rPr>
      </w:pPr>
      <w:r w:rsidRPr="00364832">
        <w:rPr>
          <w:rFonts w:cs="Arial"/>
          <w:szCs w:val="24"/>
        </w:rPr>
        <w:t>OExchange [OExchange12] is an open protocol for sharing any URL with any service on the web. It defines:</w:t>
      </w:r>
    </w:p>
    <w:p w:rsidR="00823ED3" w:rsidRPr="00364832" w:rsidRDefault="00823ED3" w:rsidP="0061633D">
      <w:pPr>
        <w:pStyle w:val="oncaDanhsch"/>
        <w:numPr>
          <w:ilvl w:val="0"/>
          <w:numId w:val="55"/>
        </w:numPr>
        <w:spacing w:line="276" w:lineRule="auto"/>
        <w:rPr>
          <w:rFonts w:cs="Arial"/>
          <w:szCs w:val="24"/>
        </w:rPr>
      </w:pPr>
      <w:r w:rsidRPr="00364832">
        <w:rPr>
          <w:rFonts w:cs="Arial"/>
          <w:szCs w:val="24"/>
        </w:rPr>
        <w:t>A common way for services to receive content, removing any and all service-specific integration requirements.</w:t>
      </w:r>
    </w:p>
    <w:p w:rsidR="00823ED3" w:rsidRPr="00364832" w:rsidRDefault="00823ED3" w:rsidP="0061633D">
      <w:pPr>
        <w:numPr>
          <w:ilvl w:val="0"/>
          <w:numId w:val="55"/>
        </w:numPr>
        <w:spacing w:line="276" w:lineRule="auto"/>
        <w:rPr>
          <w:rFonts w:cs="Arial"/>
          <w:szCs w:val="24"/>
        </w:rPr>
      </w:pPr>
      <w:r w:rsidRPr="00364832">
        <w:rPr>
          <w:rFonts w:cs="Arial"/>
          <w:szCs w:val="24"/>
        </w:rPr>
        <w:t>A discovery feature so services can publish themselves and their endpoints, making it possible to integrate with services you didn't even know about at development time.</w:t>
      </w:r>
    </w:p>
    <w:p w:rsidR="00823ED3" w:rsidRPr="00364832" w:rsidRDefault="00823ED3" w:rsidP="0061633D">
      <w:pPr>
        <w:numPr>
          <w:ilvl w:val="0"/>
          <w:numId w:val="55"/>
        </w:numPr>
        <w:spacing w:after="200" w:line="276" w:lineRule="auto"/>
        <w:ind w:left="714" w:hanging="357"/>
        <w:rPr>
          <w:rFonts w:cs="Arial"/>
          <w:szCs w:val="24"/>
        </w:rPr>
      </w:pPr>
      <w:r w:rsidRPr="00364832">
        <w:rPr>
          <w:rFonts w:cs="Arial"/>
          <w:szCs w:val="24"/>
        </w:rPr>
        <w:t>A decentralized, user-centric model for saving preferred services, making sharing more personal.</w:t>
      </w:r>
    </w:p>
    <w:p w:rsidR="00823ED3" w:rsidRPr="00364832" w:rsidRDefault="00823ED3" w:rsidP="00823ED3">
      <w:pPr>
        <w:rPr>
          <w:rFonts w:cs="Arial"/>
          <w:szCs w:val="24"/>
        </w:rPr>
      </w:pPr>
      <w:r w:rsidRPr="00364832">
        <w:rPr>
          <w:rFonts w:cs="Arial"/>
          <w:szCs w:val="24"/>
        </w:rPr>
        <w:t>Intended use-cases for the specification include:</w:t>
      </w:r>
    </w:p>
    <w:p w:rsidR="00823ED3" w:rsidRPr="00364832" w:rsidRDefault="00823ED3" w:rsidP="0061633D">
      <w:pPr>
        <w:pStyle w:val="oncaDanhsch"/>
        <w:numPr>
          <w:ilvl w:val="0"/>
          <w:numId w:val="56"/>
        </w:numPr>
        <w:spacing w:line="276" w:lineRule="auto"/>
        <w:rPr>
          <w:rFonts w:cs="Arial"/>
          <w:szCs w:val="24"/>
        </w:rPr>
      </w:pPr>
      <w:r w:rsidRPr="00364832">
        <w:rPr>
          <w:rFonts w:cs="Arial"/>
          <w:szCs w:val="24"/>
        </w:rPr>
        <w:t>Post a link to followers on a stream or micro blogging platform</w:t>
      </w:r>
    </w:p>
    <w:p w:rsidR="00823ED3" w:rsidRPr="00364832" w:rsidRDefault="00823ED3" w:rsidP="0061633D">
      <w:pPr>
        <w:pStyle w:val="oncaDanhsch"/>
        <w:numPr>
          <w:ilvl w:val="0"/>
          <w:numId w:val="56"/>
        </w:numPr>
        <w:spacing w:line="276" w:lineRule="auto"/>
        <w:rPr>
          <w:rFonts w:cs="Arial"/>
          <w:szCs w:val="24"/>
        </w:rPr>
      </w:pPr>
      <w:r w:rsidRPr="00364832">
        <w:rPr>
          <w:rFonts w:cs="Arial"/>
          <w:szCs w:val="24"/>
        </w:rPr>
        <w:t>Send a page to a content service like a translator or spell-check</w:t>
      </w:r>
    </w:p>
    <w:p w:rsidR="00823ED3" w:rsidRPr="00364832" w:rsidRDefault="00823ED3" w:rsidP="0061633D">
      <w:pPr>
        <w:pStyle w:val="oncaDanhsch"/>
        <w:numPr>
          <w:ilvl w:val="0"/>
          <w:numId w:val="56"/>
        </w:numPr>
        <w:spacing w:line="276" w:lineRule="auto"/>
        <w:rPr>
          <w:rFonts w:cs="Arial"/>
          <w:szCs w:val="24"/>
        </w:rPr>
      </w:pPr>
      <w:r w:rsidRPr="00364832">
        <w:rPr>
          <w:rFonts w:cs="Arial"/>
          <w:szCs w:val="24"/>
        </w:rPr>
        <w:t>Add a link to a personal bookmarking service</w:t>
      </w:r>
    </w:p>
    <w:p w:rsidR="00823ED3" w:rsidRPr="00364832" w:rsidRDefault="00823ED3" w:rsidP="0061633D">
      <w:pPr>
        <w:pStyle w:val="oncaDanhsch"/>
        <w:numPr>
          <w:ilvl w:val="0"/>
          <w:numId w:val="56"/>
        </w:numPr>
        <w:spacing w:after="200" w:line="276" w:lineRule="auto"/>
        <w:ind w:left="714" w:hanging="357"/>
        <w:rPr>
          <w:rFonts w:cs="Arial"/>
          <w:szCs w:val="24"/>
        </w:rPr>
      </w:pPr>
      <w:r w:rsidRPr="00364832">
        <w:rPr>
          <w:rFonts w:cs="Arial"/>
          <w:szCs w:val="24"/>
        </w:rPr>
        <w:t>Post a video or photo to a media-blogging platform</w:t>
      </w:r>
    </w:p>
    <w:p w:rsidR="00823ED3" w:rsidRPr="00364832" w:rsidRDefault="00823ED3" w:rsidP="00823ED3">
      <w:pPr>
        <w:rPr>
          <w:rFonts w:cs="Arial"/>
          <w:szCs w:val="24"/>
        </w:rPr>
      </w:pPr>
      <w:r w:rsidRPr="00364832">
        <w:rPr>
          <w:rFonts w:cs="Arial"/>
          <w:szCs w:val="24"/>
        </w:rPr>
        <w:t>Some of the main worldwide involved companies that support OExchange are: Google, Microsoft, LinkedIn, Digg, bit.ly or yfrog.</w:t>
      </w:r>
    </w:p>
    <w:p w:rsidR="00823ED3" w:rsidRPr="00364832" w:rsidRDefault="00823ED3" w:rsidP="0061633D">
      <w:pPr>
        <w:pStyle w:val="mc2"/>
        <w:keepLines/>
        <w:numPr>
          <w:ilvl w:val="1"/>
          <w:numId w:val="6"/>
        </w:numPr>
        <w:spacing w:before="200" w:after="240" w:line="276" w:lineRule="auto"/>
        <w:rPr>
          <w:rFonts w:cs="Arial"/>
        </w:rPr>
      </w:pPr>
      <w:bookmarkStart w:id="279" w:name="_Toc335845106"/>
      <w:r w:rsidRPr="00364832">
        <w:rPr>
          <w:rFonts w:cs="Arial"/>
        </w:rPr>
        <w:t>Mobile Devices</w:t>
      </w:r>
      <w:bookmarkEnd w:id="279"/>
      <w:r w:rsidRPr="00364832">
        <w:rPr>
          <w:rFonts w:cs="Arial"/>
        </w:rPr>
        <w:t xml:space="preserve">    </w:t>
      </w:r>
    </w:p>
    <w:p w:rsidR="00823ED3" w:rsidRPr="00364832" w:rsidRDefault="00823ED3" w:rsidP="00823ED3">
      <w:pPr>
        <w:rPr>
          <w:rFonts w:cs="Arial"/>
          <w:szCs w:val="24"/>
        </w:rPr>
      </w:pPr>
      <w:r w:rsidRPr="00364832">
        <w:rPr>
          <w:rFonts w:cs="Arial"/>
          <w:szCs w:val="24"/>
        </w:rPr>
        <w:t>The increasing of processing power, integrated sensors and several communication interfaces of mobile devices facilitate the processing and communication device and associated sensors information. The centralized view of remote access to user devices facilitates the development of third-party applications and services. The approach can generate a) user-centered applications, which are executed in the mobile devices to provide personal adapted services to the features of devices and their users, or b) the development of business intelligence services for anonymously and collectively data mining from lots of mobile devices.</w:t>
      </w:r>
    </w:p>
    <w:p w:rsidR="00823ED3" w:rsidRPr="00364832" w:rsidRDefault="00823ED3" w:rsidP="00823ED3">
      <w:pPr>
        <w:rPr>
          <w:rFonts w:cs="Arial"/>
          <w:szCs w:val="24"/>
        </w:rPr>
      </w:pPr>
      <w:r w:rsidRPr="00364832">
        <w:rPr>
          <w:rFonts w:cs="Arial"/>
          <w:szCs w:val="24"/>
        </w:rPr>
        <w:t>There are several methods with different homogeneity in the used resources and provided services for data communication. Among all of them, it has been decided to use a REST interface for providing the integration of different types of limited-resource devices as mobile devices.</w:t>
      </w:r>
    </w:p>
    <w:p w:rsidR="00885217" w:rsidRPr="00364832" w:rsidRDefault="00885217" w:rsidP="00823ED3">
      <w:pPr>
        <w:rPr>
          <w:rFonts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80" w:name="_Toc335845107"/>
      <w:r w:rsidRPr="00364832">
        <w:rPr>
          <w:rFonts w:cs="Arial"/>
        </w:rPr>
        <w:t>Smart Phone Sensors</w:t>
      </w:r>
      <w:bookmarkEnd w:id="280"/>
      <w:r w:rsidRPr="00364832">
        <w:rPr>
          <w:rFonts w:cs="Arial"/>
        </w:rPr>
        <w:t xml:space="preserve"> </w:t>
      </w:r>
    </w:p>
    <w:p w:rsidR="00823ED3" w:rsidRPr="00364832" w:rsidRDefault="00823ED3" w:rsidP="00823ED3">
      <w:pPr>
        <w:ind w:left="-737" w:firstLine="720"/>
        <w:rPr>
          <w:rFonts w:cs="Arial"/>
          <w:szCs w:val="24"/>
        </w:rPr>
      </w:pPr>
      <w:r w:rsidRPr="00364832">
        <w:rPr>
          <w:rFonts w:cs="Arial"/>
          <w:szCs w:val="24"/>
        </w:rPr>
        <w:t>Smartphone devices are equipped with different kind of sensors, some highlights:</w:t>
      </w:r>
    </w:p>
    <w:p w:rsidR="00823ED3" w:rsidRPr="00364832" w:rsidRDefault="00823ED3" w:rsidP="0061633D">
      <w:pPr>
        <w:numPr>
          <w:ilvl w:val="0"/>
          <w:numId w:val="57"/>
        </w:numPr>
        <w:tabs>
          <w:tab w:val="num" w:pos="720"/>
        </w:tabs>
        <w:spacing w:line="276" w:lineRule="auto"/>
        <w:rPr>
          <w:rFonts w:cs="Arial"/>
          <w:szCs w:val="24"/>
        </w:rPr>
      </w:pPr>
      <w:r w:rsidRPr="00364832">
        <w:rPr>
          <w:rFonts w:cs="Arial"/>
          <w:i/>
          <w:szCs w:val="24"/>
        </w:rPr>
        <w:t>Accelerometer:</w:t>
      </w:r>
      <w:r w:rsidRPr="00364832">
        <w:rPr>
          <w:rFonts w:eastAsiaTheme="minorEastAsia" w:cs="Arial"/>
          <w:i/>
          <w:szCs w:val="24"/>
          <w:lang w:eastAsia="ko-KR"/>
        </w:rPr>
        <w:t xml:space="preserve"> </w:t>
      </w:r>
      <w:r w:rsidRPr="00364832">
        <w:rPr>
          <w:rFonts w:cs="Arial"/>
          <w:szCs w:val="24"/>
        </w:rPr>
        <w:t>An accelerometer is a device that measures proper acceleration available in almost all Android and iOS devices. There are plenty of creative ways to use the accelerometers included on the devices, some examples are pedometer apps, tilt for remote control, or 3D content simulation.</w:t>
      </w:r>
    </w:p>
    <w:p w:rsidR="00823ED3" w:rsidRPr="00364832" w:rsidRDefault="00823ED3" w:rsidP="0061633D">
      <w:pPr>
        <w:numPr>
          <w:ilvl w:val="0"/>
          <w:numId w:val="57"/>
        </w:numPr>
        <w:tabs>
          <w:tab w:val="num" w:pos="720"/>
        </w:tabs>
        <w:spacing w:line="276" w:lineRule="auto"/>
        <w:rPr>
          <w:rFonts w:cs="Arial"/>
          <w:szCs w:val="24"/>
        </w:rPr>
      </w:pPr>
      <w:r w:rsidRPr="00364832">
        <w:rPr>
          <w:rFonts w:cs="Arial"/>
          <w:i/>
          <w:szCs w:val="24"/>
        </w:rPr>
        <w:t>Gyroscope</w:t>
      </w:r>
      <w:r w:rsidRPr="00364832">
        <w:rPr>
          <w:rFonts w:cs="Arial"/>
          <w:szCs w:val="24"/>
        </w:rPr>
        <w:t>:</w:t>
      </w:r>
      <w:r w:rsidRPr="00364832">
        <w:rPr>
          <w:rFonts w:eastAsiaTheme="minorEastAsia" w:cs="Arial"/>
          <w:szCs w:val="24"/>
          <w:lang w:eastAsia="ko-KR"/>
        </w:rPr>
        <w:t xml:space="preserve"> </w:t>
      </w:r>
      <w:r w:rsidRPr="00364832">
        <w:rPr>
          <w:rFonts w:cs="Arial"/>
          <w:szCs w:val="24"/>
        </w:rPr>
        <w:t>A gyroscope is a device for measuring or maintaining orientation, used as a digital compass available in almost all Android and iOS devices.</w:t>
      </w:r>
    </w:p>
    <w:p w:rsidR="00823ED3" w:rsidRPr="00364832" w:rsidRDefault="00823ED3" w:rsidP="0061633D">
      <w:pPr>
        <w:numPr>
          <w:ilvl w:val="0"/>
          <w:numId w:val="57"/>
        </w:numPr>
        <w:tabs>
          <w:tab w:val="num" w:pos="720"/>
        </w:tabs>
        <w:spacing w:line="276" w:lineRule="auto"/>
        <w:rPr>
          <w:rFonts w:cs="Arial"/>
          <w:szCs w:val="24"/>
        </w:rPr>
      </w:pPr>
      <w:r w:rsidRPr="00364832">
        <w:rPr>
          <w:rFonts w:cs="Arial"/>
          <w:i/>
          <w:szCs w:val="24"/>
        </w:rPr>
        <w:t>GPS for Geolocation</w:t>
      </w:r>
      <w:r w:rsidRPr="00364832">
        <w:rPr>
          <w:rFonts w:cs="Arial"/>
          <w:szCs w:val="24"/>
        </w:rPr>
        <w:t>:</w:t>
      </w:r>
      <w:r w:rsidRPr="00364832">
        <w:rPr>
          <w:rFonts w:eastAsiaTheme="minorEastAsia" w:cs="Arial"/>
          <w:szCs w:val="24"/>
          <w:lang w:eastAsia="ko-KR"/>
        </w:rPr>
        <w:t xml:space="preserve"> </w:t>
      </w:r>
      <w:r w:rsidRPr="00364832">
        <w:rPr>
          <w:rFonts w:cs="Arial"/>
          <w:szCs w:val="24"/>
        </w:rPr>
        <w:t>Mobile devices include GPS sensors for an accurate user location. Most of actual mobile devices include A-GPS (Assisted GPS) that allows improving the startup performance of the GPS signal recognition. A-GPS, additionally to the satellites radio signal, also uses network resources to locate the device and use the GPS with poor signal conditions.</w:t>
      </w:r>
    </w:p>
    <w:p w:rsidR="00823ED3" w:rsidRPr="00364832" w:rsidRDefault="00823ED3" w:rsidP="0061633D">
      <w:pPr>
        <w:numPr>
          <w:ilvl w:val="0"/>
          <w:numId w:val="57"/>
        </w:numPr>
        <w:tabs>
          <w:tab w:val="num" w:pos="720"/>
        </w:tabs>
        <w:spacing w:after="200" w:line="276" w:lineRule="auto"/>
        <w:ind w:left="714" w:hanging="357"/>
        <w:rPr>
          <w:rFonts w:cs="Arial"/>
          <w:szCs w:val="24"/>
        </w:rPr>
      </w:pPr>
      <w:r w:rsidRPr="00364832">
        <w:rPr>
          <w:rFonts w:cs="Arial"/>
          <w:i/>
          <w:szCs w:val="24"/>
        </w:rPr>
        <w:t>NFC Reader</w:t>
      </w:r>
      <w:r w:rsidRPr="00364832">
        <w:rPr>
          <w:rFonts w:cs="Arial"/>
          <w:szCs w:val="24"/>
        </w:rPr>
        <w:t>:</w:t>
      </w:r>
      <w:r w:rsidRPr="00364832">
        <w:rPr>
          <w:rFonts w:eastAsiaTheme="minorEastAsia" w:cs="Arial"/>
          <w:szCs w:val="24"/>
          <w:lang w:eastAsia="ko-KR"/>
        </w:rPr>
        <w:t xml:space="preserve"> </w:t>
      </w:r>
      <w:r w:rsidRPr="00364832">
        <w:rPr>
          <w:rFonts w:cs="Arial"/>
          <w:szCs w:val="24"/>
        </w:rPr>
        <w:t xml:space="preserve">Near Field Communication (NFC) technology allows a simpler way to make payments, pair/connect devices or exchange content just with proximity contact. </w:t>
      </w:r>
    </w:p>
    <w:p w:rsidR="00823ED3" w:rsidRPr="00364832" w:rsidRDefault="00823ED3" w:rsidP="0061633D">
      <w:pPr>
        <w:numPr>
          <w:ilvl w:val="0"/>
          <w:numId w:val="57"/>
        </w:numPr>
        <w:tabs>
          <w:tab w:val="num" w:pos="720"/>
        </w:tabs>
        <w:spacing w:after="200" w:line="276" w:lineRule="auto"/>
        <w:ind w:left="714" w:hanging="357"/>
        <w:rPr>
          <w:rFonts w:cs="Arial"/>
          <w:szCs w:val="24"/>
        </w:rPr>
      </w:pPr>
      <w:r w:rsidRPr="00364832">
        <w:rPr>
          <w:rFonts w:cs="Arial"/>
          <w:szCs w:val="24"/>
        </w:rPr>
        <w:t>Other available sensors are: front/rear camera, vibrator motor or light sensors.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81" w:name="_Toc335845108"/>
      <w:r w:rsidRPr="00364832">
        <w:rPr>
          <w:rFonts w:cs="Arial"/>
        </w:rPr>
        <w:lastRenderedPageBreak/>
        <w:t>Personal Data and Privacy</w:t>
      </w:r>
      <w:bookmarkEnd w:id="281"/>
      <w:r w:rsidRPr="00364832">
        <w:rPr>
          <w:rFonts w:cs="Arial"/>
          <w:szCs w:val="24"/>
        </w:rPr>
        <w:t xml:space="preserve"> </w:t>
      </w:r>
    </w:p>
    <w:p w:rsidR="00823ED3" w:rsidRPr="00364832" w:rsidRDefault="00823ED3" w:rsidP="00823ED3">
      <w:pPr>
        <w:rPr>
          <w:rFonts w:cs="Arial"/>
          <w:szCs w:val="24"/>
        </w:rPr>
      </w:pPr>
      <w:r w:rsidRPr="00364832">
        <w:rPr>
          <w:rFonts w:cs="Arial"/>
          <w:szCs w:val="24"/>
        </w:rPr>
        <w:t>All transmitted data included in the profiles by the devices, should be encrypted, except the public one. Each mobile OS devices facilitate a different kind of data access and encryption. Currently there are several client/server profiles data encryption used by NFC payment/pass devices. Usually data encryption/decryption is using “tokens” or “private keys”.</w:t>
      </w:r>
    </w:p>
    <w:p w:rsidR="00823ED3" w:rsidRPr="00364832" w:rsidRDefault="00823ED3" w:rsidP="00823ED3">
      <w:pPr>
        <w:rPr>
          <w:rFonts w:cs="Arial"/>
          <w:szCs w:val="24"/>
        </w:rPr>
      </w:pPr>
      <w:r w:rsidRPr="00364832">
        <w:rPr>
          <w:rFonts w:cs="Arial"/>
          <w:szCs w:val="24"/>
        </w:rPr>
        <w:t>Some companies like Apple have patents (such as 3G data transmission patents in Apple's iPhone and iPad) to ensure data transmission security. Using a subscriber identity module included in the SIM, its intention is to preserve security by leaving the control to the company specialists.</w:t>
      </w:r>
    </w:p>
    <w:p w:rsidR="00823ED3" w:rsidRPr="00364832" w:rsidRDefault="00823ED3" w:rsidP="00823ED3">
      <w:pPr>
        <w:rPr>
          <w:rFonts w:cs="Arial"/>
          <w:szCs w:val="24"/>
        </w:rPr>
      </w:pPr>
      <w:r w:rsidRPr="00364832">
        <w:rPr>
          <w:rFonts w:cs="Arial"/>
          <w:szCs w:val="24"/>
        </w:rPr>
        <w:t>There are other security measures to adopt, like the ones adopted by platforms such as "Google Wallet". It is possible to transfer data via NFC only by entering a PIN number in the device’s interface. The aim is to avoid the device security to be dependent by the phone manufacturer or operator. In addition, the “Google Wallet” technology enables to limit access to one application’s data from other applications installed on the device.</w:t>
      </w:r>
    </w:p>
    <w:p w:rsidR="00885217" w:rsidRPr="00364832" w:rsidRDefault="00885217" w:rsidP="00823ED3">
      <w:pPr>
        <w:rPr>
          <w:rFonts w:eastAsia="MS MinNew Roman"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szCs w:val="24"/>
        </w:rPr>
      </w:pPr>
      <w:bookmarkStart w:id="282" w:name="_Toc335845109"/>
      <w:r w:rsidRPr="00364832">
        <w:rPr>
          <w:rFonts w:cs="Arial"/>
        </w:rPr>
        <w:t>Context Awareness</w:t>
      </w:r>
      <w:bookmarkEnd w:id="282"/>
      <w:r w:rsidRPr="00364832">
        <w:rPr>
          <w:rFonts w:cs="Arial"/>
          <w:szCs w:val="24"/>
        </w:rPr>
        <w:t xml:space="preserve"> </w:t>
      </w:r>
    </w:p>
    <w:p w:rsidR="00823ED3" w:rsidRPr="00364832" w:rsidRDefault="00823ED3" w:rsidP="00823ED3">
      <w:pPr>
        <w:rPr>
          <w:rFonts w:cs="Arial"/>
          <w:szCs w:val="24"/>
        </w:rPr>
      </w:pPr>
      <w:r w:rsidRPr="00364832">
        <w:rPr>
          <w:rFonts w:cs="Arial"/>
          <w:szCs w:val="24"/>
        </w:rPr>
        <w:t xml:space="preserve">Context information of users and vehicles is crucial for developing smart applications. Once the context is known, very simple rules can be applied to create intelligent and informed decisions. </w:t>
      </w:r>
      <w:r w:rsidRPr="00364832">
        <w:rPr>
          <w:rStyle w:val="hps"/>
          <w:rFonts w:cs="Arial"/>
          <w:szCs w:val="24"/>
        </w:rPr>
        <w:t>Available</w:t>
      </w:r>
      <w:r w:rsidRPr="00364832">
        <w:rPr>
          <w:rFonts w:cs="Arial"/>
          <w:szCs w:val="24"/>
        </w:rPr>
        <w:t xml:space="preserve"> </w:t>
      </w:r>
      <w:r w:rsidRPr="00364832">
        <w:rPr>
          <w:rStyle w:val="hps"/>
          <w:rFonts w:cs="Arial"/>
          <w:szCs w:val="24"/>
        </w:rPr>
        <w:t>sensors on the mobile devices can be used</w:t>
      </w:r>
      <w:r w:rsidRPr="00364832">
        <w:rPr>
          <w:rFonts w:cs="Arial"/>
          <w:szCs w:val="24"/>
        </w:rPr>
        <w:t xml:space="preserve"> </w:t>
      </w:r>
      <w:r w:rsidRPr="00364832">
        <w:rPr>
          <w:rStyle w:val="hps"/>
          <w:rFonts w:cs="Arial"/>
          <w:szCs w:val="24"/>
        </w:rPr>
        <w:t>to transmit</w:t>
      </w:r>
      <w:r w:rsidRPr="00364832">
        <w:rPr>
          <w:rFonts w:cs="Arial"/>
          <w:szCs w:val="24"/>
        </w:rPr>
        <w:t xml:space="preserve"> </w:t>
      </w:r>
      <w:r w:rsidRPr="00364832">
        <w:rPr>
          <w:rStyle w:val="hps"/>
          <w:rFonts w:cs="Arial"/>
          <w:szCs w:val="24"/>
        </w:rPr>
        <w:t>information relating</w:t>
      </w:r>
      <w:r w:rsidRPr="00364832">
        <w:rPr>
          <w:rFonts w:cs="Arial"/>
          <w:szCs w:val="24"/>
        </w:rPr>
        <w:t xml:space="preserve"> </w:t>
      </w:r>
      <w:r w:rsidRPr="00364832">
        <w:rPr>
          <w:rStyle w:val="hps"/>
          <w:rFonts w:cs="Arial"/>
          <w:szCs w:val="24"/>
        </w:rPr>
        <w:t>to the users’ context such as</w:t>
      </w:r>
      <w:r w:rsidRPr="00364832">
        <w:rPr>
          <w:rFonts w:cs="Arial"/>
          <w:szCs w:val="24"/>
        </w:rPr>
        <w:t xml:space="preserve"> </w:t>
      </w:r>
      <w:r w:rsidRPr="00364832">
        <w:rPr>
          <w:rStyle w:val="hps"/>
          <w:rFonts w:cs="Arial"/>
          <w:szCs w:val="24"/>
        </w:rPr>
        <w:t>geo-location or temperature and then the system can utilize variety of ways.</w:t>
      </w:r>
    </w:p>
    <w:p w:rsidR="00823ED3" w:rsidRPr="00364832" w:rsidRDefault="00823ED3" w:rsidP="00823ED3">
      <w:pPr>
        <w:spacing w:before="240"/>
        <w:rPr>
          <w:rStyle w:val="hps"/>
          <w:rFonts w:cs="Arial"/>
          <w:szCs w:val="24"/>
        </w:rPr>
      </w:pPr>
      <w:r w:rsidRPr="00364832">
        <w:rPr>
          <w:rStyle w:val="hps"/>
          <w:rFonts w:cs="Arial"/>
          <w:szCs w:val="24"/>
        </w:rPr>
        <w:t>Several projects</w:t>
      </w:r>
      <w:r w:rsidRPr="00364832">
        <w:rPr>
          <w:rFonts w:cs="Arial"/>
          <w:szCs w:val="24"/>
        </w:rPr>
        <w:t xml:space="preserve"> </w:t>
      </w:r>
      <w:r w:rsidRPr="00364832">
        <w:rPr>
          <w:rStyle w:val="hps"/>
          <w:rFonts w:cs="Arial"/>
          <w:szCs w:val="24"/>
        </w:rPr>
        <w:t>are studying the</w:t>
      </w:r>
      <w:r w:rsidRPr="00364832">
        <w:rPr>
          <w:rFonts w:cs="Arial"/>
          <w:szCs w:val="24"/>
        </w:rPr>
        <w:t xml:space="preserve"> </w:t>
      </w:r>
      <w:r w:rsidRPr="00364832">
        <w:rPr>
          <w:rStyle w:val="hps"/>
          <w:rFonts w:cs="Arial"/>
          <w:szCs w:val="24"/>
        </w:rPr>
        <w:t>integration of</w:t>
      </w:r>
      <w:r w:rsidRPr="00364832">
        <w:rPr>
          <w:rFonts w:cs="Arial"/>
          <w:szCs w:val="24"/>
        </w:rPr>
        <w:t xml:space="preserve"> </w:t>
      </w:r>
      <w:r w:rsidRPr="00364832">
        <w:rPr>
          <w:rStyle w:val="hps"/>
          <w:rFonts w:cs="Arial"/>
          <w:szCs w:val="24"/>
        </w:rPr>
        <w:t>sensors to collect</w:t>
      </w:r>
      <w:r w:rsidRPr="00364832">
        <w:rPr>
          <w:rFonts w:cs="Arial"/>
          <w:szCs w:val="24"/>
        </w:rPr>
        <w:t xml:space="preserve"> </w:t>
      </w:r>
      <w:r w:rsidRPr="00364832">
        <w:rPr>
          <w:rStyle w:val="hps"/>
          <w:rFonts w:cs="Arial"/>
          <w:szCs w:val="24"/>
        </w:rPr>
        <w:t>the information available in</w:t>
      </w:r>
      <w:r w:rsidRPr="00364832">
        <w:rPr>
          <w:rFonts w:cs="Arial"/>
          <w:szCs w:val="24"/>
        </w:rPr>
        <w:t xml:space="preserve"> </w:t>
      </w:r>
      <w:r w:rsidRPr="00364832">
        <w:rPr>
          <w:rStyle w:val="hps"/>
          <w:rFonts w:cs="Arial"/>
          <w:szCs w:val="24"/>
        </w:rPr>
        <w:t>their environment</w:t>
      </w:r>
      <w:r w:rsidRPr="00364832">
        <w:rPr>
          <w:rStyle w:val="hps"/>
          <w:rFonts w:eastAsiaTheme="minorEastAsia" w:cs="Arial"/>
          <w:szCs w:val="24"/>
          <w:lang w:eastAsia="ko-KR"/>
        </w:rPr>
        <w:t>,</w:t>
      </w:r>
      <w:r w:rsidRPr="00364832">
        <w:rPr>
          <w:rStyle w:val="hps"/>
          <w:rFonts w:cs="Arial"/>
          <w:szCs w:val="24"/>
        </w:rPr>
        <w:t xml:space="preserve"> </w:t>
      </w:r>
      <w:r w:rsidRPr="00364832">
        <w:rPr>
          <w:rStyle w:val="hps"/>
          <w:rFonts w:eastAsiaTheme="minorEastAsia" w:cs="Arial"/>
          <w:szCs w:val="24"/>
          <w:lang w:eastAsia="ko-KR"/>
        </w:rPr>
        <w:t>a</w:t>
      </w:r>
      <w:r w:rsidRPr="00364832">
        <w:rPr>
          <w:rStyle w:val="hps"/>
          <w:rFonts w:cs="Arial"/>
          <w:szCs w:val="24"/>
        </w:rPr>
        <w:t>ccording to research</w:t>
      </w:r>
      <w:r w:rsidRPr="00364832">
        <w:rPr>
          <w:rStyle w:val="shorttext"/>
          <w:rFonts w:cs="Arial"/>
          <w:szCs w:val="24"/>
        </w:rPr>
        <w:t xml:space="preserve"> </w:t>
      </w:r>
      <w:r w:rsidRPr="00364832">
        <w:rPr>
          <w:rStyle w:val="hps"/>
          <w:rFonts w:cs="Arial"/>
          <w:szCs w:val="24"/>
        </w:rPr>
        <w:t>such as Michael</w:t>
      </w:r>
      <w:r w:rsidRPr="00364832">
        <w:rPr>
          <w:rStyle w:val="shorttext"/>
          <w:rFonts w:cs="Arial"/>
          <w:szCs w:val="24"/>
        </w:rPr>
        <w:t xml:space="preserve"> </w:t>
      </w:r>
      <w:r w:rsidRPr="00364832">
        <w:rPr>
          <w:rStyle w:val="hps"/>
          <w:rFonts w:cs="Arial"/>
          <w:szCs w:val="24"/>
        </w:rPr>
        <w:t>Mitchell about “Context and Bio-Aware Applications for Android” [Mitchell2011].</w:t>
      </w:r>
    </w:p>
    <w:p w:rsidR="00885217" w:rsidRPr="00364832" w:rsidRDefault="00885217" w:rsidP="00823ED3">
      <w:pPr>
        <w:spacing w:before="240"/>
        <w:rPr>
          <w:rFonts w:eastAsia="MS MinNew Roman" w:cs="Arial"/>
          <w:szCs w:val="24"/>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83" w:name="_Toc335845110"/>
      <w:r w:rsidRPr="00364832">
        <w:rPr>
          <w:rFonts w:cs="Arial"/>
        </w:rPr>
        <w:t>REST-based Mobile Applications</w:t>
      </w:r>
      <w:bookmarkEnd w:id="283"/>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There are mobile applications in different fields that use the REST paradigm. For example, some are designed for productivity, such as </w:t>
      </w:r>
      <w:r w:rsidRPr="00364832">
        <w:rPr>
          <w:rFonts w:cs="Arial"/>
          <w:bCs/>
          <w:i/>
          <w:szCs w:val="24"/>
          <w:shd w:val="solid" w:color="FFFFFF" w:fill="FFFFFF"/>
        </w:rPr>
        <w:t>SIR</w:t>
      </w:r>
      <w:r w:rsidRPr="00364832">
        <w:rPr>
          <w:rFonts w:cs="Arial"/>
          <w:b/>
          <w:bCs/>
          <w:szCs w:val="24"/>
          <w:shd w:val="solid" w:color="FFFFFF" w:fill="FFFFFF"/>
        </w:rPr>
        <w:t xml:space="preserve">, </w:t>
      </w:r>
      <w:r w:rsidRPr="00364832">
        <w:rPr>
          <w:rFonts w:cs="Arial"/>
          <w:szCs w:val="24"/>
          <w:shd w:val="solid" w:color="FFFFFF" w:fill="FFFFFF"/>
        </w:rPr>
        <w:t xml:space="preserve">where users and inspectors post and correct documents respectively. The document transfer method is based on the REST style [LS10]. This application does not have large real-time requirements. However, there are applications that are designed to provide information almost instantaneously, like </w:t>
      </w:r>
      <w:r w:rsidRPr="00364832">
        <w:rPr>
          <w:rFonts w:cs="Arial"/>
          <w:bCs/>
          <w:i/>
          <w:szCs w:val="24"/>
          <w:shd w:val="solid" w:color="FFFFFF" w:fill="FFFFFF"/>
        </w:rPr>
        <w:t>OCMapp-Bus Arrival Time Finder</w:t>
      </w:r>
      <w:r w:rsidRPr="00364832">
        <w:rPr>
          <w:rFonts w:cs="Arial"/>
          <w:b/>
          <w:bCs/>
          <w:szCs w:val="24"/>
          <w:shd w:val="solid" w:color="FFFFFF" w:fill="FFFFFF"/>
        </w:rPr>
        <w:t xml:space="preserve">, </w:t>
      </w:r>
      <w:r w:rsidRPr="00364832">
        <w:rPr>
          <w:rFonts w:cs="Arial"/>
          <w:szCs w:val="24"/>
          <w:shd w:val="solid" w:color="FFFFFF" w:fill="FFFFFF"/>
        </w:rPr>
        <w:t>which offers the waiting time for buses.</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And with the same philosophy as in the development of WoO, we can identify previous studies that collect proposals of data gathering from various sensors and its subsequent delivery or publication using a REST interface to communicate with an external environment. For example </w:t>
      </w:r>
      <w:r w:rsidRPr="00364832">
        <w:rPr>
          <w:rFonts w:cs="Arial"/>
          <w:bCs/>
          <w:i/>
          <w:szCs w:val="24"/>
          <w:shd w:val="solid" w:color="FFFFFF" w:fill="FFFFFF"/>
        </w:rPr>
        <w:t>SENSE-sation</w:t>
      </w:r>
      <w:r w:rsidRPr="00364832">
        <w:rPr>
          <w:rFonts w:cs="Arial"/>
          <w:szCs w:val="24"/>
          <w:shd w:val="solid" w:color="FFFFFF" w:fill="FFFFFF"/>
        </w:rPr>
        <w:t xml:space="preserve"> is a sensing platform that collects and stores information from the sensors of the mobile terminal providing access to this information remotely through REST based web services [SWS10]. This platform allows developers of applications or web services and mobile applications access to data gathered by sensors embedded in mobile phones. In addition, combining the existing ones can create more complex sensors. One of the main goals of this platform is to be independent of the operating system. For this, it is created a concept called </w:t>
      </w:r>
      <w:r w:rsidRPr="00364832">
        <w:rPr>
          <w:rFonts w:cs="Arial"/>
          <w:i/>
          <w:iCs/>
          <w:szCs w:val="24"/>
          <w:shd w:val="solid" w:color="FFFFFF" w:fill="FFFFFF"/>
        </w:rPr>
        <w:t>virtual sensors</w:t>
      </w:r>
      <w:r w:rsidRPr="00364832">
        <w:rPr>
          <w:rFonts w:cs="Arial"/>
          <w:szCs w:val="24"/>
          <w:shd w:val="solid" w:color="FFFFFF" w:fill="FFFFFF"/>
        </w:rPr>
        <w:t xml:space="preserve"> that allow access to the same type of sensor regardless of the platform where it is deployed. Accessing to a particular sensor, for example an accelerometer, is performed differently on a Symbian device than in an Android device. Therefore, the platform provides an abstraction to the developer to access the sensors. In the example it creates a resource that is </w:t>
      </w:r>
      <w:r w:rsidRPr="00364832">
        <w:rPr>
          <w:rFonts w:cs="Arial"/>
          <w:i/>
          <w:iCs/>
          <w:szCs w:val="24"/>
          <w:shd w:val="solid" w:color="FFFFFF" w:fill="FFFFFF"/>
        </w:rPr>
        <w:t xml:space="preserve">acceleration. </w:t>
      </w:r>
      <w:r w:rsidRPr="00364832">
        <w:rPr>
          <w:rFonts w:cs="Arial"/>
          <w:iCs/>
          <w:szCs w:val="24"/>
          <w:shd w:val="solid" w:color="FFFFFF" w:fill="FFFFFF"/>
        </w:rPr>
        <w:t xml:space="preserve">When this </w:t>
      </w:r>
      <w:r w:rsidRPr="00364832">
        <w:rPr>
          <w:rFonts w:cs="Arial"/>
          <w:iCs/>
          <w:szCs w:val="24"/>
          <w:shd w:val="solid" w:color="FFFFFF" w:fill="FFFFFF"/>
        </w:rPr>
        <w:lastRenderedPageBreak/>
        <w:t>resource is called from a data consumer application</w:t>
      </w:r>
      <w:r w:rsidRPr="00364832">
        <w:rPr>
          <w:rFonts w:cs="Arial"/>
          <w:szCs w:val="24"/>
          <w:shd w:val="solid" w:color="FFFFFF" w:fill="FFFFFF"/>
        </w:rPr>
        <w:t>, the mobile acceleration will be returned regardless the platform of the terminal.</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Similarly, </w:t>
      </w:r>
      <w:r w:rsidRPr="00364832">
        <w:rPr>
          <w:rFonts w:cs="Arial"/>
          <w:bCs/>
          <w:i/>
          <w:szCs w:val="24"/>
          <w:shd w:val="solid" w:color="FFFFFF" w:fill="FFFFFF"/>
        </w:rPr>
        <w:t>Rest Thing</w:t>
      </w:r>
      <w:r w:rsidRPr="00364832">
        <w:rPr>
          <w:rFonts w:cs="Arial"/>
          <w:szCs w:val="24"/>
          <w:shd w:val="solid" w:color="FFFFFF" w:fill="FFFFFF"/>
        </w:rPr>
        <w:t xml:space="preserve"> is an infrastructure that provides Web services based on REST style, which aims to hide the heterogeneity of devices facilitating the integration of physical accessible resources from a terminal with existing web applications that wish to access the resources’ data. In addition, a prototype that provides full access to the wireless sensor terminals and an application (Mashup) that collects and relates physical resources of the terminal to web resources. [QLSZ11].</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Finally, it is worth highlighting applications developed without defined objective of sensing and sending back data using a REST interface. </w:t>
      </w:r>
      <w:r w:rsidRPr="00364832">
        <w:rPr>
          <w:rFonts w:cs="Arial"/>
          <w:bCs/>
          <w:i/>
          <w:szCs w:val="24"/>
          <w:shd w:val="solid" w:color="FFFFFF" w:fill="FFFFFF"/>
        </w:rPr>
        <w:t>The Sensor Data Collection</w:t>
      </w:r>
      <w:r w:rsidRPr="00364832">
        <w:rPr>
          <w:rFonts w:cs="Arial"/>
          <w:b/>
          <w:bCs/>
          <w:szCs w:val="24"/>
          <w:shd w:val="solid" w:color="FFFFFF" w:fill="FFFFFF"/>
        </w:rPr>
        <w:t xml:space="preserve"> </w:t>
      </w:r>
      <w:r w:rsidRPr="00364832">
        <w:rPr>
          <w:rFonts w:cs="Arial"/>
          <w:szCs w:val="24"/>
          <w:shd w:val="solid" w:color="FFFFFF" w:fill="FFFFFF"/>
        </w:rPr>
        <w:t>is a set of applications for iPhone / iTouch for acquisition of data from different sensors (acceleration, compass, GPS position, magnetic field) and its internal storage or sending to external equipment.</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On the other hand, </w:t>
      </w:r>
      <w:r w:rsidRPr="00364832">
        <w:rPr>
          <w:rFonts w:cs="Arial"/>
          <w:bCs/>
          <w:i/>
          <w:szCs w:val="24"/>
          <w:shd w:val="solid" w:color="FFFFFF" w:fill="FFFFFF"/>
        </w:rPr>
        <w:t>GetBlue</w:t>
      </w:r>
      <w:r w:rsidRPr="00364832">
        <w:rPr>
          <w:rFonts w:cs="Arial"/>
          <w:szCs w:val="24"/>
          <w:shd w:val="solid" w:color="FFFFFF" w:fill="FFFFFF"/>
        </w:rPr>
        <w:t xml:space="preserve"> is a mobile application that consumes data from BT, TCP / IP and HTTP, which can be forwarded through the same channels, stored locally, used for update a table in Google Docs or used in other mobile applications. It is also possible to send data under UDP and transfer to a browser [TEC12].</w:t>
      </w:r>
    </w:p>
    <w:p w:rsidR="008A7261" w:rsidRPr="00364832" w:rsidRDefault="008A7261" w:rsidP="00823ED3">
      <w:pPr>
        <w:rPr>
          <w:rFonts w:cs="Arial"/>
          <w:szCs w:val="24"/>
          <w:shd w:val="solid" w:color="FFFFFF" w:fill="FFFFFF"/>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84" w:name="_Toc335845111"/>
      <w:r w:rsidRPr="00364832">
        <w:rPr>
          <w:rFonts w:cs="Arial"/>
        </w:rPr>
        <w:t>User-Centered Applications That Could Benefit From REST</w:t>
      </w:r>
      <w:bookmarkEnd w:id="284"/>
    </w:p>
    <w:p w:rsidR="00823ED3" w:rsidRPr="00364832" w:rsidRDefault="00823ED3" w:rsidP="00823ED3">
      <w:pPr>
        <w:rPr>
          <w:rFonts w:cs="Arial"/>
          <w:szCs w:val="24"/>
          <w:shd w:val="solid" w:color="FFFFFF" w:fill="FFFFFF"/>
        </w:rPr>
      </w:pPr>
      <w:r w:rsidRPr="00364832">
        <w:rPr>
          <w:rFonts w:cs="Arial"/>
          <w:szCs w:val="24"/>
          <w:shd w:val="solid" w:color="FFFFFF" w:fill="FFFFFF"/>
        </w:rPr>
        <w:t>REST paradigm, when proposed as the mechanism of data acquisition from a mobile device, facilitates the deployment of services and third-party applications in the cloud, which is consistent with the features and communication of current smartphones. In addition, due to the diversity of terminals and equipment connectable to a mobile network, and thanks to the single interface proposed by REST-based architectures, the use of a RESTful style to get terminal information is adequate.</w:t>
      </w:r>
    </w:p>
    <w:p w:rsidR="00823ED3" w:rsidRPr="00364832" w:rsidRDefault="00823ED3" w:rsidP="00823ED3">
      <w:pPr>
        <w:rPr>
          <w:rFonts w:cs="Arial"/>
          <w:szCs w:val="24"/>
          <w:shd w:val="solid" w:color="FFFFFF" w:fill="FFFFFF"/>
        </w:rPr>
      </w:pPr>
      <w:r w:rsidRPr="00364832">
        <w:rPr>
          <w:rFonts w:cs="Arial"/>
          <w:szCs w:val="24"/>
          <w:shd w:val="solid" w:color="FFFFFF" w:fill="FFFFFF"/>
        </w:rPr>
        <w:t>Subsequently, we enumerate a group of applications that are classified by their functionality. They collect information directly from sensors or from sensors connected to the device. Then, they provide an action depending on the information or simply store or publish this information for future reference.</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Examples are those applications that perform an action based on the mobile-user interaction and the movement that is applied to the terminal. </w:t>
      </w:r>
      <w:r w:rsidRPr="00364832">
        <w:rPr>
          <w:rFonts w:cs="Arial"/>
          <w:bCs/>
          <w:i/>
          <w:szCs w:val="24"/>
          <w:shd w:val="solid" w:color="FFFFFF" w:fill="FFFFFF"/>
        </w:rPr>
        <w:t>iTM Tilt</w:t>
      </w:r>
      <w:r w:rsidRPr="00364832">
        <w:rPr>
          <w:rFonts w:cs="Arial"/>
          <w:szCs w:val="24"/>
          <w:shd w:val="solid" w:color="FFFFFF" w:fill="FFFFFF"/>
        </w:rPr>
        <w:t xml:space="preserve"> is an application for music and video control that can be connected to software for controlling multimedia elements on the computer (e.g. sound volume, brightness, etc.). Its operation is based on the mobile inclination. Another example is Mobile Mouse Pro, which works as a PC mouse through the movement of the mobile.</w:t>
      </w:r>
    </w:p>
    <w:p w:rsidR="00823ED3" w:rsidRPr="00364832" w:rsidRDefault="00823ED3" w:rsidP="00823ED3">
      <w:pPr>
        <w:rPr>
          <w:rFonts w:cs="Arial"/>
          <w:szCs w:val="24"/>
          <w:shd w:val="solid" w:color="FFFFFF" w:fill="FFFFFF"/>
        </w:rPr>
      </w:pPr>
      <w:r w:rsidRPr="00364832">
        <w:rPr>
          <w:rFonts w:cs="Arial"/>
          <w:szCs w:val="24"/>
          <w:shd w:val="solid" w:color="FFFFFF" w:fill="FFFFFF"/>
        </w:rPr>
        <w:t>On the other hand, there are applications that require information from external sensors to the mobile terminals that connect to these wirelessly, such as</w:t>
      </w:r>
      <w:r w:rsidRPr="00364832">
        <w:rPr>
          <w:rFonts w:cs="Arial"/>
          <w:b/>
          <w:bCs/>
          <w:szCs w:val="24"/>
          <w:shd w:val="solid" w:color="FFFFFF" w:fill="FFFFFF"/>
        </w:rPr>
        <w:t xml:space="preserve"> </w:t>
      </w:r>
      <w:r w:rsidRPr="00364832">
        <w:rPr>
          <w:rFonts w:cs="Arial"/>
          <w:bCs/>
          <w:i/>
          <w:szCs w:val="24"/>
          <w:shd w:val="solid" w:color="FFFFFF" w:fill="FFFFFF"/>
        </w:rPr>
        <w:t>Nike + iPod</w:t>
      </w:r>
      <w:r w:rsidRPr="00364832">
        <w:rPr>
          <w:rFonts w:cs="Arial"/>
          <w:szCs w:val="24"/>
          <w:shd w:val="solid" w:color="FFFFFF" w:fill="FFFFFF"/>
        </w:rPr>
        <w:t>. This application gets the information from an external inertial sensor placed in a Nike shoe, which communicates with an iPod / iPhone via a dock connected externally to the mobile. Optionally, depending on the phone, it is possible to wirelessly synchronize information with your computer, to carry a sports background. Other devices for collecting and publishing data are scales and blood pressure cuff (multiple manufacturers), connectable via Bluetoo</w:t>
      </w:r>
      <w:r w:rsidRPr="00364832">
        <w:rPr>
          <w:rFonts w:eastAsiaTheme="minorEastAsia" w:cs="Arial"/>
          <w:szCs w:val="24"/>
          <w:shd w:val="solid" w:color="FFFFFF" w:fill="FFFFFF"/>
          <w:lang w:eastAsia="ko-KR"/>
        </w:rPr>
        <w:t>t</w:t>
      </w:r>
      <w:r w:rsidRPr="00364832">
        <w:rPr>
          <w:rFonts w:cs="Arial"/>
          <w:szCs w:val="24"/>
          <w:shd w:val="solid" w:color="FFFFFF" w:fill="FFFFFF"/>
        </w:rPr>
        <w:t>h or Wi</w:t>
      </w:r>
      <w:r w:rsidRPr="00364832">
        <w:rPr>
          <w:rFonts w:eastAsiaTheme="minorEastAsia" w:cs="Arial"/>
          <w:szCs w:val="24"/>
          <w:shd w:val="solid" w:color="FFFFFF" w:fill="FFFFFF"/>
          <w:lang w:eastAsia="ko-KR"/>
        </w:rPr>
        <w:t>-</w:t>
      </w:r>
      <w:r w:rsidRPr="00364832">
        <w:rPr>
          <w:rFonts w:cs="Arial"/>
          <w:szCs w:val="24"/>
          <w:shd w:val="solid" w:color="FFFFFF" w:fill="FFFFFF"/>
        </w:rPr>
        <w:t>Fi. Using this kind of hardware [LCHT07] that proposes a system of monitoring of biological information (saturation of hemoglobin and electrocardiograms) communication with the devices is done via Bluetooth, and experts upload abnormal or important data to a database for further analysis. In this case, the mobile terminal performs only the functions of acquiring and sending data. And for information processing, the access to the storage system is allowed to a data processing service. In [Cdn12] which propose a cardiac signs measurement and a study of the ECG and the communication with a hospital. The constants can be analyzed both in the mobile terminal and the server, the latter allows using a REST interfaces.</w:t>
      </w:r>
    </w:p>
    <w:p w:rsidR="008A7261" w:rsidRPr="00364832" w:rsidRDefault="008A7261" w:rsidP="00823ED3">
      <w:pPr>
        <w:rPr>
          <w:rFonts w:cs="Arial"/>
          <w:szCs w:val="24"/>
          <w:shd w:val="solid" w:color="FFFFFF" w:fill="FFFFFF"/>
        </w:rPr>
      </w:pP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Other applications are those that provide or share information depending on the user's position, the points of interest or the devices that are located around. For example, there are well-known commercial </w:t>
      </w:r>
      <w:r w:rsidRPr="00364832">
        <w:rPr>
          <w:rFonts w:cs="Arial"/>
          <w:szCs w:val="24"/>
          <w:shd w:val="solid" w:color="FFFFFF" w:fill="FFFFFF"/>
        </w:rPr>
        <w:lastRenderedPageBreak/>
        <w:t xml:space="preserve">applications like </w:t>
      </w:r>
      <w:r w:rsidRPr="00364832">
        <w:rPr>
          <w:rFonts w:cs="Arial"/>
          <w:bCs/>
          <w:i/>
          <w:szCs w:val="24"/>
          <w:shd w:val="solid" w:color="FFFFFF" w:fill="FFFFFF"/>
        </w:rPr>
        <w:t>AccuWeather</w:t>
      </w:r>
      <w:r w:rsidRPr="00364832">
        <w:rPr>
          <w:rFonts w:cs="Arial"/>
          <w:b/>
          <w:bCs/>
          <w:szCs w:val="24"/>
          <w:shd w:val="solid" w:color="FFFFFF" w:fill="FFFFFF"/>
        </w:rPr>
        <w:t xml:space="preserve"> </w:t>
      </w:r>
      <w:r w:rsidRPr="00364832">
        <w:rPr>
          <w:rFonts w:cs="Arial"/>
          <w:szCs w:val="24"/>
          <w:shd w:val="solid" w:color="FFFFFF" w:fill="FFFFFF"/>
        </w:rPr>
        <w:t xml:space="preserve">which provides information about the weather forecast depending on the user's location, or </w:t>
      </w:r>
      <w:r w:rsidRPr="00364832">
        <w:rPr>
          <w:rFonts w:cs="Arial"/>
          <w:bCs/>
          <w:i/>
          <w:szCs w:val="24"/>
          <w:shd w:val="solid" w:color="FFFFFF" w:fill="FFFFFF"/>
        </w:rPr>
        <w:t>Foursquare</w:t>
      </w:r>
      <w:r w:rsidRPr="00364832">
        <w:rPr>
          <w:rFonts w:cs="Arial"/>
          <w:szCs w:val="24"/>
          <w:shd w:val="solid" w:color="FFFFFF" w:fill="FFFFFF"/>
        </w:rPr>
        <w:t xml:space="preserve"> taking the user’s location as a starting point, they can check-in (confirm the location in an point of interest like a shop, bar, etc.) of the points of interest (POIs) around the place where they are. In addition, you can create your opinion and assess POIs, and automatically will be published in this social network.</w:t>
      </w:r>
      <w:r w:rsidRPr="00364832">
        <w:rPr>
          <w:rFonts w:cs="Arial"/>
          <w:b/>
          <w:bCs/>
          <w:szCs w:val="24"/>
          <w:shd w:val="solid" w:color="FFFFFF" w:fill="FFFFFF"/>
        </w:rPr>
        <w:t xml:space="preserve"> </w:t>
      </w:r>
      <w:r w:rsidRPr="00364832">
        <w:rPr>
          <w:rFonts w:cs="Arial"/>
          <w:bCs/>
          <w:i/>
          <w:szCs w:val="24"/>
          <w:shd w:val="solid" w:color="FFFFFF" w:fill="FFFFFF"/>
        </w:rPr>
        <w:t>CenceMe</w:t>
      </w:r>
      <w:r w:rsidRPr="00364832">
        <w:rPr>
          <w:rFonts w:cs="Arial"/>
          <w:b/>
          <w:bCs/>
          <w:szCs w:val="24"/>
          <w:shd w:val="solid" w:color="FFFFFF" w:fill="FFFFFF"/>
        </w:rPr>
        <w:t xml:space="preserve"> </w:t>
      </w:r>
      <w:r w:rsidRPr="00364832">
        <w:rPr>
          <w:rFonts w:cs="Arial"/>
          <w:szCs w:val="24"/>
          <w:shd w:val="solid" w:color="FFFFFF" w:fill="FFFFFF"/>
        </w:rPr>
        <w:t>is a</w:t>
      </w:r>
      <w:r w:rsidRPr="00364832">
        <w:rPr>
          <w:rFonts w:cs="Arial"/>
          <w:b/>
          <w:bCs/>
          <w:szCs w:val="24"/>
          <w:shd w:val="solid" w:color="FFFFFF" w:fill="FFFFFF"/>
        </w:rPr>
        <w:t xml:space="preserve"> </w:t>
      </w:r>
      <w:r w:rsidRPr="00364832">
        <w:rPr>
          <w:rFonts w:cs="Arial"/>
          <w:szCs w:val="24"/>
          <w:shd w:val="solid" w:color="FFFFFF" w:fill="FFFFFF"/>
        </w:rPr>
        <w:t>detection system that provides to members of different social networks the facility to detect their presence from the activity deduced from the service, their positioning and the environment. [FG10] proposes a system of recognition of activities from the location data obtained from phone tower to which it is connected, interaction with other users via Bluetooth of the mobile device, and the time. The system is able to recognize activities and also to predict them. Another application based on the acquisition and publication of information about the user's environment is proposed in [PRP09]. Its aim is to know which customers are "loyal" in a shop. This includes all kinds of information of all customers, including personal, financial or purchasing history, and automates the reasoning from these data to avoid loss of customers making a customized and improved marketing proposal.</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There are several security applications (Table </w:t>
      </w:r>
      <w:r w:rsidR="00EB1E56">
        <w:rPr>
          <w:rFonts w:cs="Arial"/>
          <w:szCs w:val="24"/>
          <w:shd w:val="solid" w:color="FFFFFF" w:fill="FFFFFF"/>
        </w:rPr>
        <w:t>5</w:t>
      </w:r>
      <w:r w:rsidRPr="00364832">
        <w:rPr>
          <w:rFonts w:cs="Arial"/>
          <w:szCs w:val="24"/>
          <w:shd w:val="solid" w:color="FFFFFF" w:fill="FFFFFF"/>
        </w:rPr>
        <w:t xml:space="preserve">.3) that use the user's position to notify of the location in case of theft or loss. </w:t>
      </w:r>
      <w:r w:rsidRPr="00364832">
        <w:rPr>
          <w:rFonts w:cs="Arial"/>
          <w:bCs/>
          <w:i/>
          <w:szCs w:val="24"/>
          <w:shd w:val="solid" w:color="FFFFFF" w:fill="FFFFFF"/>
        </w:rPr>
        <w:t>Sonic Phone Finder</w:t>
      </w:r>
      <w:r w:rsidRPr="00364832">
        <w:rPr>
          <w:rFonts w:cs="Arial"/>
          <w:szCs w:val="24"/>
          <w:shd w:val="solid" w:color="FFFFFF" w:fill="FFFFFF"/>
        </w:rPr>
        <w:t xml:space="preserve"> is one of this kind of application that uses the GPS location service of the iPhone and allows to know the device's position on a map via web. In this service web, you can send a message that appears on the lost phone. If the person who allegedly has found the phone ignores the warning, an alarm is triggered and a message appears on the screen even if the phone is locked. There is also a service if the phone is lost at home, which allows you to enable the sound.</w:t>
      </w:r>
    </w:p>
    <w:p w:rsidR="008A7261" w:rsidRPr="00364832" w:rsidRDefault="008A7261" w:rsidP="00823ED3">
      <w:pPr>
        <w:rPr>
          <w:rFonts w:cs="Arial"/>
          <w:szCs w:val="24"/>
          <w:shd w:val="solid" w:color="FFFFFF" w:fill="FFFFFF"/>
        </w:rPr>
      </w:pP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The platform </w:t>
      </w:r>
      <w:r w:rsidRPr="00364832">
        <w:rPr>
          <w:rFonts w:cs="Arial"/>
          <w:bCs/>
          <w:i/>
          <w:szCs w:val="24"/>
          <w:shd w:val="solid" w:color="FFFFFF" w:fill="FFFFFF"/>
        </w:rPr>
        <w:t>Arduino</w:t>
      </w:r>
      <w:r w:rsidRPr="00364832">
        <w:rPr>
          <w:rFonts w:cs="Arial"/>
          <w:szCs w:val="24"/>
          <w:shd w:val="solid" w:color="FFFFFF" w:fill="FFFFFF"/>
        </w:rPr>
        <w:t xml:space="preserve"> [Arduino12] (open source) can also connect a board that can be connected to a group of sensors (JoyStick, button, touch button, etc.) and actuators (e</w:t>
      </w:r>
      <w:r w:rsidRPr="00364832">
        <w:rPr>
          <w:rFonts w:eastAsiaTheme="minorEastAsia" w:cs="Arial"/>
          <w:szCs w:val="24"/>
          <w:shd w:val="solid" w:color="FFFFFF" w:fill="FFFFFF"/>
          <w:lang w:eastAsia="ko-KR"/>
        </w:rPr>
        <w:t>.</w:t>
      </w:r>
      <w:r w:rsidRPr="00364832">
        <w:rPr>
          <w:rFonts w:cs="Arial"/>
          <w:szCs w:val="24"/>
          <w:shd w:val="solid" w:color="FFFFFF" w:fill="FFFFFF"/>
        </w:rPr>
        <w:t>g</w:t>
      </w:r>
      <w:r w:rsidRPr="00364832">
        <w:rPr>
          <w:rFonts w:eastAsiaTheme="minorEastAsia" w:cs="Arial"/>
          <w:szCs w:val="24"/>
          <w:shd w:val="solid" w:color="FFFFFF" w:fill="FFFFFF"/>
          <w:lang w:eastAsia="ko-KR"/>
        </w:rPr>
        <w:t>.</w:t>
      </w:r>
      <w:r w:rsidRPr="00364832">
        <w:rPr>
          <w:rFonts w:cs="Arial"/>
          <w:szCs w:val="24"/>
          <w:shd w:val="solid" w:color="FFFFFF" w:fill="FFFFFF"/>
        </w:rPr>
        <w:t xml:space="preserve">, LEDs or relay), to a mobile device with Android operating system. </w:t>
      </w:r>
      <w:r w:rsidRPr="00364832">
        <w:rPr>
          <w:rFonts w:cs="Arial"/>
          <w:bCs/>
          <w:i/>
          <w:szCs w:val="24"/>
          <w:shd w:val="solid" w:color="FFFFFF" w:fill="FFFFFF"/>
        </w:rPr>
        <w:t>Amarino</w:t>
      </w:r>
      <w:r w:rsidRPr="00364832">
        <w:rPr>
          <w:rFonts w:cs="Arial"/>
          <w:b/>
          <w:bCs/>
          <w:szCs w:val="24"/>
          <w:shd w:val="solid" w:color="FFFFFF" w:fill="FFFFFF"/>
        </w:rPr>
        <w:t xml:space="preserve"> </w:t>
      </w:r>
      <w:r w:rsidRPr="00364832">
        <w:rPr>
          <w:rFonts w:cs="Arial"/>
          <w:szCs w:val="24"/>
          <w:shd w:val="solid" w:color="FFFFFF" w:fill="FFFFFF"/>
        </w:rPr>
        <w:t>is a toolkit that consists of an Android application and</w:t>
      </w:r>
      <w:r w:rsidRPr="00364832">
        <w:rPr>
          <w:rFonts w:cs="Arial"/>
          <w:shd w:val="solid" w:color="FFFFFF" w:fill="FFFFFF"/>
        </w:rPr>
        <w:t xml:space="preserve"> </w:t>
      </w:r>
      <w:r w:rsidRPr="00364832">
        <w:rPr>
          <w:rFonts w:cs="Arial"/>
          <w:szCs w:val="24"/>
          <w:shd w:val="solid" w:color="FFFFFF" w:fill="FFFFFF"/>
        </w:rPr>
        <w:t>an Arduino library that helps the developer to create applications that allow using the sensors to control other devices [Amarino12].</w:t>
      </w:r>
    </w:p>
    <w:p w:rsidR="008A7261" w:rsidRPr="00364832" w:rsidRDefault="008A7261" w:rsidP="00823ED3">
      <w:pPr>
        <w:rPr>
          <w:rFonts w:cs="Arial"/>
          <w:szCs w:val="24"/>
          <w:shd w:val="solid" w:color="FFFFFF" w:fill="FFFFFF"/>
        </w:rPr>
      </w:pPr>
    </w:p>
    <w:p w:rsidR="00823ED3" w:rsidRPr="00364832" w:rsidRDefault="00823ED3" w:rsidP="00823ED3">
      <w:pPr>
        <w:rPr>
          <w:rFonts w:cs="Arial"/>
          <w:szCs w:val="24"/>
          <w:shd w:val="solid" w:color="FFFFFF" w:fill="FFFFFF"/>
        </w:rPr>
      </w:pPr>
      <w:r w:rsidRPr="00364832">
        <w:rPr>
          <w:rFonts w:cs="Arial"/>
          <w:szCs w:val="24"/>
          <w:shd w:val="solid" w:color="FFFFFF" w:fill="FFFFFF"/>
        </w:rPr>
        <w:t>The mentioned above applications are designed to provide a service to a user or a community of users based on certain collected or produced data on the mobile device. However, since the collected data by each application are the same, the data model used by each application is tailored to the data collected. This means that two applications make use of different data are likely to be incompatible, and therefore the only way to combine both services will be by developing a new application data model which takes into account the data collected by the two applications. The implementation of a REST interface by these applications is a great advantage, since the devices run them can be integrated into a sensor network or a service for collecting data without modifying the application. This makes any data that is able to be collected or produced by the mobile device to be available for the service or sensor network, even it wasn’t contemplated when the service or the network was initially created.</w:t>
      </w:r>
    </w:p>
    <w:p w:rsidR="00885217" w:rsidRPr="00364832" w:rsidRDefault="00885217" w:rsidP="00823ED3">
      <w:pPr>
        <w:rPr>
          <w:rFonts w:cs="Arial"/>
          <w:szCs w:val="24"/>
          <w:shd w:val="solid" w:color="FFFFFF" w:fill="FFFFFF"/>
        </w:rPr>
      </w:pPr>
    </w:p>
    <w:p w:rsidR="00823ED3" w:rsidRPr="00364832" w:rsidRDefault="00823ED3" w:rsidP="00823ED3">
      <w:pPr>
        <w:pStyle w:val="Ph"/>
        <w:rPr>
          <w:rFonts w:cs="Arial"/>
          <w:b w:val="0"/>
          <w:color w:val="000000" w:themeColor="text1"/>
          <w:sz w:val="22"/>
          <w:szCs w:val="24"/>
          <w:shd w:val="solid" w:color="FFFFFF" w:fill="FFFFFF"/>
          <w:lang w:val="en-US"/>
        </w:rPr>
      </w:pPr>
      <w:bookmarkStart w:id="285" w:name="_Toc330402626"/>
      <w:bookmarkStart w:id="286" w:name="_Toc331075386"/>
      <w:bookmarkStart w:id="287" w:name="_Toc335845161"/>
      <w:r w:rsidRPr="00364832">
        <w:rPr>
          <w:rFonts w:cs="Arial"/>
          <w:b w:val="0"/>
          <w:color w:val="000000" w:themeColor="text1"/>
          <w:lang w:val="en-US"/>
        </w:rPr>
        <w:t xml:space="preserve">Table </w:t>
      </w:r>
      <w:r w:rsidR="00622FDB">
        <w:rPr>
          <w:rFonts w:cs="Arial"/>
          <w:b w:val="0"/>
          <w:color w:val="000000" w:themeColor="text1"/>
          <w:lang w:val="en-US"/>
        </w:rPr>
        <w:fldChar w:fldCharType="begin"/>
      </w:r>
      <w:r w:rsidR="0051662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516623">
        <w:rPr>
          <w:rFonts w:cs="Arial"/>
          <w:b w:val="0"/>
          <w:noProof/>
          <w:color w:val="000000" w:themeColor="text1"/>
          <w:lang w:val="en-US"/>
        </w:rPr>
        <w:t>5</w:t>
      </w:r>
      <w:r w:rsidR="00622FDB">
        <w:rPr>
          <w:rFonts w:cs="Arial"/>
          <w:b w:val="0"/>
          <w:color w:val="000000" w:themeColor="text1"/>
          <w:lang w:val="en-US"/>
        </w:rPr>
        <w:fldChar w:fldCharType="end"/>
      </w:r>
      <w:r w:rsidR="00516623">
        <w:rPr>
          <w:rFonts w:cs="Arial"/>
          <w:b w:val="0"/>
          <w:color w:val="000000" w:themeColor="text1"/>
          <w:lang w:val="en-US"/>
        </w:rPr>
        <w:t>.</w:t>
      </w:r>
      <w:r w:rsidR="00622FDB">
        <w:rPr>
          <w:rFonts w:cs="Arial"/>
          <w:b w:val="0"/>
          <w:color w:val="000000" w:themeColor="text1"/>
          <w:lang w:val="en-US"/>
        </w:rPr>
        <w:fldChar w:fldCharType="begin"/>
      </w:r>
      <w:r w:rsidR="00516623">
        <w:rPr>
          <w:rFonts w:cs="Arial"/>
          <w:b w:val="0"/>
          <w:color w:val="000000" w:themeColor="text1"/>
          <w:lang w:val="en-US"/>
        </w:rPr>
        <w:instrText xml:space="preserve"> SEQ Table \* ARABIC \s 1 </w:instrText>
      </w:r>
      <w:r w:rsidR="00622FDB">
        <w:rPr>
          <w:rFonts w:cs="Arial"/>
          <w:b w:val="0"/>
          <w:color w:val="000000" w:themeColor="text1"/>
          <w:lang w:val="en-US"/>
        </w:rPr>
        <w:fldChar w:fldCharType="separate"/>
      </w:r>
      <w:r w:rsidR="00516623">
        <w:rPr>
          <w:rFonts w:cs="Arial"/>
          <w:b w:val="0"/>
          <w:noProof/>
          <w:color w:val="000000" w:themeColor="text1"/>
          <w:lang w:val="en-US"/>
        </w:rPr>
        <w:t>3</w:t>
      </w:r>
      <w:r w:rsidR="00622FDB">
        <w:rPr>
          <w:rFonts w:cs="Arial"/>
          <w:b w:val="0"/>
          <w:color w:val="000000" w:themeColor="text1"/>
          <w:lang w:val="en-US"/>
        </w:rPr>
        <w:fldChar w:fldCharType="end"/>
      </w:r>
      <w:r w:rsidRPr="00364832">
        <w:rPr>
          <w:rFonts w:cs="Arial"/>
          <w:b w:val="0"/>
          <w:color w:val="000000" w:themeColor="text1"/>
          <w:lang w:val="en-US"/>
        </w:rPr>
        <w:t>: REST implementations.</w:t>
      </w:r>
      <w:bookmarkEnd w:id="285"/>
      <w:bookmarkEnd w:id="286"/>
      <w:bookmarkEnd w:id="287"/>
      <w:r w:rsidRPr="00364832">
        <w:rPr>
          <w:rFonts w:cs="Arial"/>
          <w:b w:val="0"/>
          <w:color w:val="000000" w:themeColor="text1"/>
          <w:lang w:val="en-US"/>
        </w:rPr>
        <w:t xml:space="preserve"> </w:t>
      </w:r>
    </w:p>
    <w:tbl>
      <w:tblPr>
        <w:tblW w:w="500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2"/>
        <w:gridCol w:w="8042"/>
      </w:tblGrid>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Application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Functionality</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iTMTilt</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Control of the volume of the music by mobile movement</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Mobile Mouse Pro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Mobile movements act as PC mouse.</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Nike + iPod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Device that collects information from an inertial sensor stores it on an iPod and synchronizes it on a PC to have historical data and marks.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AccuWeather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Weather Information based on the location.</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lastRenderedPageBreak/>
              <w:t>Foursquare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Information of Points of Interest based on the location, with comments from different users.</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CenceMe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User presence reconnaissance in a social network based on the environment, location and availability.</w:t>
            </w:r>
          </w:p>
        </w:tc>
      </w:tr>
      <w:tr w:rsidR="00823ED3" w:rsidRPr="00364832" w:rsidTr="00823ED3">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b/>
                <w:szCs w:val="24"/>
              </w:rPr>
            </w:pPr>
            <w:r w:rsidRPr="00364832">
              <w:rPr>
                <w:rFonts w:eastAsia="MS MinNew Roman" w:cs="Arial"/>
                <w:b/>
                <w:szCs w:val="24"/>
                <w:shd w:val="solid" w:color="FFFFFF" w:fill="FFFFFF"/>
              </w:rPr>
              <w:t>Sonic Phone Finder</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23ED3" w:rsidRPr="00364832" w:rsidRDefault="00823ED3" w:rsidP="00823ED3">
            <w:pPr>
              <w:rPr>
                <w:rFonts w:eastAsia="MS MinNew Roman" w:cs="Arial"/>
                <w:szCs w:val="24"/>
              </w:rPr>
            </w:pPr>
            <w:r w:rsidRPr="00364832">
              <w:rPr>
                <w:rFonts w:eastAsia="MS MinNew Roman" w:cs="Arial"/>
                <w:szCs w:val="24"/>
                <w:shd w:val="solid" w:color="FFFFFF" w:fill="FFFFFF"/>
              </w:rPr>
              <w:t>Security service to find the position of the terminal and to send a warning to the person who has the mobile to let he know that you are looking for it.</w:t>
            </w:r>
          </w:p>
        </w:tc>
      </w:tr>
    </w:tbl>
    <w:p w:rsidR="00823ED3" w:rsidRPr="00364832" w:rsidRDefault="00823ED3" w:rsidP="0061633D">
      <w:pPr>
        <w:pStyle w:val="mc3"/>
        <w:keepLines/>
        <w:numPr>
          <w:ilvl w:val="2"/>
          <w:numId w:val="6"/>
        </w:numPr>
        <w:tabs>
          <w:tab w:val="clear" w:pos="2160"/>
        </w:tabs>
        <w:spacing w:before="200" w:after="240" w:line="276" w:lineRule="auto"/>
        <w:ind w:left="1077"/>
        <w:jc w:val="left"/>
        <w:rPr>
          <w:rFonts w:cs="Arial"/>
        </w:rPr>
      </w:pPr>
      <w:bookmarkStart w:id="288" w:name="_Hlk324344856"/>
      <w:bookmarkStart w:id="289" w:name="_Toc335845112"/>
      <w:r w:rsidRPr="00364832">
        <w:rPr>
          <w:rFonts w:cs="Arial"/>
        </w:rPr>
        <w:t>Collective Intelligence Based Applications</w:t>
      </w:r>
      <w:bookmarkEnd w:id="289"/>
    </w:p>
    <w:bookmarkEnd w:id="288"/>
    <w:p w:rsidR="00823ED3" w:rsidRPr="00364832" w:rsidRDefault="00823ED3" w:rsidP="00823ED3">
      <w:pPr>
        <w:rPr>
          <w:rFonts w:cs="Arial"/>
          <w:shd w:val="solid" w:color="FFFFFF" w:fill="FFFFFF"/>
        </w:rPr>
      </w:pPr>
      <w:r w:rsidRPr="00364832">
        <w:rPr>
          <w:rFonts w:cs="Arial"/>
          <w:shd w:val="solid" w:color="FFFFFF" w:fill="FFFFFF"/>
        </w:rPr>
        <w:t xml:space="preserve">The integration of mobile devices as sensors in a sensor network is known as </w:t>
      </w:r>
      <w:r w:rsidRPr="00364832">
        <w:rPr>
          <w:rFonts w:cs="Arial"/>
          <w:i/>
          <w:iCs/>
          <w:shd w:val="solid" w:color="FFFFFF" w:fill="FFFFFF"/>
        </w:rPr>
        <w:t xml:space="preserve">Participatory </w:t>
      </w:r>
      <w:r w:rsidRPr="00364832">
        <w:rPr>
          <w:rFonts w:cs="Arial"/>
          <w:i/>
          <w:shd w:val="solid" w:color="FFFFFF" w:fill="FFFFFF"/>
        </w:rPr>
        <w:t>Sensing</w:t>
      </w:r>
      <w:r w:rsidRPr="00364832">
        <w:rPr>
          <w:rFonts w:cs="Arial"/>
          <w:shd w:val="solid" w:color="FFFFFF" w:fill="FFFFFF"/>
        </w:rPr>
        <w:t>. In this process, one or more users use a mobile terminal with a group of integrated or connectible sensors, to collect information about the environment, and network services, which send or publish the data obtained for analysis [ED10].</w:t>
      </w:r>
    </w:p>
    <w:p w:rsidR="008A7261" w:rsidRPr="00364832" w:rsidRDefault="008A7261" w:rsidP="00823ED3">
      <w:pPr>
        <w:rPr>
          <w:rFonts w:cs="Arial"/>
          <w:shd w:val="solid" w:color="FFFFFF" w:fill="FFFFFF"/>
        </w:rPr>
      </w:pPr>
    </w:p>
    <w:p w:rsidR="00823ED3" w:rsidRPr="00364832" w:rsidRDefault="00823ED3" w:rsidP="00823ED3">
      <w:pPr>
        <w:rPr>
          <w:rFonts w:cs="Arial"/>
          <w:shd w:val="solid" w:color="FFFFFF" w:fill="FFFFFF"/>
        </w:rPr>
      </w:pPr>
      <w:r w:rsidRPr="00364832">
        <w:rPr>
          <w:rFonts w:cs="Arial"/>
          <w:shd w:val="solid" w:color="FFFFFF" w:fill="FFFFFF"/>
        </w:rPr>
        <w:t>The device Mobile can also be used as an enabler for human sensor networks (Citizen Sensing [S09]), in which the user terminal is the sensor that provides information about its environment or its perception. The data presented in this way are qualitative, but may supplement the information provided by physical sensors and certain use cases, be the only source of data about the environment.</w:t>
      </w:r>
    </w:p>
    <w:p w:rsidR="008A7261" w:rsidRPr="00364832" w:rsidRDefault="008A7261" w:rsidP="00823ED3">
      <w:pPr>
        <w:rPr>
          <w:rFonts w:cs="Arial"/>
          <w:shd w:val="solid" w:color="FFFFFF" w:fill="FFFFFF"/>
        </w:rPr>
      </w:pPr>
    </w:p>
    <w:p w:rsidR="00823ED3" w:rsidRPr="00364832" w:rsidRDefault="00823ED3" w:rsidP="00823ED3">
      <w:pPr>
        <w:rPr>
          <w:rFonts w:cs="Arial"/>
          <w:shd w:val="solid" w:color="FFFFFF" w:fill="FFFFFF"/>
        </w:rPr>
      </w:pPr>
      <w:r w:rsidRPr="00364832">
        <w:rPr>
          <w:rFonts w:cs="Arial"/>
          <w:shd w:val="solid" w:color="FFFFFF" w:fill="FFFFFF"/>
        </w:rPr>
        <w:t>User’s participation as an element of an interconnected network of people that observes, reports, collects, analyzes and disseminates information, publishing it in text, audio or video format, makes the sensing experience richer based only on the physical sensors of a mobile terminal. The following figure shows a model of human-machine integration to create an improved sensing system.</w:t>
      </w:r>
    </w:p>
    <w:p w:rsidR="00BD4809" w:rsidRDefault="00823ED3" w:rsidP="00BD4809">
      <w:pPr>
        <w:keepNext/>
        <w:jc w:val="center"/>
      </w:pPr>
      <w:r w:rsidRPr="00364832">
        <w:rPr>
          <w:rFonts w:cs="Arial"/>
          <w:noProof/>
          <w:lang w:val="en-US" w:eastAsia="ko-KR"/>
        </w:rPr>
        <w:drawing>
          <wp:inline distT="0" distB="0" distL="0" distR="0">
            <wp:extent cx="6229350" cy="2543175"/>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14"/>
                    <a:srcRect/>
                    <a:stretch>
                      <a:fillRect/>
                    </a:stretch>
                  </pic:blipFill>
                  <pic:spPr bwMode="auto">
                    <a:xfrm>
                      <a:off x="0" y="0"/>
                      <a:ext cx="6229350" cy="2543175"/>
                    </a:xfrm>
                    <a:prstGeom prst="rect">
                      <a:avLst/>
                    </a:prstGeom>
                    <a:noFill/>
                    <a:ln w="9525">
                      <a:noFill/>
                      <a:miter lim="800000"/>
                      <a:headEnd/>
                      <a:tailEnd/>
                    </a:ln>
                  </pic:spPr>
                </pic:pic>
              </a:graphicData>
            </a:graphic>
          </wp:inline>
        </w:drawing>
      </w:r>
    </w:p>
    <w:p w:rsidR="00823ED3" w:rsidRPr="00364832" w:rsidRDefault="00BD4809" w:rsidP="00823ED3">
      <w:pPr>
        <w:pStyle w:val="Ph"/>
        <w:jc w:val="center"/>
        <w:rPr>
          <w:rFonts w:cs="Arial"/>
          <w:b w:val="0"/>
          <w:color w:val="000000" w:themeColor="text1"/>
          <w:lang w:val="en-US"/>
        </w:rPr>
      </w:pPr>
      <w:bookmarkStart w:id="290" w:name="_Toc335845185"/>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5</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14</w:t>
      </w:r>
      <w:r w:rsidR="00622FDB">
        <w:rPr>
          <w:b w:val="0"/>
        </w:rPr>
        <w:fldChar w:fldCharType="end"/>
      </w:r>
      <w:bookmarkStart w:id="291" w:name="_Toc331075387"/>
      <w:r w:rsidR="00823ED3" w:rsidRPr="00364832">
        <w:rPr>
          <w:rFonts w:cs="Arial"/>
          <w:b w:val="0"/>
          <w:color w:val="000000" w:themeColor="text1"/>
          <w:lang w:val="en-US"/>
        </w:rPr>
        <w:t>: Model of sensing that integrates Citizen Sensing and MachineSensing [S09].</w:t>
      </w:r>
      <w:bookmarkEnd w:id="290"/>
      <w:bookmarkEnd w:id="291"/>
    </w:p>
    <w:p w:rsidR="00885217" w:rsidRPr="00364832" w:rsidRDefault="00885217" w:rsidP="00885217">
      <w:pPr>
        <w:rPr>
          <w:rFonts w:cs="Arial"/>
          <w:lang w:val="en-US"/>
        </w:rPr>
      </w:pP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The concept of </w:t>
      </w:r>
      <w:r w:rsidRPr="00364832">
        <w:rPr>
          <w:rFonts w:cs="Arial"/>
          <w:i/>
          <w:iCs/>
          <w:szCs w:val="24"/>
          <w:shd w:val="solid" w:color="FFFFFF" w:fill="FFFFFF"/>
        </w:rPr>
        <w:t>Citizen Sensing</w:t>
      </w:r>
      <w:r w:rsidR="00EB1E56">
        <w:rPr>
          <w:rFonts w:cs="Arial"/>
          <w:szCs w:val="24"/>
          <w:shd w:val="solid" w:color="FFFFFF" w:fill="FFFFFF"/>
        </w:rPr>
        <w:t xml:space="preserve"> (Fig. 5.14</w:t>
      </w:r>
      <w:r w:rsidRPr="00364832">
        <w:rPr>
          <w:rFonts w:cs="Arial"/>
          <w:szCs w:val="24"/>
          <w:shd w:val="solid" w:color="FFFFFF" w:fill="FFFFFF"/>
        </w:rPr>
        <w:t>) brings us to user participation as sensor or source of information (journalist). Thus, there are services like WikiNews, CNN iReport, or Merinew Demotrix where users can submit news, or even the Boston police, which have created a crime prevention mechanism by appealing to public information. [S09].</w:t>
      </w:r>
    </w:p>
    <w:p w:rsidR="008A7261" w:rsidRPr="00364832" w:rsidRDefault="008A7261" w:rsidP="00823ED3">
      <w:pPr>
        <w:rPr>
          <w:rFonts w:cs="Arial"/>
          <w:szCs w:val="24"/>
          <w:shd w:val="solid" w:color="FFFFFF" w:fill="FFFFFF"/>
        </w:rPr>
      </w:pPr>
    </w:p>
    <w:p w:rsidR="00823ED3" w:rsidRPr="00364832" w:rsidRDefault="00823ED3" w:rsidP="00823ED3">
      <w:pPr>
        <w:rPr>
          <w:rFonts w:cs="Arial"/>
          <w:szCs w:val="24"/>
          <w:shd w:val="solid" w:color="FFFFFF" w:fill="FFFFFF"/>
        </w:rPr>
      </w:pPr>
      <w:r w:rsidRPr="00364832">
        <w:rPr>
          <w:rFonts w:cs="Arial"/>
          <w:szCs w:val="24"/>
          <w:shd w:val="solid" w:color="FFFFFF" w:fill="FFFFFF"/>
        </w:rPr>
        <w:lastRenderedPageBreak/>
        <w:t>Since the mobility brings a supplementary complexity to social applications, the SOCIETIES project</w:t>
      </w:r>
      <w:r w:rsidRPr="00364832">
        <w:rPr>
          <w:rStyle w:val="Thamchiuccch"/>
          <w:rFonts w:cs="Arial"/>
          <w:szCs w:val="24"/>
          <w:shd w:val="solid" w:color="FFFFFF" w:fill="FFFFFF"/>
        </w:rPr>
        <w:footnoteReference w:id="1"/>
      </w:r>
      <w:r w:rsidRPr="00364832">
        <w:rPr>
          <w:rFonts w:cs="Arial"/>
          <w:szCs w:val="24"/>
          <w:shd w:val="solid" w:color="FFFFFF" w:fill="FFFFFF"/>
        </w:rPr>
        <w:t xml:space="preserve"> is focused on the design, implementation and evaluation of an open scalable service architecture and platform for self-orchestrating Community Smart Spaces based on the merging of social computing and pervasive computing technologies.</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The number of data obtained from application, </w:t>
      </w:r>
      <w:r w:rsidRPr="00364832">
        <w:rPr>
          <w:rFonts w:cs="Arial"/>
          <w:i/>
          <w:iCs/>
          <w:szCs w:val="24"/>
          <w:shd w:val="solid" w:color="FFFFFF" w:fill="FFFFFF"/>
        </w:rPr>
        <w:t xml:space="preserve">Participatory Sensing </w:t>
      </w:r>
      <w:r w:rsidRPr="00364832">
        <w:rPr>
          <w:rFonts w:cs="Arial"/>
          <w:szCs w:val="24"/>
          <w:shd w:val="solid" w:color="FFFFFF" w:fill="FFFFFF"/>
        </w:rPr>
        <w:t xml:space="preserve">and the variety and number of sources from which they come, requires a process of extraction and analysis called data mining </w:t>
      </w:r>
      <w:r w:rsidRPr="00364832">
        <w:rPr>
          <w:rFonts w:cs="Arial"/>
          <w:i/>
          <w:iCs/>
          <w:szCs w:val="24"/>
          <w:shd w:val="solid" w:color="FFFFFF" w:fill="FFFFFF"/>
        </w:rPr>
        <w:t>(Data Mining</w:t>
      </w:r>
      <w:r w:rsidRPr="00364832">
        <w:rPr>
          <w:rFonts w:cs="Arial"/>
          <w:szCs w:val="24"/>
          <w:shd w:val="solid" w:color="FFFFFF" w:fill="FFFFFF"/>
        </w:rPr>
        <w:t xml:space="preserve"> [C97]) to obtain information from them. The data mining process involves the storage in databases and their management, in addition to the data extraction algorithms and information display. Related to the concept of </w:t>
      </w:r>
      <w:r w:rsidRPr="00364832">
        <w:rPr>
          <w:rFonts w:cs="Arial"/>
          <w:i/>
          <w:iCs/>
          <w:szCs w:val="24"/>
          <w:shd w:val="solid" w:color="FFFFFF" w:fill="FFFFFF"/>
        </w:rPr>
        <w:t xml:space="preserve">Participatory </w:t>
      </w:r>
      <w:r w:rsidRPr="00364832">
        <w:rPr>
          <w:rFonts w:cs="Arial"/>
          <w:szCs w:val="24"/>
          <w:shd w:val="solid" w:color="FFFFFF" w:fill="FFFFFF"/>
        </w:rPr>
        <w:t xml:space="preserve">Sensing, there is the </w:t>
      </w:r>
      <w:r w:rsidRPr="00364832">
        <w:rPr>
          <w:rFonts w:cs="Arial"/>
          <w:i/>
          <w:iCs/>
          <w:szCs w:val="24"/>
          <w:shd w:val="solid" w:color="FFFFFF" w:fill="FFFFFF"/>
        </w:rPr>
        <w:t xml:space="preserve">Reality Mining: </w:t>
      </w:r>
      <w:r w:rsidRPr="00364832">
        <w:rPr>
          <w:rFonts w:cs="Arial"/>
          <w:szCs w:val="24"/>
          <w:shd w:val="solid" w:color="FFFFFF" w:fill="FFFFFF"/>
        </w:rPr>
        <w:t>Data mining applied to data collected from mobile devices to analyze the social and human behavior.</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Until now, there have been a number of </w:t>
      </w:r>
      <w:r w:rsidRPr="00364832">
        <w:rPr>
          <w:rFonts w:cs="Arial"/>
          <w:i/>
          <w:iCs/>
          <w:szCs w:val="24"/>
          <w:shd w:val="solid" w:color="FFFFFF" w:fill="FFFFFF"/>
        </w:rPr>
        <w:t xml:space="preserve">Participatory Sensing </w:t>
      </w:r>
      <w:r w:rsidRPr="00364832">
        <w:rPr>
          <w:rFonts w:cs="Arial"/>
          <w:szCs w:val="24"/>
          <w:shd w:val="solid" w:color="FFFFFF" w:fill="FFFFFF"/>
        </w:rPr>
        <w:t>projects that can inspire WoO interesting applications. For example:</w:t>
      </w:r>
    </w:p>
    <w:p w:rsidR="00823ED3" w:rsidRPr="00364832" w:rsidRDefault="00823ED3" w:rsidP="0061633D">
      <w:pPr>
        <w:numPr>
          <w:ilvl w:val="0"/>
          <w:numId w:val="26"/>
        </w:numPr>
        <w:spacing w:after="200" w:line="276" w:lineRule="auto"/>
        <w:ind w:left="714" w:hanging="357"/>
        <w:rPr>
          <w:rFonts w:cs="Arial"/>
          <w:bCs/>
          <w:szCs w:val="24"/>
          <w:shd w:val="solid" w:color="FFFFFF" w:fill="FFFFFF"/>
        </w:rPr>
      </w:pPr>
      <w:r w:rsidRPr="00364832">
        <w:rPr>
          <w:rFonts w:cs="Arial"/>
          <w:bCs/>
          <w:i/>
          <w:szCs w:val="24"/>
          <w:shd w:val="solid" w:color="FFFFFF" w:fill="FFFFFF"/>
        </w:rPr>
        <w:t>Real Time Rome</w:t>
      </w:r>
      <w:r w:rsidRPr="00364832">
        <w:rPr>
          <w:rFonts w:cs="Arial"/>
          <w:i/>
          <w:szCs w:val="24"/>
          <w:shd w:val="solid" w:color="FFFFFF" w:fill="FFFFFF"/>
        </w:rPr>
        <w:t xml:space="preserve">: </w:t>
      </w:r>
      <w:r w:rsidRPr="00364832">
        <w:rPr>
          <w:rFonts w:cs="Arial"/>
          <w:szCs w:val="24"/>
          <w:shd w:val="solid" w:color="FFFFFF" w:fill="FFFFFF"/>
        </w:rPr>
        <w:t>execution of a virtual map in real time with data obtained from the position and mobility of people, with the transit of citizens and public or private vehicles. This way you can create a map that can display the movement in different areas of a city, the distribution of public and private transport over space and time, how assets and services are distributed throughout the area of study, and transit of the different types of people (residents or tourists) moving through the city. [Realtimerome12].</w:t>
      </w:r>
    </w:p>
    <w:p w:rsidR="00823ED3" w:rsidRPr="00364832" w:rsidRDefault="00823ED3" w:rsidP="00823ED3">
      <w:pPr>
        <w:ind w:left="357"/>
        <w:rPr>
          <w:rFonts w:cs="Arial"/>
          <w:szCs w:val="24"/>
          <w:shd w:val="solid" w:color="FFFFFF" w:fill="FFFFFF"/>
        </w:rPr>
      </w:pPr>
      <w:r w:rsidRPr="00364832">
        <w:rPr>
          <w:rFonts w:cs="Arial"/>
          <w:szCs w:val="24"/>
          <w:shd w:val="solid" w:color="FFFFFF" w:fill="FFFFFF"/>
        </w:rPr>
        <w:t>About the previous project, there are research and projects to understand and study the mobility of people within a city. Data acquisition can be made ​​from data calls and SMS sent and taking the time and the cell from which were made ​​[</w:t>
      </w:r>
      <w:r w:rsidRPr="00364832">
        <w:rPr>
          <w:rFonts w:cs="Arial"/>
          <w:szCs w:val="24"/>
        </w:rPr>
        <w:t>BCHLUVV</w:t>
      </w:r>
      <w:r w:rsidRPr="00364832" w:rsidDel="00957A08">
        <w:rPr>
          <w:rFonts w:cs="Arial"/>
          <w:szCs w:val="24"/>
          <w:shd w:val="solid" w:color="FFFFFF" w:fill="FFFFFF"/>
        </w:rPr>
        <w:t xml:space="preserve"> </w:t>
      </w:r>
      <w:r w:rsidRPr="00364832">
        <w:rPr>
          <w:rFonts w:cs="Arial"/>
          <w:szCs w:val="24"/>
          <w:shd w:val="solid" w:color="FFFFFF" w:fill="FFFFFF"/>
        </w:rPr>
        <w:t>11].</w:t>
      </w:r>
    </w:p>
    <w:p w:rsidR="00823ED3" w:rsidRPr="00364832" w:rsidRDefault="00823ED3" w:rsidP="00823ED3">
      <w:pPr>
        <w:ind w:left="357"/>
        <w:rPr>
          <w:rFonts w:cs="Arial"/>
          <w:szCs w:val="24"/>
          <w:shd w:val="solid" w:color="FFFFFF" w:fill="FFFFFF"/>
        </w:rPr>
      </w:pPr>
      <w:r w:rsidRPr="00364832">
        <w:rPr>
          <w:rFonts w:cs="Arial"/>
          <w:szCs w:val="24"/>
          <w:shd w:val="solid" w:color="FFFFFF" w:fill="FFFFFF"/>
        </w:rPr>
        <w:t>Another type of analysis could be one that allows knowing the city mobility [VPBFO11], collecting information from taxis, creating statistical information about the distance traveled in vehicles and studying the strategies chosen by them and their respective drawbacks.</w:t>
      </w:r>
    </w:p>
    <w:p w:rsidR="00823ED3" w:rsidRPr="00364832" w:rsidRDefault="00823ED3" w:rsidP="0061633D">
      <w:pPr>
        <w:numPr>
          <w:ilvl w:val="0"/>
          <w:numId w:val="26"/>
        </w:numPr>
        <w:spacing w:line="276" w:lineRule="auto"/>
        <w:ind w:left="714" w:hanging="357"/>
        <w:rPr>
          <w:rFonts w:cs="Arial"/>
          <w:bCs/>
          <w:szCs w:val="24"/>
          <w:shd w:val="solid" w:color="FFFFFF" w:fill="FFFFFF"/>
        </w:rPr>
      </w:pPr>
      <w:r w:rsidRPr="00364832">
        <w:rPr>
          <w:rFonts w:cs="Arial"/>
          <w:bCs/>
          <w:i/>
          <w:szCs w:val="24"/>
          <w:shd w:val="solid" w:color="FFFFFF" w:fill="FFFFFF"/>
        </w:rPr>
        <w:t>PEIR</w:t>
      </w:r>
      <w:r w:rsidRPr="00364832">
        <w:rPr>
          <w:rFonts w:cs="Arial"/>
          <w:bCs/>
          <w:szCs w:val="24"/>
          <w:shd w:val="solid" w:color="FFFFFF" w:fill="FFFFFF"/>
        </w:rPr>
        <w:t xml:space="preserve">: </w:t>
      </w:r>
      <w:r w:rsidRPr="00364832">
        <w:rPr>
          <w:rFonts w:cs="Arial"/>
          <w:szCs w:val="24"/>
          <w:shd w:val="solid" w:color="FFFFFF" w:fill="FFFFFF"/>
        </w:rPr>
        <w:t>is an online tool that allows users to explore the impact on the environment and vice versa, thanks to data collected by the mobile. The analysis that is performed in PEIR begins with a trace of points traveled by the user along the city. The points through which the user travels are related to information taken at the same time about the weather, or traffic on streets and highways. Analysis of these data leads to estimate the user's exposure to factors such as pollution, fast food, shopping or points of interest, etc.</w:t>
      </w:r>
    </w:p>
    <w:p w:rsidR="00823ED3" w:rsidRPr="00364832" w:rsidRDefault="00823ED3" w:rsidP="0061633D">
      <w:pPr>
        <w:numPr>
          <w:ilvl w:val="0"/>
          <w:numId w:val="26"/>
        </w:numPr>
        <w:spacing w:line="276" w:lineRule="auto"/>
        <w:ind w:left="714" w:hanging="357"/>
        <w:rPr>
          <w:rFonts w:cs="Arial"/>
          <w:bCs/>
          <w:szCs w:val="24"/>
          <w:shd w:val="solid" w:color="FFFFFF" w:fill="FFFFFF"/>
        </w:rPr>
      </w:pPr>
      <w:r w:rsidRPr="00364832">
        <w:rPr>
          <w:rFonts w:cs="Arial"/>
          <w:bCs/>
          <w:i/>
          <w:szCs w:val="24"/>
          <w:shd w:val="solid" w:color="FFFFFF" w:fill="FFFFFF"/>
        </w:rPr>
        <w:t>BikeNet</w:t>
      </w:r>
      <w:r w:rsidRPr="00364832">
        <w:rPr>
          <w:rFonts w:cs="Arial"/>
          <w:bCs/>
          <w:szCs w:val="24"/>
          <w:shd w:val="solid" w:color="FFFFFF" w:fill="FFFFFF"/>
        </w:rPr>
        <w:t>:</w:t>
      </w:r>
      <w:r w:rsidRPr="00364832">
        <w:rPr>
          <w:rFonts w:cs="Arial"/>
          <w:szCs w:val="24"/>
          <w:shd w:val="solid" w:color="FFFFFF" w:fill="FFFFFF"/>
        </w:rPr>
        <w:t xml:space="preserve"> it is a project in which you place a large number of sensors to a bicycle, in addition to those available in the phone, to pick the routes taken by the cyclist while taking data as CO2 level, speed, incline, speed, pedaling or sounds (microphone). By default, data is uploaded to the database later, although the possibility of adding a mobile phone, not just to add sensors, but as a gateway for transmitting data.</w:t>
      </w:r>
    </w:p>
    <w:p w:rsidR="00823ED3" w:rsidRPr="00364832" w:rsidRDefault="00823ED3" w:rsidP="0061633D">
      <w:pPr>
        <w:numPr>
          <w:ilvl w:val="0"/>
          <w:numId w:val="26"/>
        </w:numPr>
        <w:spacing w:line="276" w:lineRule="auto"/>
        <w:ind w:left="714" w:hanging="357"/>
        <w:rPr>
          <w:rFonts w:cs="Arial"/>
          <w:bCs/>
          <w:szCs w:val="24"/>
          <w:shd w:val="solid" w:color="FFFFFF" w:fill="FFFFFF"/>
        </w:rPr>
      </w:pPr>
      <w:r w:rsidRPr="00364832">
        <w:rPr>
          <w:rFonts w:cs="Arial"/>
          <w:b/>
          <w:i/>
        </w:rPr>
        <w:t>MapMyRide</w:t>
      </w:r>
      <w:r w:rsidRPr="00364832">
        <w:rPr>
          <w:rStyle w:val="Thamchiuccch"/>
          <w:rFonts w:cs="Arial"/>
        </w:rPr>
        <w:footnoteReference w:id="2"/>
      </w:r>
      <w:r w:rsidRPr="00364832">
        <w:rPr>
          <w:rFonts w:cs="Arial"/>
        </w:rPr>
        <w:t xml:space="preserve"> facilitate to evaluate the bike traffic letting users to </w:t>
      </w:r>
      <w:r w:rsidRPr="00364832">
        <w:rPr>
          <w:rFonts w:cs="Arial"/>
          <w:b/>
        </w:rPr>
        <w:t>share their bike routes</w:t>
      </w:r>
      <w:r w:rsidRPr="00364832">
        <w:rPr>
          <w:rFonts w:cs="Arial"/>
        </w:rPr>
        <w:t>. MapMyRide also offers a calculator to estimate how many calories a bike ride will burn.</w:t>
      </w:r>
      <w:r w:rsidRPr="00364832">
        <w:rPr>
          <w:rFonts w:cs="Arial"/>
          <w:bCs/>
          <w:i/>
          <w:szCs w:val="24"/>
          <w:shd w:val="solid" w:color="FFFFFF" w:fill="FFFFFF"/>
        </w:rPr>
        <w:t>PetrolWatch</w:t>
      </w:r>
      <w:r w:rsidRPr="00364832">
        <w:rPr>
          <w:rFonts w:cs="Arial"/>
          <w:bCs/>
          <w:szCs w:val="24"/>
          <w:shd w:val="solid" w:color="FFFFFF" w:fill="FFFFFF"/>
        </w:rPr>
        <w:t xml:space="preserve">: </w:t>
      </w:r>
      <w:r w:rsidRPr="00364832">
        <w:rPr>
          <w:rFonts w:cs="Arial"/>
          <w:szCs w:val="24"/>
          <w:shd w:val="solid" w:color="FFFFFF" w:fill="FFFFFF"/>
        </w:rPr>
        <w:t>A</w:t>
      </w:r>
      <w:r w:rsidRPr="00364832">
        <w:rPr>
          <w:rFonts w:cs="Arial"/>
          <w:bCs/>
          <w:szCs w:val="24"/>
          <w:shd w:val="solid" w:color="FFFFFF" w:fill="FFFFFF"/>
        </w:rPr>
        <w:t xml:space="preserve"> </w:t>
      </w:r>
      <w:r w:rsidRPr="00364832">
        <w:rPr>
          <w:rFonts w:cs="Arial"/>
          <w:szCs w:val="24"/>
          <w:shd w:val="solid" w:color="FFFFFF" w:fill="FFFFFF"/>
        </w:rPr>
        <w:t>system that combines a mobile camera positioned strategically in the vehicle to take pictures of the prices of fuel when approaching a station. With the mobile GPS sensor, it can know when the vehicle will pass by a service station, so it can take picture to recognize fuel prices and upload it to a database.</w:t>
      </w:r>
    </w:p>
    <w:p w:rsidR="00823ED3" w:rsidRPr="00364832" w:rsidRDefault="00823ED3" w:rsidP="0061633D">
      <w:pPr>
        <w:numPr>
          <w:ilvl w:val="0"/>
          <w:numId w:val="26"/>
        </w:numPr>
        <w:spacing w:line="276" w:lineRule="auto"/>
        <w:ind w:left="714" w:hanging="357"/>
        <w:rPr>
          <w:rFonts w:cs="Arial"/>
          <w:bCs/>
          <w:szCs w:val="24"/>
          <w:shd w:val="solid" w:color="FFFFFF" w:fill="FFFFFF"/>
        </w:rPr>
      </w:pPr>
      <w:r w:rsidRPr="00364832">
        <w:rPr>
          <w:rFonts w:cs="Arial"/>
          <w:bCs/>
          <w:i/>
          <w:szCs w:val="24"/>
          <w:shd w:val="solid" w:color="FFFFFF" w:fill="FFFFFF"/>
        </w:rPr>
        <w:t>MySportPals</w:t>
      </w:r>
      <w:r w:rsidRPr="00364832">
        <w:rPr>
          <w:rFonts w:cs="Arial"/>
          <w:bCs/>
          <w:szCs w:val="24"/>
          <w:shd w:val="solid" w:color="FFFFFF" w:fill="FFFFFF"/>
        </w:rPr>
        <w:t>:</w:t>
      </w:r>
      <w:r w:rsidRPr="00364832">
        <w:rPr>
          <w:rFonts w:cs="Arial"/>
          <w:szCs w:val="24"/>
          <w:shd w:val="solid" w:color="FFFFFF" w:fill="FFFFFF"/>
        </w:rPr>
        <w:t xml:space="preserve"> is a service that collects users information about the type of sport activities that they take place around the world (jogging, cycling or simply walking), and from it, shown on a map where they are performed.</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bCs/>
          <w:i/>
          <w:szCs w:val="24"/>
          <w:shd w:val="solid" w:color="FFFFFF" w:fill="FFFFFF"/>
        </w:rPr>
        <w:lastRenderedPageBreak/>
        <w:t>Apollo</w:t>
      </w:r>
      <w:r w:rsidRPr="00364832">
        <w:rPr>
          <w:rFonts w:cs="Arial"/>
          <w:bCs/>
          <w:szCs w:val="24"/>
          <w:shd w:val="solid" w:color="FFFFFF" w:fill="FFFFFF"/>
        </w:rPr>
        <w:t>:</w:t>
      </w:r>
      <w:r w:rsidRPr="00364832">
        <w:rPr>
          <w:rFonts w:cs="Arial"/>
          <w:b/>
          <w:bCs/>
          <w:szCs w:val="24"/>
          <w:shd w:val="solid" w:color="FFFFFF" w:fill="FFFFFF"/>
        </w:rPr>
        <w:t xml:space="preserve"> </w:t>
      </w:r>
      <w:r w:rsidRPr="00364832">
        <w:rPr>
          <w:rFonts w:cs="Arial"/>
          <w:szCs w:val="24"/>
          <w:shd w:val="solid" w:color="FFFFFF" w:fill="FFFFFF"/>
        </w:rPr>
        <w:t xml:space="preserve">Platform to develop a tool for </w:t>
      </w:r>
      <w:r w:rsidRPr="00364832">
        <w:rPr>
          <w:rFonts w:cs="Arial"/>
          <w:i/>
          <w:iCs/>
          <w:szCs w:val="24"/>
          <w:shd w:val="solid" w:color="FFFFFF" w:fill="FFFFFF"/>
        </w:rPr>
        <w:t>Fact-Finding</w:t>
      </w:r>
      <w:r w:rsidRPr="00364832">
        <w:rPr>
          <w:rFonts w:cs="Arial"/>
          <w:szCs w:val="24"/>
          <w:shd w:val="solid" w:color="FFFFFF" w:fill="FFFFFF"/>
        </w:rPr>
        <w:t xml:space="preserve"> on data obtained in </w:t>
      </w:r>
      <w:r w:rsidRPr="00364832">
        <w:rPr>
          <w:rFonts w:cs="Arial"/>
          <w:i/>
          <w:iCs/>
          <w:szCs w:val="24"/>
          <w:shd w:val="solid" w:color="FFFFFF" w:fill="FFFFFF"/>
        </w:rPr>
        <w:t>Participatory Sensing</w:t>
      </w:r>
      <w:r w:rsidRPr="00364832">
        <w:rPr>
          <w:rFonts w:cs="Arial"/>
          <w:iCs/>
          <w:szCs w:val="24"/>
          <w:shd w:val="solid" w:color="FFFFFF" w:fill="FFFFFF"/>
        </w:rPr>
        <w:t>. Is referred to</w:t>
      </w:r>
      <w:r w:rsidRPr="00364832">
        <w:rPr>
          <w:rFonts w:cs="Arial"/>
          <w:szCs w:val="24"/>
          <w:shd w:val="solid" w:color="FFFFFF" w:fill="FFFFFF"/>
        </w:rPr>
        <w:t xml:space="preserve"> F</w:t>
      </w:r>
      <w:r w:rsidRPr="00364832">
        <w:rPr>
          <w:rFonts w:cs="Arial"/>
          <w:i/>
          <w:iCs/>
          <w:szCs w:val="24"/>
          <w:shd w:val="solid" w:color="FFFFFF" w:fill="FFFFFF"/>
        </w:rPr>
        <w:t xml:space="preserve">act-Finding </w:t>
      </w:r>
      <w:r w:rsidRPr="00364832">
        <w:rPr>
          <w:rFonts w:cs="Arial"/>
          <w:szCs w:val="24"/>
          <w:shd w:val="solid" w:color="FFFFFF" w:fill="FFFFFF"/>
        </w:rPr>
        <w:t>as filtering a large amount of data to eliminate noise and select the most relevant [YHY08].</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bCs/>
          <w:i/>
          <w:szCs w:val="24"/>
          <w:shd w:val="solid" w:color="FFFFFF" w:fill="FFFFFF"/>
        </w:rPr>
        <w:t>DietSense:</w:t>
      </w:r>
      <w:r w:rsidRPr="00364832">
        <w:rPr>
          <w:rFonts w:cs="Arial"/>
          <w:b/>
          <w:bCs/>
          <w:szCs w:val="24"/>
          <w:shd w:val="solid" w:color="FFFFFF" w:fill="FFFFFF"/>
        </w:rPr>
        <w:t xml:space="preserve"> </w:t>
      </w:r>
      <w:r w:rsidRPr="00364832">
        <w:rPr>
          <w:rFonts w:cs="Arial"/>
          <w:szCs w:val="24"/>
          <w:shd w:val="solid" w:color="FFFFFF" w:fill="FFFFFF"/>
        </w:rPr>
        <w:t>An online service that lets you take pictures of the food chosen and sent to specialists to study dietary and discuss the eating habits of the person and give their opinion. Photographs can be collected without additional information or may be accompanied by information like the time and place where taken, or written notes or recorded information specifying the images [Dietsense12].</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bCs/>
          <w:i/>
          <w:szCs w:val="24"/>
          <w:shd w:val="solid" w:color="FFFFFF" w:fill="FFFFFF"/>
        </w:rPr>
        <w:t>Haze Watch Project</w:t>
      </w:r>
      <w:r w:rsidRPr="00364832">
        <w:rPr>
          <w:rFonts w:cs="Arial"/>
          <w:szCs w:val="24"/>
          <w:shd w:val="solid" w:color="FFFFFF" w:fill="FFFFFF"/>
        </w:rPr>
        <w:t>: this project gathers information on environmental pollution through a sensor connectable to a mobile terminal. The latter updates the position data in a database and displays it on a map from Google Maps.</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bCs/>
          <w:i/>
          <w:szCs w:val="24"/>
          <w:shd w:val="solid" w:color="FFFFFF" w:fill="FFFFFF"/>
        </w:rPr>
        <w:t>EarPhone</w:t>
      </w:r>
      <w:r w:rsidRPr="00364832">
        <w:rPr>
          <w:rFonts w:cs="Arial"/>
          <w:bCs/>
          <w:szCs w:val="24"/>
          <w:shd w:val="solid" w:color="FFFFFF" w:fill="FFFFFF"/>
        </w:rPr>
        <w:t>:</w:t>
      </w:r>
      <w:r w:rsidRPr="00364832">
        <w:rPr>
          <w:rFonts w:cs="Arial"/>
          <w:b/>
          <w:bCs/>
          <w:szCs w:val="24"/>
          <w:shd w:val="solid" w:color="FFFFFF" w:fill="FFFFFF"/>
        </w:rPr>
        <w:t xml:space="preserve"> </w:t>
      </w:r>
      <w:r w:rsidRPr="00364832">
        <w:rPr>
          <w:rFonts w:cs="Arial"/>
          <w:szCs w:val="24"/>
          <w:shd w:val="solid" w:color="FFFFFF" w:fill="FFFFFF"/>
        </w:rPr>
        <w:t>System on a map showing the level of noise picked up by the microphones of the users' mobile terminals.</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bCs/>
          <w:i/>
          <w:szCs w:val="24"/>
          <w:shd w:val="solid" w:color="FFFFFF" w:fill="FFFFFF"/>
        </w:rPr>
        <w:t>Nericel:</w:t>
      </w:r>
      <w:r w:rsidRPr="00364832">
        <w:rPr>
          <w:rFonts w:cs="Arial"/>
          <w:b/>
          <w:bCs/>
          <w:szCs w:val="24"/>
          <w:shd w:val="solid" w:color="FFFFFF" w:fill="FFFFFF"/>
        </w:rPr>
        <w:t xml:space="preserve"> </w:t>
      </w:r>
      <w:r w:rsidRPr="00364832">
        <w:rPr>
          <w:rFonts w:cs="Arial"/>
          <w:szCs w:val="24"/>
          <w:shd w:val="solid" w:color="FFFFFF" w:fill="FFFFFF"/>
        </w:rPr>
        <w:t xml:space="preserve">a project to monitor information when a user start driving, and has a pocket with mobile sensors such as Bluetooth, microphone, accelerometer and GPS. The goal is to know the state of the traffic and </w:t>
      </w:r>
      <w:r w:rsidRPr="00364832">
        <w:rPr>
          <w:rFonts w:cs="Arial"/>
          <w:szCs w:val="24"/>
        </w:rPr>
        <w:t>roads [Nericell12].</w:t>
      </w:r>
    </w:p>
    <w:p w:rsidR="00823ED3" w:rsidRPr="00364832" w:rsidRDefault="00823ED3" w:rsidP="0061633D">
      <w:pPr>
        <w:numPr>
          <w:ilvl w:val="0"/>
          <w:numId w:val="26"/>
        </w:numPr>
        <w:spacing w:line="276" w:lineRule="auto"/>
        <w:ind w:left="714" w:hanging="357"/>
        <w:rPr>
          <w:rFonts w:cs="Arial"/>
          <w:b/>
          <w:bCs/>
          <w:szCs w:val="24"/>
          <w:shd w:val="solid" w:color="FFFFFF" w:fill="FFFFFF"/>
        </w:rPr>
      </w:pPr>
      <w:r w:rsidRPr="00364832">
        <w:rPr>
          <w:rFonts w:cs="Arial"/>
        </w:rPr>
        <w:t>Wayfaring</w:t>
      </w:r>
      <w:r w:rsidRPr="00364832">
        <w:rPr>
          <w:rStyle w:val="Thamchiuccch"/>
          <w:rFonts w:cs="Arial"/>
        </w:rPr>
        <w:footnoteReference w:id="3"/>
      </w:r>
      <w:r w:rsidRPr="00364832">
        <w:rPr>
          <w:rFonts w:cs="Arial"/>
        </w:rPr>
        <w:t xml:space="preserve"> is a Google Maps mashup that enable users not only to easily create their own </w:t>
      </w:r>
      <w:r w:rsidRPr="00364832">
        <w:rPr>
          <w:rFonts w:cs="Arial"/>
          <w:b/>
        </w:rPr>
        <w:t>information maps</w:t>
      </w:r>
      <w:r w:rsidRPr="00364832">
        <w:rPr>
          <w:rFonts w:cs="Arial"/>
        </w:rPr>
        <w:t xml:space="preserve"> (e.g. to mark their daily journeys, to annotate different public interest points), but also </w:t>
      </w:r>
      <w:r w:rsidRPr="00364832">
        <w:rPr>
          <w:rFonts w:cs="Arial"/>
          <w:b/>
        </w:rPr>
        <w:t>to share</w:t>
      </w:r>
      <w:r w:rsidRPr="00364832">
        <w:rPr>
          <w:rFonts w:cs="Arial"/>
        </w:rPr>
        <w:t xml:space="preserve"> their maps within their friends network or publicly.</w:t>
      </w:r>
      <w:r w:rsidRPr="00364832">
        <w:rPr>
          <w:rFonts w:cs="Arial"/>
          <w:bCs/>
          <w:i/>
          <w:szCs w:val="24"/>
          <w:shd w:val="solid" w:color="FFFFFF" w:fill="FFFFFF"/>
        </w:rPr>
        <w:t>ObsAIRve:</w:t>
      </w:r>
      <w:r w:rsidRPr="00364832">
        <w:rPr>
          <w:rFonts w:cs="Arial"/>
          <w:szCs w:val="24"/>
          <w:shd w:val="solid" w:color="FFFFFF" w:fill="FFFFFF"/>
        </w:rPr>
        <w:t xml:space="preserve"> obsAIRve is a project funded by the European Union that aims to provide information on air quality for European citizens in an efficient and easy way to understand, available as service based on Internet and through mobile applications. Combines information from satellites for Earth observation with local station networks for air quality measurement, to make complex scientific results understandable to citizens, and which also aims to involve the user in the collection of data of their perception of air quality [Obsairve12] [itunes12].</w:t>
      </w:r>
    </w:p>
    <w:p w:rsidR="00823ED3" w:rsidRPr="00364832" w:rsidRDefault="00823ED3" w:rsidP="0061633D">
      <w:pPr>
        <w:numPr>
          <w:ilvl w:val="0"/>
          <w:numId w:val="26"/>
        </w:numPr>
        <w:spacing w:after="200" w:line="276" w:lineRule="auto"/>
        <w:ind w:left="714" w:hanging="357"/>
        <w:rPr>
          <w:rFonts w:cs="Arial"/>
          <w:b/>
          <w:bCs/>
          <w:szCs w:val="24"/>
          <w:shd w:val="solid" w:color="FFFFFF" w:fill="FFFFFF"/>
        </w:rPr>
      </w:pPr>
      <w:r w:rsidRPr="00364832">
        <w:rPr>
          <w:rFonts w:cs="Arial"/>
          <w:bCs/>
          <w:i/>
          <w:szCs w:val="24"/>
          <w:shd w:val="solid" w:color="FFFFFF" w:fill="FFFFFF"/>
        </w:rPr>
        <w:t>NOxDroid:</w:t>
      </w:r>
      <w:r w:rsidRPr="00364832">
        <w:rPr>
          <w:rFonts w:cs="Arial"/>
          <w:b/>
          <w:bCs/>
          <w:szCs w:val="24"/>
          <w:shd w:val="solid" w:color="FFFFFF" w:fill="FFFFFF"/>
        </w:rPr>
        <w:t xml:space="preserve"> </w:t>
      </w:r>
      <w:r w:rsidRPr="00364832">
        <w:rPr>
          <w:rFonts w:cs="Arial"/>
          <w:szCs w:val="24"/>
          <w:shd w:val="solid" w:color="FFFFFF" w:fill="FFFFFF"/>
        </w:rPr>
        <w:t>[Noxdroid12]</w:t>
      </w:r>
      <w:r w:rsidRPr="00364832">
        <w:rPr>
          <w:rFonts w:cs="Arial"/>
          <w:b/>
          <w:bCs/>
          <w:szCs w:val="24"/>
          <w:shd w:val="solid" w:color="FFFFFF" w:fill="FFFFFF"/>
        </w:rPr>
        <w:t xml:space="preserve"> </w:t>
      </w:r>
      <w:r w:rsidRPr="00364832">
        <w:rPr>
          <w:rFonts w:cs="Arial"/>
          <w:szCs w:val="24"/>
          <w:shd w:val="solid" w:color="FFFFFF" w:fill="FFFFFF"/>
        </w:rPr>
        <w:t xml:space="preserve">is a project that allows users to participate in monitoring air pollution in a city, store data from a sensor that is connected to a board called </w:t>
      </w:r>
      <w:r w:rsidRPr="00364832">
        <w:rPr>
          <w:rFonts w:cs="Arial"/>
          <w:i/>
          <w:iCs/>
          <w:szCs w:val="24"/>
          <w:shd w:val="solid" w:color="FFFFFF" w:fill="FFFFFF"/>
        </w:rPr>
        <w:t>IOIO Board</w:t>
      </w:r>
      <w:r w:rsidRPr="00364832">
        <w:rPr>
          <w:rFonts w:cs="Arial"/>
          <w:szCs w:val="24"/>
          <w:shd w:val="solid" w:color="FFFFFF" w:fill="FFFFFF"/>
        </w:rPr>
        <w:t xml:space="preserve"> [Sparkfun12] that connects to a smartphone via Bluetooth or cable.</w:t>
      </w:r>
    </w:p>
    <w:p w:rsidR="00823ED3" w:rsidRPr="00364832" w:rsidRDefault="00823ED3" w:rsidP="00823ED3">
      <w:pPr>
        <w:rPr>
          <w:rFonts w:cs="Arial"/>
          <w:color w:val="333333"/>
          <w:szCs w:val="24"/>
        </w:rPr>
      </w:pPr>
      <w:r w:rsidRPr="00364832">
        <w:rPr>
          <w:rFonts w:cs="Arial"/>
          <w:color w:val="333333"/>
          <w:szCs w:val="24"/>
        </w:rPr>
        <w:t>Alongside with the applications that take advantage of the user mobile devices in order to collect mobile data, there are a lot of location-based applications or services built on the top such collected data:</w:t>
      </w:r>
    </w:p>
    <w:p w:rsidR="00823ED3" w:rsidRPr="00364832" w:rsidRDefault="00823ED3" w:rsidP="00823ED3">
      <w:pPr>
        <w:rPr>
          <w:rFonts w:cs="Arial"/>
          <w:color w:val="333333"/>
          <w:szCs w:val="24"/>
        </w:rPr>
      </w:pPr>
      <w:r w:rsidRPr="00364832">
        <w:rPr>
          <w:rFonts w:cs="Arial"/>
          <w:color w:val="333333"/>
          <w:szCs w:val="24"/>
        </w:rPr>
        <w:t xml:space="preserve">Location Based applications deliver online content to users based on their physical location. Various technologies employ GPS, cell phone infrastructure, or wireless access points to identify where electronic devices such as mobile phones or laptops are, and users can choose to share that information with location-aware applications. Those applications can then provide users with resources such as </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Google Map</w:t>
      </w:r>
      <w:r w:rsidRPr="00364832">
        <w:rPr>
          <w:rStyle w:val="Thamchiuccch"/>
          <w:rFonts w:cs="Arial"/>
        </w:rPr>
        <w:footnoteReference w:id="4"/>
      </w:r>
      <w:r w:rsidRPr="00364832">
        <w:rPr>
          <w:rFonts w:cs="Arial"/>
        </w:rPr>
        <w:t>s is the reference among the contextualized mapping applications, based on satellite and terrain maps, embedding Wikipedia information, local business info, and turn-by-turn directions for car, walking, and public transit. The “Street View” facility is available for an increasing number of cities around the world, while the live and predictive traffic congestion maps are available for at least 30 different cities.;</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 xml:space="preserve">Location-based social networking services: users “check-in” the mobile app while visiting a local venue, being able to access reviews for restaurants in the area or information about the touristic attractions (e.g. live concerts). Each check-in can award users with points and or “badges.” </w:t>
      </w:r>
      <w:r w:rsidRPr="00364832">
        <w:rPr>
          <w:rFonts w:cs="Arial"/>
        </w:rPr>
        <w:lastRenderedPageBreak/>
        <w:t>Users can also post their current check-ins to twitter and facebook: FourSquare</w:t>
      </w:r>
      <w:r w:rsidRPr="00364832">
        <w:rPr>
          <w:rStyle w:val="Thamchiuccch"/>
          <w:rFonts w:cs="Arial"/>
        </w:rPr>
        <w:footnoteReference w:id="5"/>
      </w:r>
      <w:r w:rsidRPr="00364832">
        <w:rPr>
          <w:rFonts w:cs="Arial"/>
        </w:rPr>
        <w:t>, Yelp</w:t>
      </w:r>
      <w:r w:rsidRPr="00364832">
        <w:rPr>
          <w:rStyle w:val="Thamchiuccch"/>
          <w:rFonts w:cs="Arial"/>
        </w:rPr>
        <w:footnoteReference w:id="6"/>
      </w:r>
      <w:r w:rsidRPr="00364832">
        <w:rPr>
          <w:rFonts w:cs="Arial"/>
        </w:rPr>
        <w:t>, Gowalla</w:t>
      </w:r>
      <w:r w:rsidRPr="00364832">
        <w:rPr>
          <w:rStyle w:val="Thamchiuccch"/>
          <w:rFonts w:cs="Arial"/>
        </w:rPr>
        <w:footnoteReference w:id="7"/>
      </w:r>
      <w:r w:rsidRPr="00364832">
        <w:rPr>
          <w:rFonts w:cs="Arial"/>
        </w:rPr>
        <w:t xml:space="preserve"> (currently integrated in Facebook) or BrightKite</w:t>
      </w:r>
      <w:r w:rsidRPr="00364832">
        <w:rPr>
          <w:rStyle w:val="Thamchiuccch"/>
          <w:rFonts w:cs="Arial"/>
        </w:rPr>
        <w:footnoteReference w:id="8"/>
      </w:r>
      <w:r w:rsidRPr="00364832">
        <w:rPr>
          <w:rFonts w:cs="Arial"/>
        </w:rPr>
        <w:t xml:space="preserve">. </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 xml:space="preserve">Applications might also report a user’s location to friends in a social network, prompting those nearby to meet for coffee or dinner. CenceMe, a personal sensing system that enables members of social networks to share their </w:t>
      </w:r>
      <w:r w:rsidRPr="00364832">
        <w:rPr>
          <w:rFonts w:cs="Arial"/>
          <w:i/>
          <w:iCs/>
        </w:rPr>
        <w:t xml:space="preserve">sensing presence </w:t>
      </w:r>
      <w:r w:rsidRPr="00364832">
        <w:rPr>
          <w:rFonts w:cs="Arial"/>
        </w:rPr>
        <w:t>with their friends in a secure manner.</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 xml:space="preserve">Some security applications use the user's position to notify of the location in case of theft or loss. For example, </w:t>
      </w:r>
      <w:r w:rsidRPr="00364832">
        <w:rPr>
          <w:rFonts w:cs="Arial"/>
          <w:bCs/>
          <w:i/>
        </w:rPr>
        <w:t>Sonic Phone Finder</w:t>
      </w:r>
      <w:r w:rsidRPr="00364832">
        <w:rPr>
          <w:rStyle w:val="Thamchiuccch"/>
          <w:rFonts w:cs="Arial"/>
          <w:bCs/>
          <w:i/>
        </w:rPr>
        <w:footnoteReference w:id="9"/>
      </w:r>
      <w:r w:rsidRPr="00364832">
        <w:rPr>
          <w:rFonts w:cs="Arial"/>
        </w:rPr>
        <w:t xml:space="preserve"> uses the GPS location service of the iPhone and allows knowing the device's position on a map via web; it allows also to send a message that appears on the lost phone, or to produce a sound for retrieving the phone if it is nearby.</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Travel alarm</w:t>
      </w:r>
      <w:r w:rsidRPr="00364832">
        <w:rPr>
          <w:rStyle w:val="Thamchiuccch"/>
          <w:rFonts w:cs="Arial"/>
        </w:rPr>
        <w:footnoteReference w:id="10"/>
      </w:r>
      <w:r w:rsidRPr="00364832">
        <w:rPr>
          <w:rFonts w:cs="Arial"/>
        </w:rPr>
        <w:t xml:space="preserve">: a nap alarm is triggered before arriving into a specific stop in your bus or train; </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Notices about nearby bottlenecks in traffic;</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Weather forecast depending on the user's location: AccuWeather</w:t>
      </w:r>
      <w:r w:rsidRPr="00364832">
        <w:rPr>
          <w:rStyle w:val="Thamchiuccch"/>
          <w:rFonts w:cs="Arial"/>
        </w:rPr>
        <w:footnoteReference w:id="11"/>
      </w:r>
      <w:r w:rsidRPr="00364832">
        <w:rPr>
          <w:rFonts w:cs="Arial"/>
        </w:rPr>
        <w:t>;</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Contextualized messages (especially for the commercial domain): Urbanairship.com</w:t>
      </w:r>
      <w:r w:rsidRPr="00364832">
        <w:rPr>
          <w:rStyle w:val="Thamchiuccch"/>
          <w:rFonts w:cs="Arial"/>
        </w:rPr>
        <w:footnoteReference w:id="12"/>
      </w:r>
      <w:r w:rsidRPr="00364832">
        <w:rPr>
          <w:rFonts w:cs="Arial"/>
        </w:rPr>
        <w:t>;</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Attach conversations to the places you go and the things you see: http://graffit.io/</w:t>
      </w:r>
    </w:p>
    <w:p w:rsidR="00823ED3" w:rsidRPr="00364832" w:rsidRDefault="00823ED3" w:rsidP="0061633D">
      <w:pPr>
        <w:pStyle w:val="oncaDanhsch"/>
        <w:numPr>
          <w:ilvl w:val="0"/>
          <w:numId w:val="72"/>
        </w:numPr>
        <w:spacing w:after="120" w:line="276" w:lineRule="auto"/>
        <w:jc w:val="left"/>
        <w:rPr>
          <w:rFonts w:cs="Arial"/>
        </w:rPr>
      </w:pPr>
      <w:r w:rsidRPr="00364832">
        <w:rPr>
          <w:rFonts w:cs="Arial"/>
        </w:rPr>
        <w:t>Location-based guided tour of Banff, Canada, is provided by Banff’s Locative Learning Project</w:t>
      </w:r>
      <w:r w:rsidRPr="00364832">
        <w:rPr>
          <w:rStyle w:val="Thamchiuccch"/>
          <w:rFonts w:cs="Arial"/>
        </w:rPr>
        <w:footnoteReference w:id="13"/>
      </w:r>
      <w:r w:rsidRPr="00364832">
        <w:rPr>
          <w:rFonts w:cs="Arial"/>
        </w:rPr>
        <w:t>: as the user slowly walks, he can learn about what happened across years in historical hot spots;</w:t>
      </w:r>
    </w:p>
    <w:p w:rsidR="00823ED3" w:rsidRPr="00364832" w:rsidRDefault="00823ED3" w:rsidP="00823ED3">
      <w:pPr>
        <w:rPr>
          <w:rFonts w:cs="Arial"/>
          <w:color w:val="333333"/>
          <w:szCs w:val="24"/>
        </w:rPr>
      </w:pPr>
      <w:r w:rsidRPr="00364832">
        <w:rPr>
          <w:rFonts w:cs="Arial"/>
          <w:color w:val="333333"/>
          <w:szCs w:val="24"/>
        </w:rPr>
        <w:t>The availability of REST architecture can facilitate the organization and implementation of applications that follow these paradigms.</w:t>
      </w:r>
    </w:p>
    <w:p w:rsidR="00885217" w:rsidRPr="00364832" w:rsidRDefault="00885217" w:rsidP="00823ED3">
      <w:pPr>
        <w:rPr>
          <w:rFonts w:cs="Arial"/>
          <w:color w:val="333333"/>
          <w:szCs w:val="24"/>
        </w:rPr>
      </w:pPr>
    </w:p>
    <w:p w:rsidR="00823ED3" w:rsidRPr="00364832" w:rsidRDefault="00823ED3" w:rsidP="0061633D">
      <w:pPr>
        <w:pStyle w:val="mc4"/>
        <w:keepNext w:val="0"/>
        <w:numPr>
          <w:ilvl w:val="3"/>
          <w:numId w:val="6"/>
        </w:numPr>
        <w:spacing w:after="240" w:line="276" w:lineRule="auto"/>
        <w:ind w:left="1434" w:hanging="1077"/>
        <w:jc w:val="left"/>
        <w:rPr>
          <w:rFonts w:cs="Arial"/>
          <w:i/>
        </w:rPr>
      </w:pPr>
      <w:r w:rsidRPr="00364832">
        <w:rPr>
          <w:rFonts w:cs="Arial"/>
        </w:rPr>
        <w:t>Interaction with the User in REST Based Mobile Applications</w:t>
      </w:r>
    </w:p>
    <w:p w:rsidR="00823ED3" w:rsidRPr="00364832" w:rsidRDefault="00823ED3" w:rsidP="00823ED3">
      <w:pPr>
        <w:rPr>
          <w:rFonts w:cs="Arial"/>
          <w:szCs w:val="24"/>
          <w:shd w:val="solid" w:color="FFFFFF" w:fill="FFFFFF"/>
        </w:rPr>
      </w:pPr>
      <w:r w:rsidRPr="00364832">
        <w:rPr>
          <w:rFonts w:cs="Arial"/>
          <w:szCs w:val="24"/>
          <w:shd w:val="solid" w:color="FFFFFF" w:fill="FFFFFF"/>
        </w:rPr>
        <w:t>The integration of mobile devices in a heterogeneous sensor network opens the door to countless applications. For all of them, the access to all available information on the devices is required. In the case of mobile devices, several situations face us and it will require interaction with the user, either to inform of some fact, or to ask for permission or information.</w:t>
      </w:r>
    </w:p>
    <w:p w:rsidR="00823ED3" w:rsidRPr="00364832" w:rsidRDefault="00823ED3" w:rsidP="00823ED3">
      <w:pPr>
        <w:rPr>
          <w:rFonts w:cs="Arial"/>
          <w:szCs w:val="24"/>
          <w:shd w:val="solid" w:color="FFFFFF" w:fill="FFFFFF"/>
        </w:rPr>
      </w:pPr>
      <w:r w:rsidRPr="00364832">
        <w:rPr>
          <w:rFonts w:cs="Arial"/>
          <w:szCs w:val="24"/>
          <w:shd w:val="solid" w:color="FFFFFF" w:fill="FFFFFF"/>
        </w:rPr>
        <w:t>The interaction will be achieved using the sending message capability of the device. This capability makes possible to send a text to the mobile. Once received, the mobile will manage the message according to procedures. The aim is to extend this capability in order to be able to send a form to the device. The purpose of sending forms is to connect the system with the user to notify events, for asking permission to proceed with a task or for requesting additional data.</w:t>
      </w:r>
    </w:p>
    <w:p w:rsidR="00823ED3" w:rsidRPr="00364832" w:rsidRDefault="00823ED3" w:rsidP="00823ED3">
      <w:pPr>
        <w:rPr>
          <w:rFonts w:cs="Arial"/>
          <w:szCs w:val="24"/>
          <w:shd w:val="solid" w:color="FFFFFF" w:fill="FFFFFF"/>
        </w:rPr>
      </w:pPr>
      <w:r w:rsidRPr="00364832">
        <w:rPr>
          <w:rFonts w:cs="Arial"/>
          <w:szCs w:val="24"/>
          <w:shd w:val="solid" w:color="FFFFFF" w:fill="FFFFFF"/>
        </w:rPr>
        <w:t>Exchanging XML documents will carry out this procedure. Therefore, it should be possible to define the elements required and the data used in the interaction using XML. So, it should also be possible to define the model of data collected using this technology. The technology used must be fully compatible with technologies such as XSLT, XPath, and XML Schema. Here are some existing standard solutions for the purposes stated, their advantages and the facilities that contribute to perform the work.</w:t>
      </w:r>
    </w:p>
    <w:p w:rsidR="00823ED3" w:rsidRPr="00F35904" w:rsidRDefault="00823ED3" w:rsidP="0061633D">
      <w:pPr>
        <w:pStyle w:val="mc5"/>
        <w:keepLines/>
        <w:numPr>
          <w:ilvl w:val="4"/>
          <w:numId w:val="6"/>
        </w:numPr>
        <w:spacing w:before="200" w:after="240" w:line="276" w:lineRule="auto"/>
        <w:ind w:left="1434" w:hanging="1077"/>
        <w:jc w:val="left"/>
        <w:rPr>
          <w:rFonts w:cs="Arial"/>
        </w:rPr>
      </w:pPr>
      <w:r w:rsidRPr="00F35904">
        <w:rPr>
          <w:rFonts w:cs="Arial"/>
        </w:rPr>
        <w:lastRenderedPageBreak/>
        <w:t>XForms</w:t>
      </w:r>
    </w:p>
    <w:p w:rsidR="00823ED3" w:rsidRPr="00364832" w:rsidRDefault="00823ED3" w:rsidP="00823ED3">
      <w:pPr>
        <w:rPr>
          <w:rFonts w:cs="Arial"/>
          <w:szCs w:val="24"/>
          <w:shd w:val="solid" w:color="FFFFFF" w:fill="FFFFFF"/>
        </w:rPr>
      </w:pPr>
      <w:r w:rsidRPr="00364832">
        <w:rPr>
          <w:rFonts w:cs="Arial"/>
          <w:szCs w:val="24"/>
          <w:shd w:val="solid" w:color="FFFFFF" w:fill="FFFFFF"/>
        </w:rPr>
        <w:t>XForms is a W3C standard within the framework of the World Wide Web [Xforms12]. It was defined as the future of Web forms. This standard improves interaction with user, provides further functionalities for existing web forms, provides a better user experience and simplifies application development. XForms makes possible managing everything relating to the process of form definition and data used in it.</w:t>
      </w:r>
    </w:p>
    <w:p w:rsidR="00823ED3" w:rsidRPr="00364832" w:rsidRDefault="00823ED3" w:rsidP="00823ED3">
      <w:pPr>
        <w:rPr>
          <w:rFonts w:cs="Arial"/>
          <w:szCs w:val="24"/>
          <w:shd w:val="solid" w:color="FFFFFF" w:fill="FFFFFF"/>
        </w:rPr>
      </w:pPr>
      <w:r w:rsidRPr="00364832">
        <w:rPr>
          <w:rFonts w:cs="Arial"/>
          <w:szCs w:val="24"/>
          <w:shd w:val="solid" w:color="FFFFFF" w:fill="FFFFFF"/>
        </w:rPr>
        <w:t>One of the main features of XForms is that it is very generic; it can be used in any type of user interfaces, including a proprietary interface. It can be used in any device or platform (mobile, browser, application, TV, etc.). It is very simple to integrate with other XML technologies, as it is based on XML language.</w:t>
      </w:r>
    </w:p>
    <w:p w:rsidR="00823ED3" w:rsidRPr="00364832" w:rsidRDefault="00823ED3" w:rsidP="00823ED3">
      <w:pPr>
        <w:rPr>
          <w:rFonts w:cs="Arial"/>
          <w:szCs w:val="24"/>
          <w:shd w:val="solid" w:color="FFFFFF" w:fill="FFFFFF"/>
        </w:rPr>
      </w:pPr>
      <w:r w:rsidRPr="00364832">
        <w:rPr>
          <w:rFonts w:cs="Arial"/>
          <w:szCs w:val="24"/>
          <w:shd w:val="solid" w:color="FFFFFF" w:fill="FFFFFF"/>
        </w:rPr>
        <w:t>The architecture used is the Model-View-Controller architecture [Xforms12]. The model is a tree internally managed where the data are stored. The view is the structure visible to the user. The controller is the logic behind the data and their processing; it is controlled by user inputs and events that he launches.</w:t>
      </w:r>
    </w:p>
    <w:p w:rsidR="00823ED3" w:rsidRPr="00364832" w:rsidRDefault="00823ED3" w:rsidP="00823ED3">
      <w:pPr>
        <w:rPr>
          <w:rFonts w:cs="Arial"/>
          <w:szCs w:val="24"/>
          <w:shd w:val="solid" w:color="FFFFFF" w:fill="FFFFFF"/>
        </w:rPr>
      </w:pPr>
      <w:r w:rsidRPr="00364832">
        <w:rPr>
          <w:rFonts w:cs="Arial"/>
          <w:szCs w:val="24"/>
          <w:shd w:val="solid" w:color="FFFFFF" w:fill="FFFFFF"/>
        </w:rPr>
        <w:t>This allows the highest separation between content, logic and presentation of the forms, allowing a complete independence. One of the biggest advantages of XForms is to allow the definition of the data model collected by the form. The declaration of this data structure can be placed within the document, and\or with referencing one or more external XML Schemas.</w:t>
      </w:r>
    </w:p>
    <w:p w:rsidR="00823ED3" w:rsidRPr="00364832" w:rsidRDefault="00823ED3" w:rsidP="00823ED3">
      <w:pPr>
        <w:rPr>
          <w:rFonts w:cs="Arial"/>
          <w:szCs w:val="24"/>
        </w:rPr>
      </w:pPr>
      <w:r w:rsidRPr="00364832">
        <w:rPr>
          <w:rFonts w:cs="Arial"/>
          <w:szCs w:val="24"/>
          <w:shd w:val="solid" w:color="FFFFFF" w:fill="FFFFFF"/>
        </w:rPr>
        <w:t>XForms was designed to facilitate the work of the developer. To achieve this aim, the standard is designed for reducing the amount of code required. It also allows the declaration of modules that can be reused. Moreover, It provides mechanisms to validate form fields without requirements of Java</w:t>
      </w:r>
      <w:r w:rsidRPr="00364832">
        <w:rPr>
          <w:rFonts w:eastAsiaTheme="minorEastAsia" w:cs="Arial"/>
          <w:szCs w:val="24"/>
          <w:shd w:val="solid" w:color="FFFFFF" w:fill="FFFFFF"/>
          <w:lang w:eastAsia="ko-KR"/>
        </w:rPr>
        <w:t>S</w:t>
      </w:r>
      <w:r w:rsidRPr="00364832">
        <w:rPr>
          <w:rFonts w:cs="Arial"/>
          <w:szCs w:val="24"/>
          <w:shd w:val="solid" w:color="FFFFFF" w:fill="FFFFFF"/>
        </w:rPr>
        <w:t xml:space="preserve">cript code in the browser. Reducing the use of JavaScript problems like that emerges when JavaScript is disabled for security are solved, and minimize incompatibilities come up from their use in some mobile platforms. The local validation requires fewer round trips with the server. XForms also provides the use of logic in the forms, you can make dynamic access to the server, including calculations using form fields, or </w:t>
      </w:r>
      <w:r w:rsidRPr="00364832">
        <w:rPr>
          <w:rFonts w:cs="Arial"/>
          <w:szCs w:val="24"/>
        </w:rPr>
        <w:t>processing text brought by the user.</w:t>
      </w:r>
    </w:p>
    <w:p w:rsidR="00823ED3" w:rsidRPr="00364832" w:rsidRDefault="00823ED3" w:rsidP="00823ED3">
      <w:pPr>
        <w:rPr>
          <w:rFonts w:cs="Arial"/>
          <w:szCs w:val="24"/>
          <w:shd w:val="solid" w:color="FFFFFF" w:fill="FFFFFF"/>
        </w:rPr>
      </w:pPr>
      <w:r w:rsidRPr="00364832">
        <w:rPr>
          <w:rFonts w:cs="Arial"/>
          <w:szCs w:val="24"/>
          <w:shd w:val="solid" w:color="FFFFFF" w:fill="FFFFFF"/>
        </w:rPr>
        <w:t>Also simplifies the generation of large forms divided into steps. In a single XForm document, multiple forms can be declared. Likewise, a unique form can be split in several screens, being defined in a unique XForms document. It also supports the interruption and subsequent restoration of an incomplete form.</w:t>
      </w:r>
    </w:p>
    <w:p w:rsidR="00823ED3" w:rsidRPr="00364832" w:rsidRDefault="00823ED3" w:rsidP="00823ED3">
      <w:pPr>
        <w:rPr>
          <w:rFonts w:cs="Arial"/>
          <w:szCs w:val="24"/>
          <w:shd w:val="solid" w:color="FFFFFF" w:fill="FFFFFF"/>
        </w:rPr>
      </w:pPr>
      <w:r w:rsidRPr="00364832">
        <w:rPr>
          <w:rFonts w:cs="Arial"/>
          <w:szCs w:val="24"/>
          <w:shd w:val="solid" w:color="FFFFFF" w:fill="FFFFFF"/>
        </w:rPr>
        <w:t>Unlike HTML (or XHTML) that intended to be performed on the client side, XForms can be processed in client side, server side, or both. Thus, the maintenance and software upgrade issues can be carried out in each of these places. This makes it interesting for a wide variety of devices, as it is possible to choose on which part to perform the hard work (processing, communication and storage), which is very relevant in the case of mobile devices, which are resource limited.</w:t>
      </w:r>
    </w:p>
    <w:p w:rsidR="00823ED3" w:rsidRPr="00364832" w:rsidRDefault="00823ED3" w:rsidP="00823ED3">
      <w:pPr>
        <w:rPr>
          <w:rFonts w:cs="Arial"/>
          <w:szCs w:val="24"/>
          <w:shd w:val="solid" w:color="FFFFFF" w:fill="FFFFFF"/>
        </w:rPr>
      </w:pPr>
      <w:r w:rsidRPr="00364832">
        <w:rPr>
          <w:rFonts w:cs="Arial"/>
          <w:szCs w:val="24"/>
          <w:shd w:val="solid" w:color="FFFFFF" w:fill="FFFFFF"/>
        </w:rPr>
        <w:t>XForms documents require use of software for processing, translation and interpretation, either on the client side, on the server side, even on both. Translating the XForms document into HTML usually performs the server side processing. As an example, in the case of XForms engine developed by IBM, a set of HTML and JavaScript code is created from the XForms document, which is sent to the client [LPT12]. Few browsers natively support XForms, but there are plugins and extensions that can be installed to enable this functionality. For processing on the client side, XSLT-based solutions exist that reduce the need for software, but increase the number of files downloaded.</w:t>
      </w:r>
    </w:p>
    <w:p w:rsidR="00823ED3" w:rsidRPr="00364832" w:rsidRDefault="00823ED3" w:rsidP="00823ED3">
      <w:pPr>
        <w:rPr>
          <w:rFonts w:cs="Arial"/>
          <w:szCs w:val="24"/>
          <w:shd w:val="solid" w:color="FFFFFF" w:fill="FFFFFF"/>
        </w:rPr>
      </w:pPr>
      <w:r w:rsidRPr="00364832">
        <w:rPr>
          <w:rFonts w:cs="Arial"/>
          <w:szCs w:val="24"/>
          <w:shd w:val="solid" w:color="FFFFFF" w:fill="FFFFFF"/>
        </w:rPr>
        <w:t>With XForms, new delivery methods can be used that are not available in HTML forms. All are standard HTTP methods for sending data over the network, but include changes in the data format or allows sending the same form to different servers.</w:t>
      </w:r>
    </w:p>
    <w:p w:rsidR="00823ED3" w:rsidRPr="00364832" w:rsidRDefault="00823ED3" w:rsidP="00823ED3">
      <w:pPr>
        <w:rPr>
          <w:rFonts w:cs="Arial"/>
          <w:szCs w:val="24"/>
          <w:shd w:val="solid" w:color="FFFFFF" w:fill="FFFFFF"/>
        </w:rPr>
      </w:pPr>
      <w:r w:rsidRPr="00364832">
        <w:rPr>
          <w:rFonts w:cs="Arial"/>
          <w:szCs w:val="24"/>
          <w:shd w:val="solid" w:color="FFFFFF" w:fill="FFFFFF"/>
        </w:rPr>
        <w:t>Here are some implementations of XForms engines:</w:t>
      </w:r>
    </w:p>
    <w:p w:rsidR="00823ED3" w:rsidRPr="00364832" w:rsidRDefault="00823ED3" w:rsidP="0061633D">
      <w:pPr>
        <w:numPr>
          <w:ilvl w:val="0"/>
          <w:numId w:val="27"/>
        </w:numPr>
        <w:spacing w:line="276" w:lineRule="auto"/>
        <w:ind w:left="714" w:hanging="357"/>
        <w:jc w:val="left"/>
        <w:rPr>
          <w:rFonts w:cs="Arial"/>
          <w:b/>
          <w:bCs/>
          <w:szCs w:val="24"/>
          <w:shd w:val="solid" w:color="FFFFFF" w:fill="FFFFFF"/>
        </w:rPr>
      </w:pPr>
      <w:r w:rsidRPr="00364832">
        <w:rPr>
          <w:rFonts w:cs="Arial"/>
          <w:bCs/>
          <w:i/>
          <w:szCs w:val="24"/>
          <w:shd w:val="solid" w:color="FFFFFF" w:fill="FFFFFF"/>
        </w:rPr>
        <w:t>Xfolite:</w:t>
      </w:r>
      <w:r w:rsidRPr="00364832">
        <w:rPr>
          <w:rFonts w:cs="Arial"/>
          <w:b/>
          <w:bCs/>
          <w:szCs w:val="24"/>
          <w:shd w:val="solid" w:color="FFFFFF" w:fill="FFFFFF"/>
        </w:rPr>
        <w:t xml:space="preserve"> </w:t>
      </w:r>
      <w:r w:rsidRPr="00364832">
        <w:rPr>
          <w:rFonts w:cs="Arial"/>
          <w:szCs w:val="24"/>
          <w:shd w:val="solid" w:color="FFFFFF" w:fill="FFFFFF"/>
        </w:rPr>
        <w:t>This is a customer XForm for J2ME platform. Includes implementations of DOM and XPath, and meets most of XForms in version 1.1. It was rewritten from scratch to be optimal for mobile devices [NOKIA12].</w:t>
      </w:r>
    </w:p>
    <w:p w:rsidR="00823ED3" w:rsidRPr="00364832" w:rsidRDefault="00823ED3" w:rsidP="0061633D">
      <w:pPr>
        <w:numPr>
          <w:ilvl w:val="0"/>
          <w:numId w:val="27"/>
        </w:numPr>
        <w:spacing w:line="276" w:lineRule="auto"/>
        <w:ind w:left="714" w:hanging="357"/>
        <w:jc w:val="left"/>
        <w:rPr>
          <w:rFonts w:cs="Arial"/>
          <w:b/>
          <w:bCs/>
          <w:szCs w:val="24"/>
          <w:shd w:val="solid" w:color="FFFFFF" w:fill="FFFFFF"/>
        </w:rPr>
      </w:pPr>
      <w:r w:rsidRPr="00364832">
        <w:rPr>
          <w:rFonts w:cs="Arial"/>
          <w:bCs/>
          <w:i/>
          <w:szCs w:val="24"/>
          <w:shd w:val="solid" w:color="FFFFFF" w:fill="FFFFFF"/>
        </w:rPr>
        <w:lastRenderedPageBreak/>
        <w:t xml:space="preserve">Chiba: </w:t>
      </w:r>
      <w:r w:rsidRPr="00364832">
        <w:rPr>
          <w:rFonts w:cs="Arial"/>
          <w:szCs w:val="24"/>
          <w:shd w:val="solid" w:color="FFFFFF" w:fill="FFFFFF"/>
        </w:rPr>
        <w:t>A Java implementation of XForms working on the server side. It is based on AJAX and Dojo Toolkit [chiba12].</w:t>
      </w:r>
    </w:p>
    <w:p w:rsidR="00823ED3" w:rsidRPr="00364832" w:rsidRDefault="00823ED3" w:rsidP="0061633D">
      <w:pPr>
        <w:numPr>
          <w:ilvl w:val="0"/>
          <w:numId w:val="27"/>
        </w:numPr>
        <w:spacing w:after="200" w:line="276" w:lineRule="auto"/>
        <w:ind w:left="714" w:hanging="357"/>
        <w:jc w:val="left"/>
        <w:rPr>
          <w:rFonts w:cs="Arial"/>
          <w:b/>
          <w:bCs/>
          <w:szCs w:val="24"/>
          <w:shd w:val="solid" w:color="FFFFFF" w:fill="FFFFFF"/>
        </w:rPr>
      </w:pPr>
      <w:r w:rsidRPr="00364832">
        <w:rPr>
          <w:rFonts w:cs="Arial"/>
          <w:bCs/>
          <w:i/>
          <w:szCs w:val="24"/>
          <w:shd w:val="solid" w:color="FFFFFF" w:fill="FFFFFF"/>
        </w:rPr>
        <w:t>Orbeon Open XML Framework:</w:t>
      </w:r>
      <w:r w:rsidRPr="00364832">
        <w:rPr>
          <w:rFonts w:cs="Arial"/>
          <w:szCs w:val="24"/>
          <w:shd w:val="solid" w:color="FFFFFF" w:fill="FFFFFF"/>
        </w:rPr>
        <w:t xml:space="preserve"> Orbeon is a framework for building J2EE applications with minimal effort. You can build a XForms application composing small blocks, and using XSLT, XQuery, SQL, and Web services [XML12].</w:t>
      </w:r>
    </w:p>
    <w:p w:rsidR="00823ED3" w:rsidRPr="00F35904" w:rsidRDefault="00823ED3" w:rsidP="0061633D">
      <w:pPr>
        <w:pStyle w:val="mc5"/>
        <w:keepLines/>
        <w:numPr>
          <w:ilvl w:val="4"/>
          <w:numId w:val="6"/>
        </w:numPr>
        <w:spacing w:before="200" w:after="240" w:line="276" w:lineRule="auto"/>
        <w:ind w:left="1434" w:hanging="1077"/>
        <w:jc w:val="left"/>
        <w:rPr>
          <w:rFonts w:cs="Arial"/>
        </w:rPr>
      </w:pPr>
      <w:r w:rsidRPr="00F35904">
        <w:rPr>
          <w:rFonts w:cs="Arial"/>
        </w:rPr>
        <w:t>XFA, XML Forms Architecture</w:t>
      </w:r>
    </w:p>
    <w:p w:rsidR="00823ED3" w:rsidRPr="00364832" w:rsidRDefault="00823ED3" w:rsidP="00823ED3">
      <w:pPr>
        <w:rPr>
          <w:rFonts w:cs="Arial"/>
          <w:szCs w:val="24"/>
          <w:shd w:val="solid" w:color="FFFFFF" w:fill="FFFFFF"/>
        </w:rPr>
      </w:pPr>
      <w:r w:rsidRPr="00364832">
        <w:rPr>
          <w:rFonts w:cs="Arial"/>
          <w:szCs w:val="24"/>
          <w:shd w:val="solid" w:color="FFFFFF" w:fill="FFFFFF"/>
        </w:rPr>
        <w:t>XFA is a proprietary solution to the proposed problem, as for Xforms [Xforms12]; the main aim behind the XFA is to set any form from a document with XML structure. It also allows the separation of the data, the representation, and the rules of behavior of the form. This separation is what allows platform independence.</w:t>
      </w:r>
    </w:p>
    <w:p w:rsidR="00823ED3" w:rsidRPr="00364832" w:rsidRDefault="00823ED3" w:rsidP="00823ED3">
      <w:pPr>
        <w:rPr>
          <w:rFonts w:cs="Arial"/>
          <w:szCs w:val="24"/>
          <w:shd w:val="solid" w:color="FFFFFF" w:fill="FFFFFF"/>
        </w:rPr>
      </w:pPr>
      <w:r w:rsidRPr="00364832">
        <w:rPr>
          <w:rFonts w:cs="Arial"/>
          <w:szCs w:val="24"/>
          <w:shd w:val="solid" w:color="FFFFFF" w:fill="FFFFFF"/>
        </w:rPr>
        <w:t>XFA supports features such as arithmetic operations or word processing at run-time and field validation. But it also includes aspects such as support for graphics, images, or linking, which are already offered by other mechanisms that give the W3C (CSS, SVG, XML linking). XFA architecture is split into two parts, the developer, which is responsible for implementing the "Template", and the user, which only sees the "Form".</w:t>
      </w:r>
    </w:p>
    <w:p w:rsidR="00823ED3" w:rsidRPr="00364832" w:rsidRDefault="00823ED3" w:rsidP="00823ED3">
      <w:pPr>
        <w:rPr>
          <w:rFonts w:cs="Arial"/>
          <w:szCs w:val="24"/>
          <w:shd w:val="solid" w:color="FFFFFF" w:fill="FFFFFF"/>
        </w:rPr>
      </w:pPr>
      <w:r w:rsidRPr="00364832">
        <w:rPr>
          <w:rFonts w:cs="Arial"/>
          <w:szCs w:val="24"/>
          <w:shd w:val="solid" w:color="FFFFFF" w:fill="FFFFFF"/>
        </w:rPr>
        <w:t>Acrobat absorbed JetFrom, the company that started developing XFA. Thus, they included an implementation of XFA in Acrobat Reader 1.5, which handles PDF forms using this technology.</w:t>
      </w:r>
    </w:p>
    <w:p w:rsidR="00823ED3" w:rsidRPr="00F35904" w:rsidRDefault="00823ED3" w:rsidP="0061633D">
      <w:pPr>
        <w:pStyle w:val="mc5"/>
        <w:keepLines/>
        <w:numPr>
          <w:ilvl w:val="4"/>
          <w:numId w:val="6"/>
        </w:numPr>
        <w:spacing w:before="200" w:after="240" w:line="276" w:lineRule="auto"/>
        <w:ind w:left="1434" w:hanging="1077"/>
        <w:jc w:val="left"/>
        <w:rPr>
          <w:rFonts w:cs="Arial"/>
        </w:rPr>
      </w:pPr>
      <w:r w:rsidRPr="00F35904">
        <w:rPr>
          <w:rFonts w:cs="Arial"/>
        </w:rPr>
        <w:t>XHTML-FML</w:t>
      </w:r>
    </w:p>
    <w:p w:rsidR="00823ED3" w:rsidRPr="00364832" w:rsidRDefault="00823ED3" w:rsidP="00823ED3">
      <w:pPr>
        <w:rPr>
          <w:rFonts w:cs="Arial"/>
          <w:szCs w:val="24"/>
          <w:shd w:val="solid" w:color="FFFFFF" w:fill="FFFFFF"/>
        </w:rPr>
      </w:pPr>
      <w:r w:rsidRPr="00364832">
        <w:rPr>
          <w:rFonts w:cs="Arial"/>
          <w:szCs w:val="24"/>
          <w:shd w:val="solid" w:color="FFFFFF" w:fill="FFFFFF"/>
        </w:rPr>
        <w:t>This specification comes from XHTML, and also manages the same problem that XForm or XFA [XFA12]. The aim is to improve the user experience and facilitate the work of the developer in handling Web forms. And the solution is a standard based on XML.</w:t>
      </w:r>
    </w:p>
    <w:p w:rsidR="00823ED3" w:rsidRPr="00364832" w:rsidRDefault="00823ED3" w:rsidP="00823ED3">
      <w:pPr>
        <w:rPr>
          <w:rFonts w:cs="Arial"/>
          <w:szCs w:val="24"/>
          <w:shd w:val="solid" w:color="FFFFFF" w:fill="FFFFFF"/>
        </w:rPr>
      </w:pPr>
      <w:r w:rsidRPr="00364832">
        <w:rPr>
          <w:rFonts w:cs="Arial"/>
          <w:szCs w:val="24"/>
          <w:shd w:val="solid" w:color="FFFFFF" w:fill="FFFFFF"/>
        </w:rPr>
        <w:t>The goals are to achieve a more dynamic interface, more manageable, with new features, handling user events, facilitating the modularization of code for reuse, managing templates.</w:t>
      </w:r>
    </w:p>
    <w:p w:rsidR="00823ED3" w:rsidRPr="00364832" w:rsidRDefault="00823ED3" w:rsidP="0061633D">
      <w:pPr>
        <w:numPr>
          <w:ilvl w:val="0"/>
          <w:numId w:val="28"/>
        </w:numPr>
        <w:spacing w:line="276" w:lineRule="auto"/>
        <w:ind w:left="714" w:hanging="357"/>
        <w:rPr>
          <w:rFonts w:cs="Arial"/>
          <w:b/>
          <w:bCs/>
          <w:szCs w:val="24"/>
          <w:shd w:val="solid" w:color="FFFFFF" w:fill="FFFFFF"/>
        </w:rPr>
      </w:pPr>
      <w:r w:rsidRPr="00364832">
        <w:rPr>
          <w:rFonts w:cs="Arial"/>
          <w:bCs/>
          <w:i/>
          <w:szCs w:val="24"/>
          <w:shd w:val="solid" w:color="FFFFFF" w:fill="FFFFFF"/>
        </w:rPr>
        <w:t>Same file, several pages</w:t>
      </w:r>
      <w:r w:rsidRPr="00364832">
        <w:rPr>
          <w:rFonts w:cs="Arial"/>
          <w:i/>
          <w:szCs w:val="24"/>
          <w:shd w:val="solid" w:color="FFFFFF" w:fill="FFFFFF"/>
        </w:rPr>
        <w:t>:</w:t>
      </w:r>
      <w:r w:rsidRPr="00364832">
        <w:rPr>
          <w:rFonts w:cs="Arial"/>
          <w:szCs w:val="24"/>
          <w:shd w:val="solid" w:color="FFFFFF" w:fill="FFFFFF"/>
        </w:rPr>
        <w:t xml:space="preserve"> It is intended, from a single file, to define a form that spreads over several pages or steps.</w:t>
      </w:r>
    </w:p>
    <w:p w:rsidR="00823ED3" w:rsidRPr="00364832" w:rsidRDefault="00823ED3" w:rsidP="0061633D">
      <w:pPr>
        <w:numPr>
          <w:ilvl w:val="0"/>
          <w:numId w:val="28"/>
        </w:numPr>
        <w:spacing w:line="276" w:lineRule="auto"/>
        <w:ind w:left="714" w:hanging="357"/>
        <w:rPr>
          <w:rFonts w:cs="Arial"/>
          <w:b/>
          <w:bCs/>
          <w:szCs w:val="24"/>
          <w:shd w:val="solid" w:color="FFFFFF" w:fill="FFFFFF"/>
        </w:rPr>
      </w:pPr>
      <w:r w:rsidRPr="00364832">
        <w:rPr>
          <w:rFonts w:cs="Arial"/>
          <w:bCs/>
          <w:i/>
          <w:szCs w:val="24"/>
          <w:shd w:val="solid" w:color="FFFFFF" w:fill="FFFFFF"/>
        </w:rPr>
        <w:t xml:space="preserve">Avoid repetitions: </w:t>
      </w:r>
      <w:r w:rsidRPr="00364832">
        <w:rPr>
          <w:rFonts w:cs="Arial"/>
          <w:szCs w:val="24"/>
          <w:shd w:val="solid" w:color="FFFFFF" w:fill="FFFFFF"/>
        </w:rPr>
        <w:t>By using templates, you can define and reuse modules with a single call, "insert". Even small changes are allowed.</w:t>
      </w:r>
    </w:p>
    <w:p w:rsidR="00823ED3" w:rsidRPr="00364832" w:rsidRDefault="00823ED3" w:rsidP="0061633D">
      <w:pPr>
        <w:numPr>
          <w:ilvl w:val="0"/>
          <w:numId w:val="28"/>
        </w:numPr>
        <w:spacing w:line="276" w:lineRule="auto"/>
        <w:ind w:left="714" w:hanging="357"/>
        <w:rPr>
          <w:rFonts w:cs="Arial"/>
          <w:szCs w:val="24"/>
          <w:shd w:val="solid" w:color="FFFFFF" w:fill="FFFFFF"/>
        </w:rPr>
      </w:pPr>
      <w:r w:rsidRPr="00364832">
        <w:rPr>
          <w:rFonts w:cs="Arial"/>
          <w:i/>
          <w:szCs w:val="24"/>
          <w:shd w:val="solid" w:color="FFFFFF" w:fill="FFFFFF"/>
        </w:rPr>
        <w:t>Validation:</w:t>
      </w:r>
      <w:r w:rsidRPr="00364832">
        <w:rPr>
          <w:rFonts w:cs="Arial"/>
          <w:szCs w:val="24"/>
          <w:shd w:val="solid" w:color="FFFFFF" w:fill="FFFFFF"/>
        </w:rPr>
        <w:t xml:space="preserve"> Of the text fields at run-time and simple arithmetic operation with values taken from form fields.</w:t>
      </w:r>
    </w:p>
    <w:p w:rsidR="00823ED3" w:rsidRPr="00364832" w:rsidRDefault="00823ED3" w:rsidP="0061633D">
      <w:pPr>
        <w:numPr>
          <w:ilvl w:val="0"/>
          <w:numId w:val="28"/>
        </w:numPr>
        <w:spacing w:after="200" w:line="276" w:lineRule="auto"/>
        <w:ind w:left="714" w:hanging="357"/>
        <w:rPr>
          <w:rFonts w:cs="Arial"/>
          <w:b/>
          <w:bCs/>
          <w:szCs w:val="24"/>
          <w:shd w:val="solid" w:color="FFFFFF" w:fill="FFFFFF"/>
        </w:rPr>
      </w:pPr>
      <w:r w:rsidRPr="00364832">
        <w:rPr>
          <w:rFonts w:cs="Arial"/>
          <w:bCs/>
          <w:i/>
          <w:szCs w:val="24"/>
          <w:shd w:val="solid" w:color="FFFFFF" w:fill="FFFFFF"/>
        </w:rPr>
        <w:t>It facilitates the validation of input fields:</w:t>
      </w:r>
      <w:r w:rsidRPr="00364832">
        <w:rPr>
          <w:rFonts w:cs="Arial"/>
          <w:szCs w:val="24"/>
          <w:shd w:val="solid" w:color="FFFFFF" w:fill="FFFFFF"/>
        </w:rPr>
        <w:t xml:space="preserve"> You can declare mandatory fields, or force the verification of the data indicating the type.</w:t>
      </w:r>
    </w:p>
    <w:p w:rsidR="00823ED3" w:rsidRPr="00364832" w:rsidRDefault="00823ED3" w:rsidP="00823ED3">
      <w:pPr>
        <w:rPr>
          <w:rFonts w:cs="Arial"/>
          <w:szCs w:val="24"/>
          <w:shd w:val="solid" w:color="FFFFFF" w:fill="FFFFFF"/>
        </w:rPr>
      </w:pPr>
      <w:r w:rsidRPr="00364832">
        <w:rPr>
          <w:rFonts w:cs="Arial"/>
          <w:szCs w:val="24"/>
          <w:shd w:val="solid" w:color="FFFFFF" w:fill="FFFFFF"/>
        </w:rPr>
        <w:t>This standard is then improved giving XForms.</w:t>
      </w:r>
    </w:p>
    <w:p w:rsidR="00823ED3" w:rsidRPr="00364832" w:rsidRDefault="00823ED3" w:rsidP="00823ED3">
      <w:pPr>
        <w:rPr>
          <w:rFonts w:cs="Arial"/>
          <w:szCs w:val="24"/>
          <w:shd w:val="solid" w:color="FFFFFF" w:fill="FFFFFF"/>
        </w:rPr>
      </w:pPr>
    </w:p>
    <w:p w:rsidR="00823ED3" w:rsidRPr="00364832" w:rsidRDefault="00823ED3" w:rsidP="00885217">
      <w:pPr>
        <w:pStyle w:val="mc2"/>
        <w:keepLines/>
        <w:numPr>
          <w:ilvl w:val="1"/>
          <w:numId w:val="6"/>
        </w:numPr>
        <w:spacing w:before="200" w:after="240" w:line="276" w:lineRule="auto"/>
        <w:rPr>
          <w:rFonts w:cs="Arial"/>
        </w:rPr>
      </w:pPr>
      <w:bookmarkStart w:id="292" w:name="_Toc335845113"/>
      <w:r w:rsidRPr="00364832">
        <w:rPr>
          <w:rFonts w:cs="Arial"/>
        </w:rPr>
        <w:t>Conclusion</w:t>
      </w:r>
      <w:bookmarkEnd w:id="292"/>
      <w:r w:rsidRPr="00364832">
        <w:rPr>
          <w:rFonts w:cs="Arial"/>
        </w:rPr>
        <w:t xml:space="preserve"> </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In this section, we have described state of the art and technologies related to devices and networking that are applicable within the scope of WoO project. WoO deals with different types of devices, such as sensors, actuators, and smart phones and make use of them in various application scenarios. We have reviewed ranges of sensors, actuators that are being used since their inception in monitoring, measuring control of the operations in different domains: industrial, security, battlefield, environmental monitoring are few examples. Although in the past sensors were used based on proprietary protocols, detail survey of them will help for us to achieve our objective applying web based technologies on them. </w:t>
      </w:r>
    </w:p>
    <w:p w:rsidR="00823ED3" w:rsidRPr="00364832" w:rsidRDefault="00823ED3" w:rsidP="00823ED3">
      <w:pPr>
        <w:rPr>
          <w:rFonts w:cs="Arial"/>
          <w:szCs w:val="24"/>
          <w:shd w:val="solid" w:color="FFFFFF" w:fill="FFFFFF"/>
        </w:rPr>
      </w:pPr>
      <w:r w:rsidRPr="00364832">
        <w:rPr>
          <w:rFonts w:cs="Arial"/>
          <w:szCs w:val="24"/>
          <w:shd w:val="solid" w:color="FFFFFF" w:fill="FFFFFF"/>
        </w:rPr>
        <w:lastRenderedPageBreak/>
        <w:t xml:space="preserve">Various networking technologies are dealt, such as Near Field Communication (NFC), Bluetooth, 6LoWPAN etc. In today’s context these technologies are being used to develop communication among various devices including resource constrained. Bluetooth and NFC are proprietary technologies; they need to be considered in WoO while interacting with devices supporting them. 6LoWPAN will have considerable impact on WoO as it supports IPV6, allowing direct IP based communication. </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As WoO considers web technologies in utilizing device functionalities, web protocols are described. XMPP, HTTTP and CoAP are explained that WoO project will be going to utilize in its demonstration. </w:t>
      </w:r>
    </w:p>
    <w:p w:rsidR="00823ED3" w:rsidRPr="00364832" w:rsidRDefault="00823ED3" w:rsidP="00823ED3">
      <w:pPr>
        <w:rPr>
          <w:rFonts w:cs="Arial"/>
          <w:szCs w:val="24"/>
          <w:shd w:val="solid" w:color="FFFFFF" w:fill="FFFFFF"/>
        </w:rPr>
      </w:pPr>
      <w:r w:rsidRPr="00364832">
        <w:rPr>
          <w:rFonts w:cs="Arial"/>
          <w:szCs w:val="24"/>
          <w:shd w:val="solid" w:color="FFFFFF" w:fill="FFFFFF"/>
        </w:rPr>
        <w:t>In developing applications incorporating device functionalities, basically two paradigms are being used namely REST and SOAP. Both of those paradigms have been well explored with relevant use cases. DPWS is the driver of the SOAP based paradigm in device community, which will be utilized in WoO and has been presented in this section. REST paradigm is considered, as lightweight approach compare to SOAP will also be used in WoO demonstration.</w:t>
      </w:r>
    </w:p>
    <w:p w:rsidR="00823ED3" w:rsidRPr="00364832" w:rsidRDefault="00823ED3" w:rsidP="00823ED3">
      <w:pPr>
        <w:rPr>
          <w:rFonts w:cs="Arial"/>
          <w:szCs w:val="24"/>
          <w:shd w:val="solid" w:color="FFFFFF" w:fill="FFFFFF"/>
        </w:rPr>
      </w:pPr>
      <w:r w:rsidRPr="00364832">
        <w:rPr>
          <w:rFonts w:cs="Arial"/>
          <w:szCs w:val="24"/>
          <w:shd w:val="solid" w:color="FFFFFF" w:fill="FFFFFF"/>
        </w:rPr>
        <w:t xml:space="preserve">Explaining devices, communication protocols are not enough for device-to-device interaction, information model, and data encoding techniques are to be described. Hence, we have provided state of the art data encoding techniques, such as XML, JSON, and efficient XML (EXI) etc that are relevant and will be used in WoO innovation. </w:t>
      </w:r>
    </w:p>
    <w:p w:rsidR="00823ED3" w:rsidRPr="00364832" w:rsidRDefault="00823ED3" w:rsidP="00542B60">
      <w:pPr>
        <w:rPr>
          <w:rFonts w:cs="Arial"/>
          <w:szCs w:val="24"/>
          <w:shd w:val="solid" w:color="FFFFFF" w:fill="FFFFFF"/>
        </w:rPr>
      </w:pPr>
      <w:r w:rsidRPr="00364832">
        <w:rPr>
          <w:rFonts w:cs="Arial"/>
          <w:szCs w:val="24"/>
          <w:shd w:val="solid" w:color="FFFFFF" w:fill="FFFFFF"/>
        </w:rPr>
        <w:t xml:space="preserve">Security and privacy are important issues to be considered while communicating with devices. Relevant technologies that can be used in maintaining privacy and security are surveyed, such as Open ID, OAuth. WoO will consider security and privacy into account which is explained in </w:t>
      </w:r>
      <w:r w:rsidRPr="00364832">
        <w:rPr>
          <w:rFonts w:eastAsiaTheme="minorEastAsia" w:cs="Arial"/>
          <w:szCs w:val="24"/>
          <w:shd w:val="solid" w:color="FFFFFF" w:fill="FFFFFF"/>
          <w:lang w:eastAsia="ko-KR"/>
        </w:rPr>
        <w:t>Section</w:t>
      </w:r>
      <w:r w:rsidRPr="00364832">
        <w:rPr>
          <w:rFonts w:cs="Arial"/>
          <w:szCs w:val="24"/>
          <w:shd w:val="solid" w:color="FFFFFF" w:fill="FFFFFF"/>
        </w:rPr>
        <w:t xml:space="preserve"> 7 of this document. </w:t>
      </w:r>
      <w:r w:rsidRPr="00364832">
        <w:rPr>
          <w:rFonts w:cs="Arial"/>
          <w:shd w:val="solid" w:color="FFFFFF" w:fill="FFFFFF"/>
        </w:rPr>
        <w:br w:type="page"/>
      </w:r>
    </w:p>
    <w:p w:rsidR="00823ED3" w:rsidRPr="00364832" w:rsidRDefault="00823ED3" w:rsidP="00364832">
      <w:pPr>
        <w:pStyle w:val="mc1"/>
      </w:pPr>
      <w:bookmarkStart w:id="293" w:name="_Toc330328130"/>
      <w:bookmarkStart w:id="294" w:name="_Toc330378156"/>
      <w:bookmarkStart w:id="295" w:name="_Toc330401689"/>
      <w:bookmarkStart w:id="296" w:name="_Toc331075285"/>
      <w:bookmarkStart w:id="297" w:name="_Toc335845114"/>
      <w:bookmarkEnd w:id="293"/>
      <w:bookmarkEnd w:id="294"/>
      <w:bookmarkEnd w:id="295"/>
      <w:bookmarkEnd w:id="296"/>
      <w:r w:rsidRPr="00364832">
        <w:lastRenderedPageBreak/>
        <w:t>Semantic Modeling</w:t>
      </w:r>
      <w:bookmarkEnd w:id="297"/>
      <w:r w:rsidRPr="00364832">
        <w:t xml:space="preserve"> </w:t>
      </w:r>
    </w:p>
    <w:p w:rsidR="00823ED3" w:rsidRPr="00364832" w:rsidRDefault="00823ED3" w:rsidP="00823ED3">
      <w:pPr>
        <w:rPr>
          <w:rFonts w:cs="Arial"/>
        </w:rPr>
      </w:pPr>
      <w:r w:rsidRPr="00364832">
        <w:rPr>
          <w:rFonts w:cs="Arial"/>
        </w:rPr>
        <w:t xml:space="preserve">In this section, we are discussing about the semantic aspects of the web of object project. Various semantic principles, technologies, and related works are discussed along with their impact on various semantic operations of objects and their functionalities. </w:t>
      </w:r>
    </w:p>
    <w:p w:rsidR="00823ED3" w:rsidRPr="00364832" w:rsidRDefault="00823ED3" w:rsidP="0061633D">
      <w:pPr>
        <w:pStyle w:val="mc2"/>
        <w:keepLines/>
        <w:numPr>
          <w:ilvl w:val="1"/>
          <w:numId w:val="6"/>
        </w:numPr>
        <w:spacing w:before="200" w:after="240" w:line="276" w:lineRule="auto"/>
        <w:rPr>
          <w:rFonts w:cs="Arial"/>
        </w:rPr>
      </w:pPr>
      <w:bookmarkStart w:id="298" w:name="_Toc335845115"/>
      <w:r w:rsidRPr="00364832">
        <w:rPr>
          <w:rFonts w:cs="Arial"/>
        </w:rPr>
        <w:t>Semantic Description of Objects</w:t>
      </w:r>
      <w:bookmarkEnd w:id="298"/>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299" w:name="_Toc335845116"/>
      <w:r w:rsidRPr="00364832">
        <w:rPr>
          <w:rFonts w:cs="Arial"/>
        </w:rPr>
        <w:t>Sensor ML</w:t>
      </w:r>
      <w:bookmarkEnd w:id="299"/>
    </w:p>
    <w:p w:rsidR="00823ED3" w:rsidRPr="00364832" w:rsidRDefault="00823ED3" w:rsidP="00823ED3">
      <w:pPr>
        <w:rPr>
          <w:rFonts w:cs="Arial"/>
        </w:rPr>
      </w:pPr>
      <w:r w:rsidRPr="00364832">
        <w:rPr>
          <w:rFonts w:cs="Arial"/>
        </w:rPr>
        <w:t xml:space="preserve">Incorporating sensors into the web has become an emergent trend, which brings different sensors (residential, remote, industrial, environment monitoring) into the web that they can be accessed by any application running on the web. However, abundances of sensor platforms are available in the market that they follow most of the time custom approaches in implementations. Sensors consist of different functionality, observe real time information that can be used in various web based real time operation management applications, however due to the lack of any particular standard approach in describing sensor, its features and functionalities has created a challenge that is needed to be solved. </w:t>
      </w:r>
    </w:p>
    <w:p w:rsidR="00823ED3" w:rsidRPr="00364832" w:rsidRDefault="00823ED3" w:rsidP="00823ED3">
      <w:pPr>
        <w:rPr>
          <w:rFonts w:cs="Arial"/>
        </w:rPr>
      </w:pPr>
      <w:r w:rsidRPr="00364832">
        <w:rPr>
          <w:rFonts w:cs="Arial"/>
        </w:rPr>
        <w:t xml:space="preserve"> In order to remove the standardization void, Open Geospatial Consortium (OGC) [1], a consortium formed among the organizations working in sensor related research, has proposed several standards respective to describing, discovering and management of sensor and its platform. Sensor Modeling Language (SensorML) is one of them, which is proposed for describing sensors and sensor platforms. </w:t>
      </w:r>
    </w:p>
    <w:p w:rsidR="00823ED3" w:rsidRPr="00364832" w:rsidRDefault="00823ED3" w:rsidP="00823ED3">
      <w:pPr>
        <w:rPr>
          <w:rFonts w:cs="Arial"/>
        </w:rPr>
      </w:pPr>
      <w:r w:rsidRPr="00364832">
        <w:rPr>
          <w:rFonts w:cs="Arial"/>
        </w:rPr>
        <w:t xml:space="preserve">SensorML is considered to be the important component towards standardizing sensor into the web that provides capability, location and general information about sensor that requires for discovery of sensors and their capabilities in sensor web. Such information available in the form of standard form allows development of automated sensor web. </w:t>
      </w:r>
    </w:p>
    <w:p w:rsidR="00823ED3" w:rsidRPr="00364832" w:rsidRDefault="00823ED3" w:rsidP="00823ED3">
      <w:pPr>
        <w:rPr>
          <w:rFonts w:cs="Arial"/>
        </w:rPr>
      </w:pPr>
      <w:r w:rsidRPr="00364832">
        <w:rPr>
          <w:rFonts w:cs="Arial"/>
        </w:rPr>
        <w:t xml:space="preserve">SensorML describes following information about the sensor platform. </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 xml:space="preserve">identifiedAs </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documentConstrainedBY</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measures</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 xml:space="preserve">operatedBy </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attachedTo</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locatedUsing</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describedBy</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documentedBy</w:t>
      </w:r>
    </w:p>
    <w:p w:rsidR="00823ED3" w:rsidRPr="00364832" w:rsidRDefault="00823ED3" w:rsidP="0061633D">
      <w:pPr>
        <w:pStyle w:val="oncaDanhsch"/>
        <w:numPr>
          <w:ilvl w:val="0"/>
          <w:numId w:val="58"/>
        </w:numPr>
        <w:spacing w:after="200" w:line="276" w:lineRule="auto"/>
        <w:ind w:left="1077" w:hanging="357"/>
        <w:rPr>
          <w:rFonts w:cs="Arial"/>
        </w:rPr>
      </w:pPr>
      <w:r w:rsidRPr="00364832">
        <w:rPr>
          <w:rFonts w:cs="Arial"/>
        </w:rPr>
        <w:t>observationsLocateUsing</w:t>
      </w:r>
    </w:p>
    <w:p w:rsidR="00823ED3" w:rsidRPr="00364832" w:rsidRDefault="00823ED3" w:rsidP="00823ED3">
      <w:pPr>
        <w:rPr>
          <w:rFonts w:cs="Arial"/>
        </w:rPr>
      </w:pPr>
      <w:r w:rsidRPr="00364832">
        <w:rPr>
          <w:rFonts w:cs="Arial"/>
        </w:rPr>
        <w:t xml:space="preserve">As shown in the list, sensorML provides in standard format the identification (identifiedAs), classification and constraints (documentConstratinedBY), attached platform, co-ordinate references, location information (hasLocation), response characteristics(measures), operator (operatedBy), description(describedBy), documentation(documentedBy)  of the sensor and its platform. </w:t>
      </w:r>
    </w:p>
    <w:p w:rsidR="00823ED3" w:rsidRPr="00364832" w:rsidRDefault="00823ED3" w:rsidP="00823ED3">
      <w:pPr>
        <w:rPr>
          <w:rFonts w:cs="Arial"/>
        </w:rPr>
      </w:pPr>
      <w:r w:rsidRPr="00364832">
        <w:rPr>
          <w:rFonts w:cs="Arial"/>
        </w:rPr>
        <w:t xml:space="preserve">SensorML has provided specifications about sensor and its platform that it is useful in storing sensor data as an archive in order to process and refine it in future and also data fusion from various sensors.  </w:t>
      </w:r>
    </w:p>
    <w:p w:rsidR="00885217" w:rsidRPr="00364832" w:rsidRDefault="00885217"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00" w:name="_Toc335845117"/>
      <w:r w:rsidRPr="00364832">
        <w:rPr>
          <w:rFonts w:cs="Arial"/>
        </w:rPr>
        <w:t>Web Ontology Language</w:t>
      </w:r>
      <w:bookmarkEnd w:id="300"/>
      <w:r w:rsidRPr="00364832">
        <w:rPr>
          <w:rFonts w:cs="Arial"/>
        </w:rPr>
        <w:t xml:space="preserve"> </w:t>
      </w:r>
    </w:p>
    <w:p w:rsidR="00823ED3" w:rsidRPr="00364832" w:rsidRDefault="00823ED3" w:rsidP="00823ED3">
      <w:pPr>
        <w:rPr>
          <w:rFonts w:cs="Arial"/>
        </w:rPr>
      </w:pPr>
      <w:r w:rsidRPr="00364832">
        <w:rPr>
          <w:rFonts w:cs="Arial"/>
        </w:rPr>
        <w:t xml:space="preserve">The Web Ontology Language (OWL) is an ontology language produced by the W3C Web Ontology Working Group. OWL is characterized as a major formalism for the design and dissemination of ontology information, particularly in the Semantic Web. The newest version OWL 2 [OWL2009] was announced on </w:t>
      </w:r>
      <w:r w:rsidRPr="00364832">
        <w:rPr>
          <w:rFonts w:cs="Arial"/>
        </w:rPr>
        <w:lastRenderedPageBreak/>
        <w:t>27 October 2009 is an extension of OWL with several new features. This new version then was implemented into semantic editors such as Protégé and semantic reasoners such as Pellet or RacerPro. OWL 2 ontologies provide classes, properties, individuals, and data values and are stored as Semantic Web documents. OWL 2 ontologies can be used along with information written in RDF, and OWL 2 ontologies themselves are primarily exchanged as RDF [RDF2004] documents.</w:t>
      </w:r>
    </w:p>
    <w:p w:rsidR="00885217" w:rsidRPr="00364832" w:rsidRDefault="00885217" w:rsidP="00823ED3">
      <w:pPr>
        <w:rPr>
          <w:rFonts w:cs="Arial"/>
        </w:rPr>
      </w:pPr>
    </w:p>
    <w:p w:rsidR="002B78AF" w:rsidRPr="002B78AF" w:rsidRDefault="002B78AF" w:rsidP="002B78AF">
      <w:pPr>
        <w:pStyle w:val="oncaDanhsch"/>
        <w:numPr>
          <w:ilvl w:val="0"/>
          <w:numId w:val="39"/>
        </w:numPr>
        <w:spacing w:after="200" w:line="276" w:lineRule="auto"/>
        <w:contextualSpacing w:val="0"/>
        <w:rPr>
          <w:rFonts w:cs="Arial"/>
          <w:b/>
          <w:i/>
          <w:vanish/>
        </w:rPr>
      </w:pPr>
    </w:p>
    <w:p w:rsidR="002B78AF" w:rsidRPr="002B78AF" w:rsidRDefault="002B78AF" w:rsidP="002B78AF">
      <w:pPr>
        <w:pStyle w:val="oncaDanhsch"/>
        <w:numPr>
          <w:ilvl w:val="1"/>
          <w:numId w:val="39"/>
        </w:numPr>
        <w:spacing w:after="200" w:line="276" w:lineRule="auto"/>
        <w:contextualSpacing w:val="0"/>
        <w:rPr>
          <w:rFonts w:cs="Arial"/>
          <w:b/>
          <w:i/>
          <w:vanish/>
        </w:rPr>
      </w:pPr>
    </w:p>
    <w:p w:rsidR="002B78AF" w:rsidRPr="002B78AF" w:rsidRDefault="002B78AF" w:rsidP="002B78AF">
      <w:pPr>
        <w:pStyle w:val="oncaDanhsch"/>
        <w:numPr>
          <w:ilvl w:val="2"/>
          <w:numId w:val="39"/>
        </w:numPr>
        <w:spacing w:after="200" w:line="276" w:lineRule="auto"/>
        <w:contextualSpacing w:val="0"/>
        <w:rPr>
          <w:rFonts w:cs="Arial"/>
          <w:b/>
          <w:i/>
          <w:vanish/>
        </w:rPr>
      </w:pPr>
    </w:p>
    <w:p w:rsidR="00823ED3" w:rsidRPr="002B78AF" w:rsidRDefault="00823ED3" w:rsidP="002B78AF">
      <w:pPr>
        <w:numPr>
          <w:ilvl w:val="3"/>
          <w:numId w:val="39"/>
        </w:numPr>
        <w:spacing w:after="200" w:line="276" w:lineRule="auto"/>
        <w:rPr>
          <w:rFonts w:cs="Arial"/>
        </w:rPr>
      </w:pPr>
      <w:r w:rsidRPr="002B78AF">
        <w:rPr>
          <w:rFonts w:cs="Arial"/>
        </w:rPr>
        <w:t>Overview</w:t>
      </w:r>
    </w:p>
    <w:p w:rsidR="00823ED3" w:rsidRPr="00364832" w:rsidRDefault="00823ED3" w:rsidP="00823ED3">
      <w:pPr>
        <w:rPr>
          <w:rFonts w:cs="Arial"/>
        </w:rPr>
      </w:pPr>
      <w:r w:rsidRPr="00364832">
        <w:rPr>
          <w:rFonts w:cs="Arial"/>
        </w:rPr>
        <w:t>Ontologies are formalized vocabularies of terms, often covering a specific domain and shared by a community of users. They specify the definitions of terms by describing their relationships with other terms in the ontology. Fig</w:t>
      </w:r>
      <w:r w:rsidRPr="00364832">
        <w:rPr>
          <w:rFonts w:eastAsiaTheme="minorEastAsia" w:cs="Arial"/>
          <w:lang w:eastAsia="ko-KR"/>
        </w:rPr>
        <w:t>ure</w:t>
      </w:r>
      <w:r w:rsidRPr="00364832">
        <w:rPr>
          <w:rFonts w:cs="Arial"/>
        </w:rPr>
        <w:t xml:space="preserve"> </w:t>
      </w:r>
      <w:r w:rsidR="00314C51">
        <w:rPr>
          <w:rFonts w:cs="Arial"/>
        </w:rPr>
        <w:t>6</w:t>
      </w:r>
      <w:r w:rsidRPr="00364832">
        <w:rPr>
          <w:rFonts w:cs="Arial"/>
        </w:rPr>
        <w:t xml:space="preserve">.1 gives an overview of the OWL 2 language, showing its main building blocks and how they relate to each other. The ellipse in the center represents the abstract notion of an ontology, which can be thought of either as an abstract structure or as an RDF graph. At the top are various concrete syntaxes that can be used to serialize and exchange ontologies. At the bottom are the two semantic specifications that define the meaning of OWL 2 ontologies. </w:t>
      </w:r>
    </w:p>
    <w:p w:rsidR="00885217" w:rsidRPr="00364832" w:rsidRDefault="00885217" w:rsidP="00823ED3">
      <w:pPr>
        <w:rPr>
          <w:rFonts w:cs="Arial"/>
        </w:rPr>
      </w:pPr>
    </w:p>
    <w:p w:rsidR="00823ED3" w:rsidRPr="002B78AF" w:rsidRDefault="00823ED3" w:rsidP="0061633D">
      <w:pPr>
        <w:numPr>
          <w:ilvl w:val="3"/>
          <w:numId w:val="39"/>
        </w:numPr>
        <w:spacing w:after="200" w:line="276" w:lineRule="auto"/>
        <w:rPr>
          <w:rFonts w:cs="Arial"/>
        </w:rPr>
      </w:pPr>
      <w:r w:rsidRPr="002B78AF">
        <w:rPr>
          <w:rFonts w:cs="Arial"/>
        </w:rPr>
        <w:t>Syntaxes</w:t>
      </w:r>
    </w:p>
    <w:p w:rsidR="00823ED3" w:rsidRPr="00364832" w:rsidRDefault="00823ED3" w:rsidP="00823ED3">
      <w:pPr>
        <w:rPr>
          <w:rFonts w:cs="Arial"/>
        </w:rPr>
      </w:pPr>
      <w:r w:rsidRPr="00364832">
        <w:rPr>
          <w:rFonts w:cs="Arial"/>
        </w:rPr>
        <w:t xml:space="preserve">In practice, a concrete syntax is needed in order to store OWL 2 ontologies and to exchange them among tools and applications. The primary exchange syntax for OWL 2 is RDF/XML [RDF2004]; this is indeed the only syntax that must be supported by all OWL 2 tools. The OWL family of languages supports a variety of syntaxes. It is useful to distinguish </w:t>
      </w:r>
      <w:r w:rsidRPr="00364832">
        <w:rPr>
          <w:rFonts w:cs="Arial"/>
          <w:i/>
        </w:rPr>
        <w:t>high-level</w:t>
      </w:r>
      <w:r w:rsidRPr="00364832">
        <w:rPr>
          <w:rFonts w:cs="Arial"/>
        </w:rPr>
        <w:t xml:space="preserve"> syntaxes aimed at specification from </w:t>
      </w:r>
      <w:r w:rsidRPr="00364832">
        <w:rPr>
          <w:rFonts w:cs="Arial"/>
          <w:i/>
        </w:rPr>
        <w:t>exchange</w:t>
      </w:r>
      <w:r w:rsidRPr="00364832">
        <w:rPr>
          <w:rFonts w:cs="Arial"/>
        </w:rPr>
        <w:t xml:space="preserve"> syntaxes more suitable for general use.</w:t>
      </w:r>
    </w:p>
    <w:p w:rsidR="00885217" w:rsidRPr="00364832" w:rsidRDefault="00885217" w:rsidP="00823ED3">
      <w:pPr>
        <w:rPr>
          <w:rFonts w:cs="Arial"/>
        </w:rPr>
      </w:pPr>
    </w:p>
    <w:p w:rsidR="00823ED3" w:rsidRPr="002B78AF" w:rsidRDefault="00823ED3" w:rsidP="0061633D">
      <w:pPr>
        <w:numPr>
          <w:ilvl w:val="3"/>
          <w:numId w:val="39"/>
        </w:numPr>
        <w:spacing w:after="200" w:line="276" w:lineRule="auto"/>
        <w:rPr>
          <w:rFonts w:cs="Arial"/>
        </w:rPr>
      </w:pPr>
      <w:r w:rsidRPr="002B78AF">
        <w:rPr>
          <w:rFonts w:cs="Arial"/>
        </w:rPr>
        <w:t>Semantics</w:t>
      </w:r>
    </w:p>
    <w:p w:rsidR="00823ED3" w:rsidRPr="00364832" w:rsidRDefault="00823ED3" w:rsidP="00823ED3">
      <w:pPr>
        <w:rPr>
          <w:rFonts w:cs="Arial"/>
        </w:rPr>
      </w:pPr>
      <w:r w:rsidRPr="00364832">
        <w:rPr>
          <w:rFonts w:cs="Arial"/>
        </w:rPr>
        <w:t>OWL semantics is based on Description Logics (DLs), which are a family of logics, decidable fragments of first-order logic. They combine syntax for describing and exchanging ontologies, and formal semantics that gives them meaning. For example, OWL DL corresponds to the SHOIN (D) description logic, while OWL 2 corresponds to the SROIQ (D) logic.</w:t>
      </w:r>
    </w:p>
    <w:p w:rsidR="00885217" w:rsidRPr="00364832" w:rsidRDefault="00885217" w:rsidP="00823ED3">
      <w:pPr>
        <w:rPr>
          <w:rFonts w:cs="Arial"/>
        </w:rPr>
      </w:pPr>
    </w:p>
    <w:p w:rsidR="00823ED3" w:rsidRPr="002B78AF" w:rsidRDefault="00823ED3" w:rsidP="0061633D">
      <w:pPr>
        <w:numPr>
          <w:ilvl w:val="3"/>
          <w:numId w:val="39"/>
        </w:numPr>
        <w:spacing w:after="200" w:line="276" w:lineRule="auto"/>
        <w:rPr>
          <w:rFonts w:cs="Arial"/>
        </w:rPr>
      </w:pPr>
      <w:r w:rsidRPr="002B78AF">
        <w:rPr>
          <w:rFonts w:cs="Arial"/>
        </w:rPr>
        <w:t>Profiles</w:t>
      </w:r>
    </w:p>
    <w:p w:rsidR="00823ED3" w:rsidRPr="00364832" w:rsidRDefault="00823ED3" w:rsidP="00823ED3">
      <w:pPr>
        <w:rPr>
          <w:rFonts w:cs="Arial"/>
        </w:rPr>
      </w:pPr>
      <w:r w:rsidRPr="00364832">
        <w:rPr>
          <w:rFonts w:cs="Arial"/>
        </w:rPr>
        <w:t>OWLS 2 Profiles are sub-languages (syntactic subsets) of OWL 2 that offer important advantages in particular application scenarios. Three different profiles are defined: OWL 2 EL, OWL 2 QL, and OWL 2 RL. Each profile is defined as a syntactic restriction of the OWL 2 Structural Specification, i.e., as a subset of the structural elements that can be used in a conforming ontology, and each is more restrictive than OWL DL. Each of the profiles trades off different aspects of OWL's expressive power in return for different computational and/or implementation benefits.</w:t>
      </w:r>
    </w:p>
    <w:p w:rsidR="00823ED3" w:rsidRPr="00364832" w:rsidRDefault="00823ED3" w:rsidP="00823ED3">
      <w:pPr>
        <w:keepNext/>
        <w:jc w:val="center"/>
        <w:rPr>
          <w:rFonts w:cs="Arial"/>
        </w:rPr>
      </w:pPr>
      <w:r w:rsidRPr="00364832">
        <w:rPr>
          <w:rFonts w:cs="Arial"/>
          <w:noProof/>
          <w:lang w:val="en-US" w:eastAsia="ko-KR"/>
        </w:rPr>
        <w:lastRenderedPageBreak/>
        <w:drawing>
          <wp:inline distT="0" distB="0" distL="0" distR="0">
            <wp:extent cx="4933950" cy="3409950"/>
            <wp:effectExtent l="0" t="0" r="0" b="0"/>
            <wp:docPr id="335" name="Image 1" descr="Description: Diagram showing that each syntax maps to/from ontologies and ontologies have two seman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Diagram showing that each syntax maps to/from ontologies and ontologies have two semantics"/>
                    <pic:cNvPicPr>
                      <a:picLocks noChangeAspect="1" noChangeArrowheads="1"/>
                    </pic:cNvPicPr>
                  </pic:nvPicPr>
                  <pic:blipFill>
                    <a:blip r:embed="rId215"/>
                    <a:srcRect/>
                    <a:stretch>
                      <a:fillRect/>
                    </a:stretch>
                  </pic:blipFill>
                  <pic:spPr bwMode="auto">
                    <a:xfrm>
                      <a:off x="0" y="0"/>
                      <a:ext cx="4933950" cy="3409950"/>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01" w:name="_Toc331075388"/>
      <w:bookmarkStart w:id="302" w:name="_Toc335845186"/>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1</w:t>
      </w:r>
      <w:r w:rsidR="00622FDB">
        <w:rPr>
          <w:rFonts w:cs="Arial"/>
          <w:b w:val="0"/>
          <w:color w:val="000000" w:themeColor="text1"/>
          <w:lang w:val="en-US"/>
        </w:rPr>
        <w:fldChar w:fldCharType="end"/>
      </w:r>
      <w:r w:rsidRPr="00364832">
        <w:rPr>
          <w:rFonts w:cs="Arial"/>
          <w:b w:val="0"/>
          <w:color w:val="000000" w:themeColor="text1"/>
          <w:lang w:val="en-US"/>
        </w:rPr>
        <w:t>: The Structure of OWL 2.</w:t>
      </w:r>
      <w:bookmarkEnd w:id="301"/>
      <w:bookmarkEnd w:id="302"/>
    </w:p>
    <w:p w:rsidR="00823ED3" w:rsidRPr="00F35904" w:rsidRDefault="00823ED3" w:rsidP="0061633D">
      <w:pPr>
        <w:numPr>
          <w:ilvl w:val="3"/>
          <w:numId w:val="39"/>
        </w:numPr>
        <w:spacing w:before="200" w:after="240" w:line="276" w:lineRule="auto"/>
        <w:ind w:left="1077"/>
        <w:rPr>
          <w:rFonts w:cs="Arial"/>
        </w:rPr>
      </w:pPr>
      <w:r w:rsidRPr="00F35904">
        <w:rPr>
          <w:rFonts w:cs="Arial"/>
        </w:rPr>
        <w:t>Instances, Classes, Properties</w:t>
      </w:r>
    </w:p>
    <w:p w:rsidR="00823ED3" w:rsidRPr="00364832" w:rsidRDefault="00823ED3" w:rsidP="00823ED3">
      <w:pPr>
        <w:rPr>
          <w:rFonts w:cs="Arial"/>
        </w:rPr>
      </w:pPr>
      <w:r w:rsidRPr="00364832">
        <w:rPr>
          <w:rFonts w:cs="Arial"/>
        </w:rPr>
        <w:t xml:space="preserve">An instance is an object. It corresponds to a description logic individual. </w:t>
      </w:r>
    </w:p>
    <w:p w:rsidR="00823ED3" w:rsidRPr="00364832" w:rsidRDefault="00823ED3" w:rsidP="00823ED3">
      <w:pPr>
        <w:rPr>
          <w:rFonts w:cs="Arial"/>
        </w:rPr>
      </w:pPr>
      <w:r w:rsidRPr="00364832">
        <w:rPr>
          <w:rFonts w:cs="Arial"/>
        </w:rPr>
        <w:t>A class is a collection of objects. It corresponds to a description logic (DL) concept. A class may contain individuals, instances of the class. A class may have any number of instances. An instance may belong to none, one or more classes.</w:t>
      </w:r>
    </w:p>
    <w:p w:rsidR="00823ED3" w:rsidRPr="00364832" w:rsidRDefault="00823ED3" w:rsidP="00823ED3">
      <w:pPr>
        <w:rPr>
          <w:rFonts w:cs="Arial"/>
        </w:rPr>
      </w:pPr>
      <w:r w:rsidRPr="00364832">
        <w:rPr>
          <w:rFonts w:cs="Arial"/>
        </w:rPr>
        <w:t>A property is a directed binary relation that specifies class characteristics. It corresponds to a description logic role. They are attributes of instances and sometimes act as data values or link to other instances. Properties may possess logical capabilities such as being transitive, symmetric, inverse and functional. Properties may also have domains and ranges.</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03" w:name="_Toc335845118"/>
      <w:r w:rsidRPr="00364832">
        <w:rPr>
          <w:rFonts w:cs="Arial"/>
        </w:rPr>
        <w:t>Resource Description Framework</w:t>
      </w:r>
      <w:bookmarkEnd w:id="303"/>
      <w:r w:rsidRPr="00364832">
        <w:rPr>
          <w:rFonts w:cs="Arial"/>
        </w:rPr>
        <w:t xml:space="preserve"> </w:t>
      </w:r>
    </w:p>
    <w:p w:rsidR="00823ED3" w:rsidRPr="00364832" w:rsidRDefault="00823ED3" w:rsidP="00823ED3">
      <w:pPr>
        <w:rPr>
          <w:rFonts w:cs="Arial"/>
        </w:rPr>
      </w:pPr>
      <w:r w:rsidRPr="00364832">
        <w:rPr>
          <w:rFonts w:cs="Arial"/>
        </w:rPr>
        <w:t xml:space="preserve">Resource Description Framework, W3C recommended standard, is a framework that provides specification for describing information in World Wide Web. It basically is a language that can be used to model metadata about resources residing in web, such as title of the resource, its authors, date of creation, modification, and so on.  By saying web resource description, RDF doesn’t restrict itself only to web pages and its content description; rather it describes anything that can be identified in web even though they are not physically present. </w:t>
      </w:r>
    </w:p>
    <w:p w:rsidR="00823ED3" w:rsidRPr="00364832" w:rsidRDefault="00823ED3" w:rsidP="00823ED3">
      <w:pPr>
        <w:rPr>
          <w:rFonts w:cs="Arial"/>
        </w:rPr>
      </w:pPr>
      <w:r w:rsidRPr="00364832">
        <w:rPr>
          <w:rFonts w:cs="Arial"/>
        </w:rPr>
        <w:t xml:space="preserve">RDF has a common framework of resource description that it can be exchanged among various applications, yet without </w:t>
      </w:r>
      <w:r w:rsidR="00BD4809" w:rsidRPr="00364832">
        <w:rPr>
          <w:rFonts w:cs="Arial"/>
        </w:rPr>
        <w:t>losing</w:t>
      </w:r>
      <w:r w:rsidRPr="00364832">
        <w:rPr>
          <w:rFonts w:cs="Arial"/>
        </w:rPr>
        <w:t xml:space="preserve"> its meaning. It is because of the specification that RDF follows in which resources are described in common pattern. One important thing to be considered about RDF is that it is intended to be processed by applications rather than displaying resources to the users as in case of HTML resources. Being a common framework has benefit that application designers can use common data processing and parsing tools. </w:t>
      </w:r>
    </w:p>
    <w:p w:rsidR="00823ED3" w:rsidRPr="00364832" w:rsidRDefault="00823ED3" w:rsidP="00823ED3">
      <w:pPr>
        <w:rPr>
          <w:rFonts w:cs="Arial"/>
        </w:rPr>
      </w:pPr>
      <w:r w:rsidRPr="00364832">
        <w:rPr>
          <w:rFonts w:cs="Arial"/>
        </w:rPr>
        <w:t xml:space="preserve">In RDF, resources are identified using Uniform Resource Identifier (URI) and describe them making simple statement in the form of subject, predicate and object. Description of each resource looks like an </w:t>
      </w:r>
      <w:r w:rsidRPr="00364832">
        <w:rPr>
          <w:rFonts w:cs="Arial"/>
        </w:rPr>
        <w:lastRenderedPageBreak/>
        <w:t>arch of the graph and together RDF is a graphical representation of resources available in web.  In subject, predicate, object pattern, subject part is one node of the graph, predicate represents the arch and object is another node. In order to represent resource1 available uniquely in web has name Bob is represented in RDF graph as (</w:t>
      </w:r>
      <w:r w:rsidRPr="00364832">
        <w:rPr>
          <w:rFonts w:cs="Arial"/>
          <w:i/>
        </w:rPr>
        <w:t>resource1</w:t>
      </w:r>
      <w:r w:rsidRPr="00364832">
        <w:rPr>
          <w:rFonts w:cs="Arial"/>
        </w:rPr>
        <w:t xml:space="preserve">, </w:t>
      </w:r>
      <w:r w:rsidRPr="00364832">
        <w:rPr>
          <w:rFonts w:cs="Arial"/>
          <w:i/>
        </w:rPr>
        <w:t>hasName</w:t>
      </w:r>
      <w:r w:rsidRPr="00364832">
        <w:rPr>
          <w:rFonts w:cs="Arial"/>
        </w:rPr>
        <w:t xml:space="preserve">, </w:t>
      </w:r>
      <w:r w:rsidRPr="00364832">
        <w:rPr>
          <w:rFonts w:cs="Arial"/>
          <w:i/>
        </w:rPr>
        <w:t>Bob</w:t>
      </w:r>
      <w:r w:rsidRPr="00364832">
        <w:rPr>
          <w:rFonts w:cs="Arial"/>
        </w:rPr>
        <w:t xml:space="preserve">), shown in the </w:t>
      </w:r>
      <w:r w:rsidR="00EB1E56">
        <w:rPr>
          <w:rFonts w:cs="Arial"/>
        </w:rPr>
        <w:t>Fig. 6</w:t>
      </w:r>
      <w:r w:rsidRPr="00364832">
        <w:rPr>
          <w:rFonts w:cs="Arial"/>
        </w:rPr>
        <w:t>.2.</w:t>
      </w:r>
    </w:p>
    <w:p w:rsidR="00823ED3" w:rsidRPr="00364832" w:rsidRDefault="00622FDB" w:rsidP="00823ED3">
      <w:pPr>
        <w:jc w:val="center"/>
        <w:rPr>
          <w:rFonts w:cs="Arial"/>
        </w:rPr>
      </w:pPr>
      <w:bookmarkStart w:id="304" w:name="_GoBack"/>
      <w:bookmarkEnd w:id="304"/>
      <w:r w:rsidRPr="00622FDB">
        <w:rPr>
          <w:rFonts w:cs="Arial"/>
          <w:noProof/>
          <w:lang w:eastAsia="ko-KR"/>
        </w:rPr>
        <w:pict>
          <v:shapetype id="_x0000_t202" coordsize="21600,21600" o:spt="202" path="m,l,21600r21600,l21600,xe">
            <v:stroke joinstyle="miter"/>
            <v:path gradientshapeok="t" o:connecttype="rect"/>
          </v:shapetype>
          <v:shape id="Text Box 73" o:spid="_x0000_s1034" type="#_x0000_t202" style="position:absolute;left:0;text-align:left;margin-left:84.55pt;margin-top:151.35pt;width:230.45pt;height:27.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" stroked="f">
            <v:textbox style="mso-next-textbox:#Text Box 73;mso-fit-shape-to-text:t" inset="0,0,0,0">
              <w:txbxContent>
                <w:p w:rsidR="00976923" w:rsidRPr="008A7261" w:rsidRDefault="00976923" w:rsidP="008A7261"/>
              </w:txbxContent>
            </v:textbox>
          </v:shape>
        </w:pict>
      </w:r>
      <w:r w:rsidR="00823ED3" w:rsidRPr="00364832">
        <w:rPr>
          <w:rFonts w:cs="Arial"/>
        </w:rPr>
        <w:t xml:space="preserve"> </w:t>
      </w:r>
      <w:r w:rsidRPr="00622FDB">
        <w:rPr>
          <w:rFonts w:cs="Arial"/>
          <w:noProof/>
          <w:lang w:eastAsia="ko-KR"/>
        </w:rPr>
        <w:pict>
          <v:group id="Group 11" o:spid="_x0000_s1029" style="position:absolute;margin-left:0;margin-top:0;width:230.45pt;height:150.65pt;z-index:251660288;mso-position-horizontal-relative:char;mso-position-vertical-relative:line" coordsize="29266,19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">
            <v:oval id="Oval 30" o:spid="_x0000_s1030" style="position:absolute;width:19066;height:6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as8EA&#10;AADbAAAADwAAAGRycy9kb3ducmV2LnhtbERPTWvDMAy9D/YfjAa7jNXpaMNI65YyKAx2ShpKjyJW&#10;Y7NYDrGbZP9+Lgx20+N9arufXSdGGoL1rGC5yEAQN15bbhXUp+PrO4gQkTV2nknBDwXY7x4ftlho&#10;P3FJYxVbkUI4FKjAxNgXUobGkMOw8D1x4q5+cBgTHFqpB5xSuOvkW5bl0qHl1GCwpw9DzXd1cwqm&#10;ss6/qoNemlqe1/bkL6Z/WSn1/DQfNiAizfFf/Of+1Gn+Gu6/p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t2rPBAAAA2wAAAA8AAAAAAAAAAAAAAAAAmAIAAGRycy9kb3du&#10;cmV2LnhtbFBLBQYAAAAABAAEAPUAAACGAwAAAAA=&#10;" strokeweight="2pt">
              <v:textbox style="mso-next-textbox:#Oval 30">
                <w:txbxContent>
                  <w:p w:rsidR="00976923" w:rsidRDefault="00976923" w:rsidP="00823ED3">
                    <w:pPr>
                      <w:pStyle w:val="ChunWeb"/>
                      <w:spacing w:before="0" w:beforeAutospacing="0" w:after="0" w:afterAutospacing="0"/>
                      <w:jc w:val="center"/>
                    </w:pPr>
                    <w:r w:rsidRPr="00B82EDE">
                      <w:rPr>
                        <w:rFonts w:ascii="Calibri" w:hAnsi="Cambria"/>
                        <w:color w:val="000000"/>
                        <w:kern w:val="24"/>
                        <w:sz w:val="22"/>
                        <w:szCs w:val="22"/>
                      </w:rPr>
                      <w:t>www.example.com/resource1</w:t>
                    </w:r>
                  </w:p>
                </w:txbxContent>
              </v:textbox>
            </v:oval>
            <v:rect id="Rectangle 31" o:spid="_x0000_s1031" style="position:absolute;left:3795;top:16084;width:11652;height:3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z78EA&#10;AADbAAAADwAAAGRycy9kb3ducmV2LnhtbERPTWsCMRC9F/wPYYTeauIetF2NIkqxIBbW7cXbsBl3&#10;FzeTJUl1++8bodDbPN7nLNeD7cSNfGgda5hOFAjiypmWaw1f5fvLK4gQkQ12jknDDwVYr0ZPS8yN&#10;u3NBt1OsRQrhkKOGJsY+lzJUDVkME9cTJ+7ivMWYoK+l8XhP4baTmVIzabHl1NBgT9uGquvp22pw&#10;WbX3RSmzY7lr34qzU93nQWn9PB42CxCRhvgv/nN/mDR/Do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s+/BAAAA2wAAAA8AAAAAAAAAAAAAAAAAmAIAAGRycy9kb3du&#10;cmV2LnhtbFBLBQYAAAAABAAEAPUAAACGAwAAAAA=&#10;" strokeweight="2pt">
              <v:textbox style="mso-next-textbox:#Rectangle 31">
                <w:txbxContent>
                  <w:p w:rsidR="00976923" w:rsidRDefault="00976923" w:rsidP="00823ED3">
                    <w:pPr>
                      <w:pStyle w:val="ChunWeb"/>
                      <w:spacing w:before="0" w:beforeAutospacing="0" w:after="240" w:afterAutospacing="0"/>
                      <w:jc w:val="center"/>
                    </w:pPr>
                    <w:r w:rsidRPr="00B82EDE">
                      <w:rPr>
                        <w:rFonts w:ascii="Calibri" w:hAnsi="Cambria"/>
                        <w:color w:val="000000"/>
                        <w:kern w:val="24"/>
                        <w:sz w:val="22"/>
                        <w:szCs w:val="22"/>
                      </w:rPr>
                      <w:t>Bob</w:t>
                    </w:r>
                  </w:p>
                </w:txbxContent>
              </v:textbox>
            </v:rect>
            <v:shapetype id="_x0000_t32" coordsize="21600,21600" o:spt="32" o:oned="t" path="m,l21600,21600e" filled="f">
              <v:path arrowok="t" fillok="f" o:connecttype="none"/>
              <o:lock v:ext="edit" shapetype="t"/>
            </v:shapetype>
            <v:shape id="Straight Arrow Connector 32" o:spid="_x0000_s1032" type="#_x0000_t32" style="position:absolute;left:9533;top:6928;width:88;height:91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Text Box 33" o:spid="_x0000_s1033" type="#_x0000_t202" style="position:absolute;left:9886;top:10516;width:19380;height:2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Text Box 33">
                <w:txbxContent>
                  <w:p w:rsidR="00976923" w:rsidRDefault="00976923" w:rsidP="00823ED3">
                    <w:pPr>
                      <w:pStyle w:val="ChunWeb"/>
                      <w:spacing w:before="0" w:beforeAutospacing="0" w:after="0" w:afterAutospacing="0"/>
                    </w:pPr>
                    <w:r w:rsidRPr="00B82EDE">
                      <w:rPr>
                        <w:rFonts w:ascii="Calibri" w:hAnsi="Cambria"/>
                        <w:color w:val="000000"/>
                        <w:kern w:val="24"/>
                        <w:sz w:val="22"/>
                        <w:szCs w:val="22"/>
                      </w:rPr>
                      <w:t>www.example.com/#hasName</w:t>
                    </w:r>
                  </w:p>
                </w:txbxContent>
              </v:textbox>
            </v:shape>
          </v:group>
        </w:pict>
      </w:r>
      <w:r w:rsidRPr="00622FDB">
        <w:rPr>
          <w:rFonts w:cs="Arial"/>
          <w:noProof/>
          <w:lang w:eastAsia="ko-KR"/>
        </w:rPr>
      </w:r>
      <w:r>
        <w:rPr>
          <w:rFonts w:cs="Arial"/>
          <w:noProof/>
          <w:lang w:eastAsia="ko-KR"/>
        </w:rPr>
        <w:pict>
          <v:rect id="AutoShape 1" o:spid="_x0000_s1035" style="width:230.95pt;height:15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" filled="f" stroked="f">
            <o:lock v:ext="edit" aspectratio="t"/>
            <w10:wrap type="none"/>
            <w10:anchorlock/>
          </v:rect>
        </w:pict>
      </w:r>
    </w:p>
    <w:p w:rsidR="00823ED3" w:rsidRPr="00364832" w:rsidRDefault="00823ED3" w:rsidP="00823ED3">
      <w:pPr>
        <w:rPr>
          <w:rFonts w:cs="Arial"/>
        </w:rPr>
      </w:pPr>
      <w:r w:rsidRPr="00364832">
        <w:rPr>
          <w:rFonts w:cs="Arial"/>
        </w:rPr>
        <w:t xml:space="preserve">       </w:t>
      </w:r>
      <w:r w:rsidRPr="00364832">
        <w:rPr>
          <w:rFonts w:cs="Arial"/>
        </w:rPr>
        <w:tab/>
      </w:r>
      <w:r w:rsidRPr="00364832">
        <w:rPr>
          <w:rFonts w:cs="Arial"/>
        </w:rPr>
        <w:tab/>
      </w:r>
      <w:r w:rsidRPr="00364832">
        <w:rPr>
          <w:rFonts w:cs="Arial"/>
        </w:rPr>
        <w:tab/>
      </w:r>
      <w:r w:rsidRPr="00364832">
        <w:rPr>
          <w:rFonts w:cs="Arial"/>
        </w:rPr>
        <w:tab/>
        <w:t xml:space="preserve">    Fig. 5.2: RDF graph </w:t>
      </w:r>
    </w:p>
    <w:p w:rsidR="00BD4809" w:rsidRPr="00BD4809" w:rsidRDefault="00BD4809" w:rsidP="00BD4809">
      <w:pPr>
        <w:pStyle w:val="Ph"/>
        <w:jc w:val="center"/>
        <w:rPr>
          <w:rFonts w:cs="Arial"/>
          <w:b w:val="0"/>
          <w:color w:val="000000" w:themeColor="text1"/>
        </w:rPr>
      </w:pPr>
      <w:bookmarkStart w:id="305" w:name="_Toc330402068"/>
      <w:bookmarkStart w:id="306" w:name="_Toc330402242"/>
      <w:bookmarkStart w:id="307" w:name="_Toc335837206"/>
      <w:bookmarkStart w:id="308" w:name="_Toc335845187"/>
      <w:r w:rsidRPr="00BD4809">
        <w:rPr>
          <w:rFonts w:cs="Arial"/>
          <w:b w:val="0"/>
          <w:color w:val="000000" w:themeColor="text1"/>
        </w:rPr>
        <w:t xml:space="preserve">Fig. </w:t>
      </w:r>
      <w:r w:rsidR="00622FDB">
        <w:rPr>
          <w:rFonts w:cs="Arial"/>
          <w:b w:val="0"/>
          <w:color w:val="000000" w:themeColor="text1"/>
        </w:rPr>
        <w:fldChar w:fldCharType="begin"/>
      </w:r>
      <w:r w:rsidR="009744E3">
        <w:rPr>
          <w:rFonts w:cs="Arial"/>
          <w:b w:val="0"/>
          <w:color w:val="000000" w:themeColor="text1"/>
        </w:rPr>
        <w:instrText xml:space="preserve"> STYLEREF 1 \s </w:instrText>
      </w:r>
      <w:r w:rsidR="00622FDB">
        <w:rPr>
          <w:rFonts w:cs="Arial"/>
          <w:b w:val="0"/>
          <w:color w:val="000000" w:themeColor="text1"/>
        </w:rPr>
        <w:fldChar w:fldCharType="separate"/>
      </w:r>
      <w:r w:rsidR="009744E3">
        <w:rPr>
          <w:rFonts w:cs="Arial"/>
          <w:b w:val="0"/>
          <w:noProof/>
          <w:color w:val="000000" w:themeColor="text1"/>
        </w:rPr>
        <w:t>6</w:t>
      </w:r>
      <w:r w:rsidR="00622FDB">
        <w:rPr>
          <w:rFonts w:cs="Arial"/>
          <w:b w:val="0"/>
          <w:color w:val="000000" w:themeColor="text1"/>
        </w:rPr>
        <w:fldChar w:fldCharType="end"/>
      </w:r>
      <w:r w:rsidR="009744E3">
        <w:rPr>
          <w:rFonts w:cs="Arial"/>
          <w:b w:val="0"/>
          <w:color w:val="000000" w:themeColor="text1"/>
        </w:rPr>
        <w:t>.</w:t>
      </w:r>
      <w:r w:rsidR="00622FDB">
        <w:rPr>
          <w:rFonts w:cs="Arial"/>
          <w:b w:val="0"/>
          <w:color w:val="000000" w:themeColor="text1"/>
        </w:rPr>
        <w:fldChar w:fldCharType="begin"/>
      </w:r>
      <w:r w:rsidR="009744E3">
        <w:rPr>
          <w:rFonts w:cs="Arial"/>
          <w:b w:val="0"/>
          <w:color w:val="000000" w:themeColor="text1"/>
        </w:rPr>
        <w:instrText xml:space="preserve"> SEQ Fig. \* ARABIC \s 1 </w:instrText>
      </w:r>
      <w:r w:rsidR="00622FDB">
        <w:rPr>
          <w:rFonts w:cs="Arial"/>
          <w:b w:val="0"/>
          <w:color w:val="000000" w:themeColor="text1"/>
        </w:rPr>
        <w:fldChar w:fldCharType="separate"/>
      </w:r>
      <w:r w:rsidR="009744E3">
        <w:rPr>
          <w:rFonts w:cs="Arial"/>
          <w:b w:val="0"/>
          <w:noProof/>
          <w:color w:val="000000" w:themeColor="text1"/>
        </w:rPr>
        <w:t>2</w:t>
      </w:r>
      <w:r w:rsidR="00622FDB">
        <w:rPr>
          <w:rFonts w:cs="Arial"/>
          <w:b w:val="0"/>
          <w:color w:val="000000" w:themeColor="text1"/>
        </w:rPr>
        <w:fldChar w:fldCharType="end"/>
      </w:r>
      <w:r w:rsidRPr="00BD4809">
        <w:rPr>
          <w:rFonts w:cs="Arial"/>
          <w:b w:val="0"/>
          <w:color w:val="000000" w:themeColor="text1"/>
        </w:rPr>
        <w:t>: RDF graph.</w:t>
      </w:r>
      <w:bookmarkEnd w:id="305"/>
      <w:bookmarkEnd w:id="306"/>
      <w:bookmarkEnd w:id="307"/>
      <w:bookmarkEnd w:id="308"/>
    </w:p>
    <w:p w:rsidR="008A7261" w:rsidRPr="00364832" w:rsidRDefault="008A7261" w:rsidP="00823ED3">
      <w:pPr>
        <w:rPr>
          <w:rFonts w:cs="Arial"/>
        </w:rPr>
      </w:pPr>
    </w:p>
    <w:p w:rsidR="00823ED3" w:rsidRPr="00364832" w:rsidRDefault="00823ED3" w:rsidP="00823ED3">
      <w:pPr>
        <w:rPr>
          <w:rFonts w:cs="Arial"/>
        </w:rPr>
      </w:pPr>
      <w:r w:rsidRPr="00364832">
        <w:rPr>
          <w:rFonts w:cs="Arial"/>
        </w:rPr>
        <w:t>Fig</w:t>
      </w:r>
      <w:r w:rsidRPr="00364832">
        <w:rPr>
          <w:rFonts w:eastAsiaTheme="minorEastAsia" w:cs="Arial"/>
          <w:lang w:eastAsia="ko-KR"/>
        </w:rPr>
        <w:t>ure 5.2</w:t>
      </w:r>
      <w:r w:rsidRPr="00364832">
        <w:rPr>
          <w:rFonts w:cs="Arial"/>
        </w:rPr>
        <w:t xml:space="preserve"> shows an arch representing a resource. Web resource residing in an example address, </w:t>
      </w:r>
      <w:r w:rsidRPr="00364832">
        <w:rPr>
          <w:rFonts w:eastAsia="MS MinNew Roman" w:cs="Arial"/>
        </w:rPr>
        <w:t>www.example.com</w:t>
      </w:r>
      <w:r w:rsidRPr="00364832">
        <w:rPr>
          <w:rFonts w:cs="Arial"/>
        </w:rPr>
        <w:t xml:space="preserve"> has a name, a unique URI </w:t>
      </w:r>
      <w:r w:rsidRPr="00364832">
        <w:rPr>
          <w:rFonts w:eastAsia="MS MinNew Roman" w:cs="Arial"/>
        </w:rPr>
        <w:t>www.example.com/resource1</w:t>
      </w:r>
      <w:r w:rsidRPr="00364832">
        <w:rPr>
          <w:rFonts w:cs="Arial"/>
        </w:rPr>
        <w:t xml:space="preserve">, predicate, that is also uniquely represented as URI, </w:t>
      </w:r>
      <w:r w:rsidRPr="00364832">
        <w:rPr>
          <w:rFonts w:eastAsia="MS MinNew Roman" w:cs="Arial"/>
        </w:rPr>
        <w:t>www.example.com/#hasName</w:t>
      </w:r>
      <w:r w:rsidRPr="00364832">
        <w:rPr>
          <w:rFonts w:cs="Arial"/>
        </w:rPr>
        <w:t xml:space="preserve"> and object, Name, “Bob”, i.e., String. Compare to hypertext, RDF URI may not be accessible i.e., retrievable on web however, it represents any resource uniquely as in the figure resource1, could be a person which is uniquely represented using URI but, might not be available as retrievable resource on example.com. </w:t>
      </w:r>
    </w:p>
    <w:p w:rsidR="00823ED3" w:rsidRPr="00364832" w:rsidRDefault="00823ED3" w:rsidP="00823ED3">
      <w:pPr>
        <w:rPr>
          <w:rFonts w:cs="Arial"/>
        </w:rPr>
      </w:pPr>
      <w:r w:rsidRPr="00364832">
        <w:rPr>
          <w:rFonts w:cs="Arial"/>
        </w:rPr>
        <w:t xml:space="preserve">In this way, in the form of graph, RDF can describe any resources on the web that can be processed by machine. However, RDF is a modeling framework, it doesn’t mention in which syntax the data can be transferred among the different applications or entity that want to use those information. In order for that, RDF graph can be recorded and exchanged in XML format. The following code is referenced from RDF specification document from W3C web site [RDF spec]. In this example, in the form of RDF graph, a person named Eric Miller and his personal information mailbox and title are described. It also shows how resources described in RDF are encoded into XML that can be transfer between requester and sender.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sz w:val="18"/>
        </w:rPr>
      </w:pPr>
      <w:r w:rsidRPr="00364832">
        <w:rPr>
          <w:rFonts w:cs="Arial"/>
          <w:color w:val="000000"/>
          <w:sz w:val="18"/>
        </w:rPr>
        <w:t xml:space="preserve">&lt;?xml version="1.0"?&gt; &lt;rdf:RDF xmlns:rdf="http://www.w3.org/1999/02/22-rdf-syntax-ns#"              xmlns:contact="http://www.w3.org/2000/10/swap/pim/contact#"&gt;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color w:val="000000"/>
          <w:sz w:val="18"/>
          <w:lang w:val="fr-FR"/>
        </w:rPr>
      </w:pPr>
      <w:r w:rsidRPr="00364832">
        <w:rPr>
          <w:rFonts w:cs="Arial"/>
          <w:color w:val="000000"/>
          <w:sz w:val="18"/>
          <w:lang w:val="fr-FR"/>
        </w:rPr>
        <w:t>&lt;contact:Person rdf:about="http://www.w3.org/People/EM/contact#me"&gt;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cs="Arial"/>
          <w:color w:val="000000"/>
          <w:sz w:val="18"/>
          <w:szCs w:val="18"/>
        </w:rPr>
      </w:pPr>
      <w:r w:rsidRPr="00364832">
        <w:rPr>
          <w:rFonts w:cs="Arial"/>
          <w:color w:val="000000"/>
          <w:sz w:val="18"/>
        </w:rPr>
        <w:t xml:space="preserve">&lt;contact:fullName&gt;Eric </w:t>
      </w:r>
      <w:r w:rsidRPr="00364832">
        <w:rPr>
          <w:rFonts w:cs="Arial"/>
          <w:color w:val="000000"/>
          <w:sz w:val="18"/>
          <w:szCs w:val="18"/>
        </w:rPr>
        <w:t xml:space="preserve">Miller&lt;/contact:fullName&gt;     </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cs="Arial"/>
          <w:color w:val="000000"/>
          <w:sz w:val="18"/>
          <w:szCs w:val="18"/>
          <w:lang w:val="fr-FR"/>
        </w:rPr>
      </w:pPr>
      <w:r w:rsidRPr="00364832">
        <w:rPr>
          <w:rFonts w:cs="Arial"/>
          <w:color w:val="000000"/>
          <w:sz w:val="18"/>
          <w:szCs w:val="18"/>
          <w:lang w:val="fr-FR"/>
        </w:rPr>
        <w:t>&lt;contact:mailbox rdf:resource="mailto:em@w3.org"/&gt;</w:t>
      </w:r>
    </w:p>
    <w:p w:rsidR="00823ED3" w:rsidRPr="00D63B94"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cs="Arial"/>
          <w:color w:val="000000"/>
          <w:sz w:val="18"/>
          <w:szCs w:val="18"/>
          <w:lang w:val="fr-FR"/>
        </w:rPr>
      </w:pPr>
      <w:r w:rsidRPr="00D63B94">
        <w:rPr>
          <w:rFonts w:cs="Arial"/>
          <w:color w:val="000000"/>
          <w:sz w:val="18"/>
          <w:szCs w:val="18"/>
          <w:lang w:val="fr-FR"/>
        </w:rPr>
        <w:t xml:space="preserve">&lt;contact:personalTitle&gt;Dr.&lt;/contact:personalTitle&gt;    </w:t>
      </w:r>
    </w:p>
    <w:p w:rsidR="00823ED3" w:rsidRPr="00D63B94"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color w:val="000000"/>
          <w:sz w:val="18"/>
          <w:szCs w:val="18"/>
          <w:lang w:val="fr-FR"/>
        </w:rPr>
      </w:pPr>
      <w:r w:rsidRPr="00D63B94">
        <w:rPr>
          <w:rFonts w:cs="Arial"/>
          <w:color w:val="000000"/>
          <w:sz w:val="18"/>
          <w:szCs w:val="18"/>
          <w:lang w:val="fr-FR"/>
        </w:rPr>
        <w:t>&lt;/contact:Person&gt;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sz w:val="18"/>
          <w:szCs w:val="18"/>
        </w:rPr>
      </w:pPr>
      <w:r w:rsidRPr="00364832">
        <w:rPr>
          <w:rFonts w:cs="Arial"/>
          <w:color w:val="000000"/>
          <w:sz w:val="18"/>
          <w:szCs w:val="18"/>
        </w:rPr>
        <w:t>&lt;/rdf:RDF&gt;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000000"/>
        </w:rPr>
      </w:pPr>
    </w:p>
    <w:p w:rsidR="00823ED3" w:rsidRPr="00364832" w:rsidRDefault="00823ED3" w:rsidP="00823ED3">
      <w:pPr>
        <w:rPr>
          <w:rFonts w:eastAsiaTheme="minorEastAsia" w:cs="Arial"/>
          <w:lang w:eastAsia="ko-KR"/>
        </w:rPr>
      </w:pPr>
      <w:r w:rsidRPr="00364832">
        <w:rPr>
          <w:rFonts w:cs="Arial"/>
        </w:rPr>
        <w:t xml:space="preserve">As we mentioned before RDF is a W3C recommended standard specification for describing resources on web. It has been used in web quite extensively, in order to store machine interpretable representation of the resources. RDF schema and ontology are a further specification that describes resources and their relationship in more expressive way than just simple graph in case of RDF. However, RDFS and ontology both are based on RDF. </w:t>
      </w:r>
    </w:p>
    <w:p w:rsidR="00823ED3" w:rsidRPr="00364832" w:rsidRDefault="00823ED3" w:rsidP="00823ED3">
      <w:pPr>
        <w:rPr>
          <w:rFonts w:cs="Arial"/>
        </w:rPr>
      </w:pPr>
      <w:r w:rsidRPr="00364832">
        <w:rPr>
          <w:rFonts w:cs="Arial"/>
        </w:rPr>
        <w:t>In the scope of Web of Object project, RDF specification will be used in describing resources, i.e</w:t>
      </w:r>
      <w:r w:rsidRPr="00364832">
        <w:rPr>
          <w:rFonts w:eastAsiaTheme="minorEastAsia" w:cs="Arial"/>
          <w:lang w:eastAsia="ko-KR"/>
        </w:rPr>
        <w:t>.</w:t>
      </w:r>
      <w:r w:rsidRPr="00364832">
        <w:rPr>
          <w:rFonts w:cs="Arial"/>
        </w:rPr>
        <w:t xml:space="preserve">, physical objects: sensors, actuators and controllers as well as virtual object, the virtual counterpart of the real objects. Using base of RDF, ontology will be extensive used in developing context model of the </w:t>
      </w:r>
      <w:r w:rsidRPr="00364832">
        <w:rPr>
          <w:rFonts w:cs="Arial"/>
        </w:rPr>
        <w:lastRenderedPageBreak/>
        <w:t xml:space="preserve">application scenario where semantic based operations will be performed. For further information regarding RDF specification, users are referred to its specification document of W3C consortium [RDF spec]. </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09" w:name="_Toc335845119"/>
      <w:r w:rsidRPr="00364832">
        <w:rPr>
          <w:rFonts w:cs="Arial"/>
        </w:rPr>
        <w:t>OIL and DAML+OIL</w:t>
      </w:r>
      <w:bookmarkEnd w:id="309"/>
    </w:p>
    <w:p w:rsidR="00823ED3" w:rsidRPr="00364832" w:rsidRDefault="00823ED3" w:rsidP="00823ED3">
      <w:pPr>
        <w:rPr>
          <w:rFonts w:cs="Arial"/>
        </w:rPr>
      </w:pPr>
      <w:r w:rsidRPr="00364832">
        <w:rPr>
          <w:rFonts w:cs="Arial"/>
        </w:rPr>
        <w:t xml:space="preserve">Ontology at first started, as a topic of research in the field of artificial intelligence in facilitating knowledge sharing and reuse has become the main component of semantic web. At the beginning, web was only playing around HTML rendering hypertext content in various web browsers. HTML consists of various predefined tags around which text, images of the documents used to be encoded and following request response principle, client and server used to interact displaying content to the requesting users. Definitely, HTML has boosted web to a great extent, how it felt after sometime in sufficient as it was restricted only up to the predefined tags and its narrow view towards the document only from rendering perspective. </w:t>
      </w:r>
    </w:p>
    <w:p w:rsidR="00823ED3" w:rsidRPr="00364832" w:rsidRDefault="00823ED3" w:rsidP="00823ED3">
      <w:pPr>
        <w:rPr>
          <w:rFonts w:cs="Arial"/>
        </w:rPr>
      </w:pPr>
      <w:r w:rsidRPr="00364832">
        <w:rPr>
          <w:rFonts w:cs="Arial"/>
        </w:rPr>
        <w:t xml:space="preserve">Limitation of HTML leads towards the XML, which allows developers develop arbitrary tags compare to HTML. XML has since used in serializing content allowing machine to process data rather than only rendering as in HTML. It is considered to be the beginning of the semantic web where web applications can have access to data and process them. As XML basically used in serialization with no information about serialized data, RDF then came into the play that allows any resources available on the web to be described meaningfully in the form of subject, predicate and object pattern based graph. </w:t>
      </w:r>
    </w:p>
    <w:p w:rsidR="00823ED3" w:rsidRPr="00364832" w:rsidRDefault="00823ED3" w:rsidP="00823ED3">
      <w:pPr>
        <w:rPr>
          <w:rFonts w:cs="Arial"/>
        </w:rPr>
      </w:pPr>
      <w:r w:rsidRPr="00364832">
        <w:rPr>
          <w:rFonts w:cs="Arial"/>
        </w:rPr>
        <w:t xml:space="preserve">Taking resource description further, RDF schema was developed in which resources are described in richer representation formalism and started basic ontological modeling primitives to the web. In RDF resources can be defined as class, subclass, properties, sub-properties, domain and range. However, in RDF schema there were some limitations regarding formalism, which ontology development group set to cover with the development of the ontology. In this way ontology has started to come in to the web. </w:t>
      </w:r>
    </w:p>
    <w:p w:rsidR="00823ED3" w:rsidRPr="00364832" w:rsidRDefault="00823ED3" w:rsidP="00823ED3">
      <w:pPr>
        <w:rPr>
          <w:rFonts w:cs="Arial"/>
        </w:rPr>
      </w:pPr>
      <w:r w:rsidRPr="00364832">
        <w:rPr>
          <w:rFonts w:cs="Arial"/>
        </w:rPr>
        <w:t xml:space="preserve">As the requirement of ontology in web started to realize, researchers from Europe and America started work on possible ontology modeling language. Thus, European researchers developed OIL (Ontology Inference Language) whereas; American researchers were working on DAML (DARPA Agent Markup Language). Later on as joint initiative, both researchers from America and Europe started working together this resulted as a new language of ontology (DAML+OIL) [DAML+OIL].  DAML+OIL </w:t>
      </w:r>
      <w:r w:rsidRPr="00364832">
        <w:rPr>
          <w:rFonts w:eastAsiaTheme="minorEastAsia" w:cs="Arial"/>
          <w:lang w:eastAsia="ko-KR"/>
        </w:rPr>
        <w:t xml:space="preserve">was </w:t>
      </w:r>
      <w:r w:rsidRPr="00364832">
        <w:rPr>
          <w:rFonts w:cs="Arial"/>
        </w:rPr>
        <w:t xml:space="preserve">finally taken as a starting point for ontology working group formed by W3C that resulted finally as OWL. Hence, we can say that OWL has its root on OIL, DAML and DAML+OIL. </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10" w:name="_Toc335845120"/>
      <w:r w:rsidRPr="00364832">
        <w:rPr>
          <w:rFonts w:cs="Arial"/>
        </w:rPr>
        <w:t>Transducer Markup Language</w:t>
      </w:r>
      <w:bookmarkEnd w:id="310"/>
    </w:p>
    <w:p w:rsidR="00823ED3" w:rsidRPr="00364832" w:rsidRDefault="00823ED3" w:rsidP="00823ED3">
      <w:pPr>
        <w:autoSpaceDE w:val="0"/>
        <w:autoSpaceDN w:val="0"/>
        <w:adjustRightInd w:val="0"/>
        <w:spacing w:after="240"/>
        <w:rPr>
          <w:rFonts w:cs="Arial"/>
        </w:rPr>
      </w:pPr>
      <w:r w:rsidRPr="00364832">
        <w:rPr>
          <w:rFonts w:cs="Arial"/>
        </w:rPr>
        <w:t xml:space="preserve">Language Encoding Standard (TML) is an application and presentation layer communication protocol for exchanging live streaming or archived data to (i.e. control data) and/or sensor data from any sensor system. A sensor system can be one or more sensors, receivers, actuators, transmitters, and processes. A TML client can be capable of handling any TML enabled sensor system without prior knowledge of that system. The protocol contains descriptions of both the sensor data and the sensor system itself. It is scalable, consistent. </w:t>
      </w:r>
    </w:p>
    <w:p w:rsidR="00823ED3" w:rsidRPr="00364832" w:rsidRDefault="00823ED3" w:rsidP="00823ED3">
      <w:pPr>
        <w:autoSpaceDE w:val="0"/>
        <w:autoSpaceDN w:val="0"/>
        <w:adjustRightInd w:val="0"/>
        <w:rPr>
          <w:rFonts w:cs="Arial"/>
        </w:rPr>
      </w:pPr>
      <w:r w:rsidRPr="00364832">
        <w:rPr>
          <w:rFonts w:cs="Arial"/>
        </w:rPr>
        <w:t>TML enables the following [OGC]:</w:t>
      </w:r>
    </w:p>
    <w:p w:rsidR="00823ED3" w:rsidRPr="00364832" w:rsidRDefault="00823ED3" w:rsidP="0061633D">
      <w:pPr>
        <w:pStyle w:val="oncaDanhsch"/>
        <w:numPr>
          <w:ilvl w:val="0"/>
          <w:numId w:val="37"/>
        </w:numPr>
        <w:autoSpaceDE w:val="0"/>
        <w:autoSpaceDN w:val="0"/>
        <w:adjustRightInd w:val="0"/>
        <w:spacing w:line="276" w:lineRule="auto"/>
        <w:rPr>
          <w:rFonts w:cs="Arial"/>
          <w:color w:val="000000"/>
          <w:shd w:val="clear" w:color="auto" w:fill="FFFFFF"/>
        </w:rPr>
      </w:pPr>
      <w:r w:rsidRPr="00364832">
        <w:rPr>
          <w:rStyle w:val="Mnh"/>
          <w:rFonts w:cs="Arial"/>
          <w:b w:val="0"/>
          <w:color w:val="000000"/>
          <w:shd w:val="clear" w:color="auto" w:fill="FFFFFF"/>
        </w:rPr>
        <w:t>Interoperability and fusion of disparate sensor data</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t>Data exchange across multiple sensor types</w:t>
      </w:r>
    </w:p>
    <w:p w:rsidR="00823ED3" w:rsidRPr="00364832" w:rsidRDefault="00823ED3" w:rsidP="0061633D">
      <w:pPr>
        <w:pStyle w:val="oncaDanhsch"/>
        <w:numPr>
          <w:ilvl w:val="0"/>
          <w:numId w:val="37"/>
        </w:numPr>
        <w:autoSpaceDE w:val="0"/>
        <w:autoSpaceDN w:val="0"/>
        <w:adjustRightInd w:val="0"/>
        <w:spacing w:line="276" w:lineRule="auto"/>
        <w:rPr>
          <w:rFonts w:cs="Arial"/>
          <w:color w:val="000000"/>
          <w:shd w:val="clear" w:color="auto" w:fill="FFFFFF"/>
        </w:rPr>
      </w:pPr>
      <w:r w:rsidRPr="00364832">
        <w:rPr>
          <w:rStyle w:val="Mnh"/>
          <w:rFonts w:cs="Arial"/>
          <w:b w:val="0"/>
          <w:color w:val="000000"/>
          <w:shd w:val="clear" w:color="auto" w:fill="FFFFFF"/>
        </w:rPr>
        <w:t>One common processor handles all incoming sensor data</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t>Faster and more accurate targeting</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t>Plug and play sensor</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lastRenderedPageBreak/>
        <w:t>Preservation of raw sensor data</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t>Sensor discovery</w:t>
      </w:r>
    </w:p>
    <w:p w:rsidR="00823ED3" w:rsidRPr="00364832" w:rsidRDefault="00823ED3" w:rsidP="0061633D">
      <w:pPr>
        <w:pStyle w:val="oncaDanhsch"/>
        <w:numPr>
          <w:ilvl w:val="0"/>
          <w:numId w:val="37"/>
        </w:numPr>
        <w:autoSpaceDE w:val="0"/>
        <w:autoSpaceDN w:val="0"/>
        <w:adjustRightInd w:val="0"/>
        <w:spacing w:line="276" w:lineRule="auto"/>
        <w:rPr>
          <w:rStyle w:val="Mnh"/>
          <w:rFonts w:cs="Arial"/>
          <w:b w:val="0"/>
          <w:color w:val="000000"/>
          <w:shd w:val="clear" w:color="auto" w:fill="FFFFFF"/>
        </w:rPr>
      </w:pPr>
      <w:r w:rsidRPr="00364832">
        <w:rPr>
          <w:rStyle w:val="Mnh"/>
          <w:rFonts w:cs="Arial"/>
          <w:b w:val="0"/>
          <w:color w:val="000000"/>
          <w:shd w:val="clear" w:color="auto" w:fill="FFFFFF"/>
        </w:rPr>
        <w:t>Bi-directional Control</w:t>
      </w:r>
    </w:p>
    <w:p w:rsidR="00823ED3" w:rsidRPr="00364832" w:rsidRDefault="00823ED3" w:rsidP="0061633D">
      <w:pPr>
        <w:pStyle w:val="oncaDanhsch"/>
        <w:numPr>
          <w:ilvl w:val="0"/>
          <w:numId w:val="37"/>
        </w:numPr>
        <w:autoSpaceDE w:val="0"/>
        <w:autoSpaceDN w:val="0"/>
        <w:adjustRightInd w:val="0"/>
        <w:spacing w:line="276" w:lineRule="auto"/>
        <w:rPr>
          <w:rFonts w:cs="Arial"/>
          <w:color w:val="000000"/>
          <w:shd w:val="clear" w:color="auto" w:fill="FFFFFF"/>
        </w:rPr>
      </w:pPr>
      <w:r w:rsidRPr="00364832">
        <w:rPr>
          <w:rStyle w:val="Mnh"/>
          <w:rFonts w:cs="Arial"/>
          <w:b w:val="0"/>
          <w:color w:val="000000"/>
          <w:shd w:val="clear" w:color="auto" w:fill="FFFFFF"/>
        </w:rPr>
        <w:t>Small Highly Efficient Footprint</w:t>
      </w:r>
    </w:p>
    <w:p w:rsidR="00823ED3" w:rsidRPr="00364832" w:rsidRDefault="00823ED3" w:rsidP="0061633D">
      <w:pPr>
        <w:pStyle w:val="oncaDanhsch"/>
        <w:numPr>
          <w:ilvl w:val="0"/>
          <w:numId w:val="37"/>
        </w:numPr>
        <w:autoSpaceDE w:val="0"/>
        <w:autoSpaceDN w:val="0"/>
        <w:adjustRightInd w:val="0"/>
        <w:spacing w:after="200" w:line="276" w:lineRule="auto"/>
        <w:rPr>
          <w:rFonts w:cs="Arial"/>
        </w:rPr>
      </w:pPr>
      <w:r w:rsidRPr="00364832">
        <w:rPr>
          <w:rStyle w:val="Mnh"/>
          <w:rFonts w:cs="Arial"/>
          <w:b w:val="0"/>
          <w:color w:val="000000"/>
          <w:shd w:val="clear" w:color="auto" w:fill="FFFFFF"/>
        </w:rPr>
        <w:t>Sensor and Transducer Modeling</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11" w:name="_Toc335845121"/>
      <w:r w:rsidRPr="00364832">
        <w:rPr>
          <w:rFonts w:cs="Arial"/>
        </w:rPr>
        <w:t>Suggested Upper Merged Ontology</w:t>
      </w:r>
      <w:bookmarkEnd w:id="311"/>
    </w:p>
    <w:p w:rsidR="00823ED3" w:rsidRPr="00364832" w:rsidRDefault="00823ED3" w:rsidP="00823ED3">
      <w:pPr>
        <w:rPr>
          <w:rFonts w:cs="Arial"/>
        </w:rPr>
      </w:pPr>
      <w:r w:rsidRPr="00364832">
        <w:rPr>
          <w:rFonts w:cs="Arial"/>
        </w:rPr>
        <w:t xml:space="preserve">SUMO stands for Suggested Upper Merged Ontology is a publicly available large set of ontologies that are being used in various researches including several domains, such as searching, linguistics, and reasoning. It is considered to be the largest ontology having connected with WordNet lexicon, freely available owned by IEEE [SUMO-Portal]. SUMO is based on first order logic and is being used in natural language processing [Pease-2003]. It was published at first in 2000, and has been used extensively in language processing, there are different language templates are available in SUMO portal [SUMO-Portal]. SUMO consists of large number of terms, axioms, and rules making it largest freely available ontology.  Various domain ontologies are extending SUMO and it is still increasing. </w:t>
      </w:r>
    </w:p>
    <w:p w:rsidR="00823ED3" w:rsidRPr="00364832" w:rsidRDefault="00823ED3" w:rsidP="00823ED3">
      <w:pPr>
        <w:rPr>
          <w:rFonts w:cs="Arial"/>
        </w:rPr>
      </w:pPr>
      <w:r w:rsidRPr="00364832">
        <w:rPr>
          <w:rFonts w:cs="Arial"/>
        </w:rPr>
        <w:t>SUMO is consisted with three layers, top layer deals about basic terms in categorizing, set theory, numeric, and temporal methodologies. The middle layer, which is also known as MILO (Mid-level Ontology), consists of mid</w:t>
      </w:r>
      <w:r w:rsidRPr="00364832">
        <w:rPr>
          <w:rFonts w:eastAsiaTheme="minorEastAsia" w:cs="Arial"/>
          <w:lang w:eastAsia="ko-KR"/>
        </w:rPr>
        <w:t>-</w:t>
      </w:r>
      <w:r w:rsidRPr="00364832">
        <w:rPr>
          <w:rFonts w:cs="Arial"/>
        </w:rPr>
        <w:t xml:space="preserve">level ontologies related to domain knowledge. The bottom layer consists of various domain ontologies including geography, finance, and transportation and so on. </w:t>
      </w:r>
    </w:p>
    <w:p w:rsidR="00823ED3" w:rsidRPr="00364832" w:rsidRDefault="00823ED3" w:rsidP="00823ED3">
      <w:pPr>
        <w:rPr>
          <w:rFonts w:cs="Arial"/>
        </w:rPr>
      </w:pPr>
      <w:r w:rsidRPr="00364832">
        <w:rPr>
          <w:rFonts w:cs="Arial"/>
        </w:rPr>
        <w:t>SUMO has provided advantages to researchers in developing expressive ontologies in knowledge management as it consists of various domain level conceptual models. It has provided top down pattern of knowledge modeling on the basis of generalization and specialization. Interested thing about SUMO is that it is stored in IEEE-SUO KIF format and can be transformed into other standard ontology, such as W3C recommended OWL. SUMO can be interesting for research projects like WoO, as it is rich in semantics and several tools are available to work with it, such as Protégé-OWL, JENA, FACT [</w:t>
      </w:r>
      <w:r w:rsidRPr="00364832">
        <w:rPr>
          <w:rFonts w:cs="Arial"/>
          <w:color w:val="000000"/>
        </w:rPr>
        <w:t>Guo2010]</w:t>
      </w:r>
      <w:r w:rsidRPr="00364832">
        <w:rPr>
          <w:rFonts w:cs="Arial"/>
        </w:rPr>
        <w:t xml:space="preserve">. </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12" w:name="_Toc335845122"/>
      <w:r w:rsidRPr="00364832">
        <w:rPr>
          <w:rFonts w:cs="Arial"/>
        </w:rPr>
        <w:t>Sensor Observation Services</w:t>
      </w:r>
      <w:bookmarkEnd w:id="312"/>
      <w:r w:rsidRPr="00364832">
        <w:rPr>
          <w:rFonts w:cs="Arial"/>
        </w:rPr>
        <w:t xml:space="preserve"> </w:t>
      </w:r>
    </w:p>
    <w:p w:rsidR="00823ED3" w:rsidRPr="00364832" w:rsidRDefault="00823ED3" w:rsidP="00823ED3">
      <w:pPr>
        <w:rPr>
          <w:rFonts w:cs="Arial"/>
        </w:rPr>
      </w:pPr>
      <w:r w:rsidRPr="00364832">
        <w:rPr>
          <w:rFonts w:cs="Arial"/>
        </w:rPr>
        <w:t>The SOS standard is applicable to use cases in which sensor data needs to be managed in an interoperable way. This standard defines a Web service interface, which allows querying observations, sensor metadata, as well as representations of observed features. Further, this standard defines means to register new sensors and to remove existing ones. Also, it defines operations to insert new sensor observations. This standard defines this functionality in a binding independent way; two bindings are specified in this document: a KVP binding and SOAP binding.</w:t>
      </w:r>
    </w:p>
    <w:p w:rsidR="00823ED3" w:rsidRPr="00364832" w:rsidRDefault="00823ED3" w:rsidP="00823ED3">
      <w:pPr>
        <w:rPr>
          <w:rFonts w:cs="Arial"/>
        </w:rPr>
      </w:pPr>
      <w:r w:rsidRPr="00364832">
        <w:rPr>
          <w:rFonts w:cs="Arial"/>
        </w:rPr>
        <w:t>The SOS standard is applicable to use cases in which sensor data needs to be managed in an interoperable way. This standard defines a Web service interface, which allows querying observations, sensor metadata, as well as representations of observed features. Further, this standard defines means to register new sensors and to remove existing ones. Also, it defines operations to insert new sensor observations. This standard defines this functionality in a binding independent way; two bindings are specified in this document: a KVP binding and SOAP binding.</w:t>
      </w:r>
    </w:p>
    <w:p w:rsidR="00823ED3" w:rsidRPr="00364832" w:rsidRDefault="00823ED3" w:rsidP="00823ED3">
      <w:pPr>
        <w:rPr>
          <w:rFonts w:eastAsia="MS MinNew Roman" w:cs="Arial"/>
        </w:rPr>
      </w:pPr>
      <w:r w:rsidRPr="00364832">
        <w:rPr>
          <w:rFonts w:cs="Arial"/>
        </w:rPr>
        <w:t xml:space="preserve">The Sensor Observation Service (SOS) provides a standardized interface for managing and retrieving metadata and observations from heterogeneous sensor systems. Sensor systems contribute the largest part of geospatial data used in geospatial systems today. Sensor systems include for example in-situ sensors (e.g. river gauges), moving sensor platforms (e.g. satellites or unmanned aerial vehicles) or networks of static sensors (e.g. seismic arrays). Used in conjunction with other OGC specifications the SOS provides a broad range of interoperable capability for discovering, binding to and interrogating </w:t>
      </w:r>
      <w:r w:rsidRPr="00364832">
        <w:rPr>
          <w:rFonts w:cs="Arial"/>
        </w:rPr>
        <w:lastRenderedPageBreak/>
        <w:t>individual sensors, sensor platforms, or networked constellations of sensors in real-time, archived or simulated environments. The SOS is part of the OGC Sensor Web Enablement (SWE) framework of standards [OGC 06- 021r4]. The SWE activity aims at providing interfaces and protocols for enabling “Sensor Webs” through which applications and services are able to access sensors of all types. Sensor Webs can be accessed over networks such as the Internet with the same standard technologies and protocols that enable the Web. SOS 2.0 relies on the OGC Observations and Measurements (O&amp;M) [OGC Abstract Specification Topic 20 10-004r3/ISO 19156:2010] standard to encode data gathered by sensors.</w:t>
      </w:r>
    </w:p>
    <w:p w:rsidR="00823ED3" w:rsidRPr="00364832" w:rsidRDefault="00823ED3" w:rsidP="0061633D">
      <w:pPr>
        <w:pStyle w:val="mc2"/>
        <w:keepLines/>
        <w:numPr>
          <w:ilvl w:val="1"/>
          <w:numId w:val="6"/>
        </w:numPr>
        <w:spacing w:before="200" w:after="240" w:line="276" w:lineRule="auto"/>
        <w:rPr>
          <w:rFonts w:cs="Arial"/>
        </w:rPr>
      </w:pPr>
      <w:bookmarkStart w:id="313" w:name="_Toc335845123"/>
      <w:r w:rsidRPr="00364832">
        <w:rPr>
          <w:rFonts w:cs="Arial"/>
        </w:rPr>
        <w:t>Semantic Description of Services</w:t>
      </w:r>
      <w:bookmarkEnd w:id="313"/>
      <w:r w:rsidRPr="00364832">
        <w:rPr>
          <w:rFonts w:cs="Arial"/>
        </w:rPr>
        <w:t xml:space="preserve"> </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14" w:name="_Toc335845124"/>
      <w:r w:rsidRPr="00364832">
        <w:rPr>
          <w:rFonts w:cs="Arial"/>
        </w:rPr>
        <w:t>Service Ontologies. WSAN (Wireless Sensor and Actor Networks) Approach</w:t>
      </w:r>
      <w:bookmarkEnd w:id="314"/>
    </w:p>
    <w:p w:rsidR="00823ED3" w:rsidRPr="00364832" w:rsidRDefault="00823ED3" w:rsidP="00823ED3">
      <w:pPr>
        <w:rPr>
          <w:rFonts w:cs="Arial"/>
        </w:rPr>
      </w:pPr>
      <w:r w:rsidRPr="00364832">
        <w:rPr>
          <w:rFonts w:cs="Arial"/>
        </w:rPr>
        <w:t>Whenever a specific layer has to access facilities provided by a heterogeneous layer a middleware is usually specified a developed to glue both layers. In this project, an abstraction layer between the heterogeneous wireless sensor and actuator networks and the applications that use them, a middleware is needed. This middleware is service oriented, so the aim of the middleware is to provide abstract services to the applications. These services are let get measures from sensors, and are registered and published in a broker who grants access to such services. So far, applications must know, before accessing the specific service, both: the features of the service (operations, data) and the way to access the service. To overcome that, to leverage automatic service management, composition, requests and so forth, a semantic middleware is preferred.</w:t>
      </w:r>
    </w:p>
    <w:p w:rsidR="00823ED3" w:rsidRPr="00364832" w:rsidRDefault="00823ED3" w:rsidP="00823ED3">
      <w:pPr>
        <w:rPr>
          <w:rFonts w:cs="Arial"/>
        </w:rPr>
      </w:pPr>
      <w:r w:rsidRPr="00364832">
        <w:rPr>
          <w:rFonts w:cs="Arial"/>
        </w:rPr>
        <w:t>Such semantic middleware encourage the semantic annotation of services provided by WSAN (Wireless Sensor and Actor Networks)</w:t>
      </w:r>
      <w:r w:rsidRPr="00364832">
        <w:rPr>
          <w:rStyle w:val="Thamchiuccch"/>
          <w:rFonts w:cs="Arial"/>
        </w:rPr>
        <w:footnoteReference w:id="14"/>
      </w:r>
      <w:r w:rsidRPr="00364832">
        <w:rPr>
          <w:rFonts w:cs="Arial"/>
        </w:rPr>
        <w:t xml:space="preserve"> approach. Obviously, the annotation of the services is based on an ontology developed specifically for these services. Ontology is a formal representation of a set of concepts within a domain and the relationships between those concepts.</w:t>
      </w:r>
    </w:p>
    <w:p w:rsidR="00823ED3" w:rsidRPr="00364832" w:rsidRDefault="00823ED3" w:rsidP="00823ED3">
      <w:pPr>
        <w:rPr>
          <w:rFonts w:cs="Arial"/>
        </w:rPr>
      </w:pPr>
      <w:r w:rsidRPr="00364832">
        <w:rPr>
          <w:rFonts w:cs="Arial"/>
        </w:rPr>
        <w:t>The following are some advantages of semantically annotated services, speci</w:t>
      </w:r>
      <w:r w:rsidRPr="00364832">
        <w:rPr>
          <w:rFonts w:eastAsiaTheme="minorEastAsia" w:cs="Arial"/>
          <w:lang w:eastAsia="ko-KR"/>
        </w:rPr>
        <w:t>fica</w:t>
      </w:r>
      <w:r w:rsidRPr="00364832">
        <w:rPr>
          <w:rFonts w:cs="Arial"/>
        </w:rPr>
        <w:t>lly for WSAN:</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Applications that use these services can get, from an ontology repository the profile of the services, their features, thus being able to choose the most appropriate, according to specific constraints.</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The service composition is easily enabled and the generation of new services based on already existing ones is a new feature that could be provided by wireless sensor networks.</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Know exactly the context in which services are provided.</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Control the function of the service.</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Adequate the service to the current state and capabilities of the wireless sensor networks.</w:t>
      </w:r>
    </w:p>
    <w:p w:rsidR="00823ED3" w:rsidRPr="00364832" w:rsidRDefault="00823ED3" w:rsidP="0061633D">
      <w:pPr>
        <w:pStyle w:val="oncaDanhsch"/>
        <w:numPr>
          <w:ilvl w:val="0"/>
          <w:numId w:val="59"/>
        </w:numPr>
        <w:spacing w:after="200" w:line="276" w:lineRule="auto"/>
        <w:jc w:val="left"/>
        <w:rPr>
          <w:rFonts w:cs="Arial"/>
        </w:rPr>
      </w:pPr>
      <w:r w:rsidRPr="00364832">
        <w:rPr>
          <w:rFonts w:cs="Arial"/>
        </w:rPr>
        <w:t>Interoperability of heterogeneous subsystems.</w:t>
      </w:r>
    </w:p>
    <w:p w:rsidR="00823ED3" w:rsidRPr="00364832" w:rsidRDefault="00823ED3" w:rsidP="00823ED3">
      <w:pPr>
        <w:rPr>
          <w:rFonts w:cs="Arial"/>
        </w:rPr>
      </w:pPr>
      <w:r w:rsidRPr="00364832">
        <w:rPr>
          <w:rFonts w:cs="Arial"/>
        </w:rPr>
        <w:t>The ontology pattern that could support a semantic middleware could be the one described below:</w:t>
      </w:r>
    </w:p>
    <w:p w:rsidR="000C1299" w:rsidRPr="00364832" w:rsidRDefault="000C1299" w:rsidP="00823ED3">
      <w:pPr>
        <w:rPr>
          <w:rFonts w:cs="Arial"/>
        </w:rPr>
      </w:pPr>
    </w:p>
    <w:p w:rsidR="00823ED3" w:rsidRPr="00364832" w:rsidRDefault="00823ED3" w:rsidP="0061633D">
      <w:pPr>
        <w:pStyle w:val="oncaDanhsch"/>
        <w:keepNext/>
        <w:keepLines/>
        <w:numPr>
          <w:ilvl w:val="0"/>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0"/>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0"/>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0"/>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0"/>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1"/>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1"/>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oncaDanhsch"/>
        <w:keepNext/>
        <w:keepLines/>
        <w:numPr>
          <w:ilvl w:val="2"/>
          <w:numId w:val="24"/>
        </w:numPr>
        <w:spacing w:before="200" w:line="276" w:lineRule="auto"/>
        <w:contextualSpacing w:val="0"/>
        <w:jc w:val="left"/>
        <w:outlineLvl w:val="3"/>
        <w:rPr>
          <w:rFonts w:eastAsia="MS Gothiw Roman" w:cs="Arial"/>
          <w:b/>
          <w:bCs/>
          <w:i/>
          <w:iCs/>
          <w:vanish/>
          <w:color w:val="4F81BD"/>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 xml:space="preserve">Ontology Description </w:t>
      </w:r>
    </w:p>
    <w:p w:rsidR="00823ED3" w:rsidRPr="00364832" w:rsidRDefault="00823ED3" w:rsidP="00823ED3">
      <w:pPr>
        <w:rPr>
          <w:rFonts w:cs="Arial"/>
        </w:rPr>
      </w:pPr>
      <w:r w:rsidRPr="00364832">
        <w:rPr>
          <w:rFonts w:cs="Arial"/>
        </w:rPr>
        <w:t>The description has three parts:</w:t>
      </w:r>
    </w:p>
    <w:p w:rsidR="00823ED3" w:rsidRPr="00364832" w:rsidRDefault="00823ED3" w:rsidP="0061633D">
      <w:pPr>
        <w:numPr>
          <w:ilvl w:val="0"/>
          <w:numId w:val="23"/>
        </w:numPr>
        <w:spacing w:line="276" w:lineRule="auto"/>
        <w:jc w:val="left"/>
        <w:rPr>
          <w:rFonts w:cs="Arial"/>
        </w:rPr>
      </w:pPr>
      <w:r w:rsidRPr="00364832">
        <w:rPr>
          <w:rFonts w:cs="Arial"/>
        </w:rPr>
        <w:t>Profile: the public description of the service.</w:t>
      </w:r>
    </w:p>
    <w:p w:rsidR="00823ED3" w:rsidRPr="00364832" w:rsidRDefault="00823ED3" w:rsidP="0061633D">
      <w:pPr>
        <w:numPr>
          <w:ilvl w:val="0"/>
          <w:numId w:val="23"/>
        </w:numPr>
        <w:spacing w:line="276" w:lineRule="auto"/>
        <w:jc w:val="left"/>
        <w:rPr>
          <w:rFonts w:cs="Arial"/>
        </w:rPr>
      </w:pPr>
      <w:r w:rsidRPr="00364832">
        <w:rPr>
          <w:rFonts w:cs="Arial"/>
        </w:rPr>
        <w:t>Process: the logic of the service.</w:t>
      </w:r>
    </w:p>
    <w:p w:rsidR="00823ED3" w:rsidRPr="00364832" w:rsidRDefault="00823ED3" w:rsidP="0061633D">
      <w:pPr>
        <w:numPr>
          <w:ilvl w:val="0"/>
          <w:numId w:val="23"/>
        </w:numPr>
        <w:spacing w:line="276" w:lineRule="auto"/>
        <w:jc w:val="left"/>
        <w:rPr>
          <w:rFonts w:cs="Arial"/>
        </w:rPr>
      </w:pPr>
      <w:r w:rsidRPr="00364832">
        <w:rPr>
          <w:rFonts w:cs="Arial"/>
        </w:rPr>
        <w:t>Context: the environment in which the service is provided.</w:t>
      </w:r>
    </w:p>
    <w:p w:rsidR="00823ED3" w:rsidRPr="00364832" w:rsidRDefault="00823ED3" w:rsidP="00823ED3">
      <w:pPr>
        <w:keepNext/>
        <w:jc w:val="center"/>
        <w:rPr>
          <w:rFonts w:cs="Arial"/>
        </w:rPr>
      </w:pPr>
      <w:r w:rsidRPr="00364832">
        <w:rPr>
          <w:rFonts w:cs="Arial"/>
          <w:noProof/>
          <w:lang w:val="en-US" w:eastAsia="ko-KR"/>
        </w:rPr>
        <w:lastRenderedPageBreak/>
        <w:drawing>
          <wp:inline distT="0" distB="0" distL="0" distR="0">
            <wp:extent cx="2809875" cy="2581275"/>
            <wp:effectExtent l="1905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6"/>
                    <a:srcRect/>
                    <a:stretch>
                      <a:fillRect/>
                    </a:stretch>
                  </pic:blipFill>
                  <pic:spPr bwMode="auto">
                    <a:xfrm>
                      <a:off x="0" y="0"/>
                      <a:ext cx="2809875" cy="2581275"/>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15" w:name="_Toc331075390"/>
      <w:bookmarkStart w:id="316" w:name="_Toc335845188"/>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3</w:t>
      </w:r>
      <w:r w:rsidR="00622FDB">
        <w:rPr>
          <w:rFonts w:cs="Arial"/>
          <w:b w:val="0"/>
          <w:color w:val="000000" w:themeColor="text1"/>
          <w:lang w:val="en-US"/>
        </w:rPr>
        <w:fldChar w:fldCharType="end"/>
      </w:r>
      <w:r w:rsidRPr="00364832">
        <w:rPr>
          <w:rFonts w:cs="Arial"/>
          <w:b w:val="0"/>
          <w:color w:val="000000" w:themeColor="text1"/>
          <w:lang w:val="en-US"/>
        </w:rPr>
        <w:t>: Ontology description.</w:t>
      </w:r>
      <w:bookmarkEnd w:id="315"/>
      <w:bookmarkEnd w:id="316"/>
    </w:p>
    <w:p w:rsidR="000C1299" w:rsidRPr="00364832" w:rsidRDefault="000C1299" w:rsidP="000C1299">
      <w:pPr>
        <w:rPr>
          <w:rFonts w:cs="Arial"/>
          <w:lang w:val="en-US"/>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Profile</w:t>
      </w:r>
    </w:p>
    <w:p w:rsidR="00823ED3" w:rsidRPr="00364832" w:rsidRDefault="00823ED3" w:rsidP="00823ED3">
      <w:pPr>
        <w:rPr>
          <w:rFonts w:cs="Arial"/>
        </w:rPr>
      </w:pPr>
      <w:r w:rsidRPr="00364832">
        <w:rPr>
          <w:rFonts w:cs="Arial"/>
        </w:rPr>
        <w:t xml:space="preserve">Profile is the description of the features of the service, and it must be published in an ontology repository in order to be checked by applications or other users before the use of the service. The </w:t>
      </w:r>
      <w:r w:rsidRPr="00364832">
        <w:rPr>
          <w:rFonts w:cs="Arial"/>
          <w:i/>
        </w:rPr>
        <w:t>profile</w:t>
      </w:r>
      <w:r w:rsidRPr="00364832">
        <w:rPr>
          <w:rFonts w:cs="Arial"/>
        </w:rPr>
        <w:t xml:space="preserve"> class is composed of </w:t>
      </w:r>
      <w:r w:rsidRPr="00364832">
        <w:rPr>
          <w:rFonts w:cs="Arial"/>
          <w:i/>
        </w:rPr>
        <w:t>service_identification</w:t>
      </w:r>
      <w:r w:rsidRPr="00364832">
        <w:rPr>
          <w:rFonts w:cs="Arial"/>
        </w:rPr>
        <w:t xml:space="preserve">, </w:t>
      </w:r>
      <w:r w:rsidRPr="00364832">
        <w:rPr>
          <w:rFonts w:cs="Arial"/>
          <w:i/>
        </w:rPr>
        <w:t>service_functionality</w:t>
      </w:r>
      <w:r w:rsidRPr="00364832">
        <w:rPr>
          <w:rFonts w:cs="Arial"/>
        </w:rPr>
        <w:t xml:space="preserve">, </w:t>
      </w:r>
      <w:r w:rsidRPr="00364832">
        <w:rPr>
          <w:rFonts w:cs="Arial"/>
          <w:i/>
        </w:rPr>
        <w:t>security_profile</w:t>
      </w:r>
      <w:r w:rsidRPr="00364832">
        <w:rPr>
          <w:rFonts w:cs="Arial"/>
        </w:rPr>
        <w:t xml:space="preserve"> and </w:t>
      </w:r>
      <w:r w:rsidRPr="00364832">
        <w:rPr>
          <w:rFonts w:cs="Arial"/>
          <w:i/>
        </w:rPr>
        <w:t>grounding</w:t>
      </w:r>
      <w:r w:rsidRPr="00364832">
        <w:rPr>
          <w:rFonts w:cs="Arial"/>
        </w:rPr>
        <w:t>.</w:t>
      </w:r>
    </w:p>
    <w:p w:rsidR="00823ED3" w:rsidRPr="00364832" w:rsidRDefault="00823ED3" w:rsidP="00823ED3">
      <w:pPr>
        <w:rPr>
          <w:rFonts w:cs="Arial"/>
        </w:rPr>
      </w:pPr>
      <w:r w:rsidRPr="00364832">
        <w:rPr>
          <w:rFonts w:cs="Arial"/>
          <w:i/>
        </w:rPr>
        <w:t>Service_identification</w:t>
      </w:r>
      <w:r w:rsidRPr="00364832">
        <w:rPr>
          <w:rFonts w:cs="Arial"/>
        </w:rPr>
        <w:t xml:space="preserve"> provides all the information that will let identify uniquely a service, from the set of services in an ontology repository. This identification is composed of three objects</w:t>
      </w:r>
      <w:r w:rsidRPr="00364832">
        <w:rPr>
          <w:rFonts w:cs="Arial"/>
          <w:i/>
        </w:rPr>
        <w:t>:  service_name</w:t>
      </w:r>
      <w:r w:rsidRPr="00364832">
        <w:rPr>
          <w:rFonts w:cs="Arial"/>
        </w:rPr>
        <w:t xml:space="preserve">, the name allocated to the service, </w:t>
      </w:r>
      <w:r w:rsidRPr="00364832">
        <w:rPr>
          <w:rFonts w:cs="Arial"/>
          <w:i/>
        </w:rPr>
        <w:t>service_explanation</w:t>
      </w:r>
      <w:r w:rsidRPr="00364832">
        <w:rPr>
          <w:rFonts w:cs="Arial"/>
        </w:rPr>
        <w:t xml:space="preserve">, a detailed explanation of the functionality of the service, and </w:t>
      </w:r>
      <w:r w:rsidRPr="00364832">
        <w:rPr>
          <w:rFonts w:cs="Arial"/>
          <w:i/>
        </w:rPr>
        <w:t>service_owner</w:t>
      </w:r>
      <w:r w:rsidRPr="00364832">
        <w:rPr>
          <w:rFonts w:cs="Arial"/>
        </w:rPr>
        <w:t>, a person, entity or process name.</w:t>
      </w:r>
    </w:p>
    <w:p w:rsidR="00823ED3" w:rsidRPr="00364832" w:rsidRDefault="00823ED3" w:rsidP="00823ED3">
      <w:pPr>
        <w:rPr>
          <w:rFonts w:cs="Arial"/>
        </w:rPr>
      </w:pPr>
      <w:r w:rsidRPr="00364832">
        <w:rPr>
          <w:rFonts w:cs="Arial"/>
          <w:i/>
        </w:rPr>
        <w:t>Service_funcionality</w:t>
      </w:r>
      <w:r w:rsidRPr="00364832">
        <w:rPr>
          <w:rFonts w:cs="Arial"/>
        </w:rPr>
        <w:t xml:space="preserve"> provides information about the data interchanged with the service. </w:t>
      </w:r>
      <w:r w:rsidRPr="00364832">
        <w:rPr>
          <w:rFonts w:cs="Arial"/>
          <w:i/>
        </w:rPr>
        <w:t>Input_description</w:t>
      </w:r>
      <w:r w:rsidRPr="00364832">
        <w:rPr>
          <w:rFonts w:cs="Arial"/>
        </w:rPr>
        <w:t xml:space="preserve"> is a formal description of the input information that user (process or other) must provide to the service in a request. In the same way, </w:t>
      </w:r>
      <w:r w:rsidRPr="00364832">
        <w:rPr>
          <w:rFonts w:cs="Arial"/>
          <w:i/>
        </w:rPr>
        <w:t>output_description</w:t>
      </w:r>
      <w:r w:rsidRPr="00364832">
        <w:rPr>
          <w:rFonts w:cs="Arial"/>
        </w:rPr>
        <w:t xml:space="preserve"> is the description of the output information generated by the service. Some services need configuration data, prior to a request that will customize the service delivery. The description of the configuration parameters is provided by the </w:t>
      </w:r>
      <w:r w:rsidRPr="00364832">
        <w:rPr>
          <w:rFonts w:cs="Arial"/>
          <w:i/>
        </w:rPr>
        <w:t>precondition_description</w:t>
      </w:r>
      <w:r w:rsidRPr="00364832">
        <w:rPr>
          <w:rFonts w:cs="Arial"/>
        </w:rPr>
        <w:t>.</w:t>
      </w:r>
    </w:p>
    <w:p w:rsidR="00823ED3" w:rsidRPr="00364832" w:rsidRDefault="00823ED3" w:rsidP="00823ED3">
      <w:pPr>
        <w:rPr>
          <w:rFonts w:cs="Arial"/>
        </w:rPr>
      </w:pPr>
      <w:r w:rsidRPr="00364832">
        <w:rPr>
          <w:rFonts w:cs="Arial"/>
          <w:i/>
        </w:rPr>
        <w:t>Grounding</w:t>
      </w:r>
      <w:r w:rsidRPr="00364832">
        <w:rPr>
          <w:rFonts w:cs="Arial"/>
        </w:rPr>
        <w:t xml:space="preserve"> is the specification of the protocol that will support the interaction between the service and the application. The protocol could be a well-known one or could be ad-hoc for a specific application. In any case, it will be compliant with the service features. </w:t>
      </w:r>
    </w:p>
    <w:p w:rsidR="00823ED3" w:rsidRPr="00364832" w:rsidRDefault="00823ED3" w:rsidP="00823ED3">
      <w:pPr>
        <w:rPr>
          <w:rFonts w:cs="Arial"/>
        </w:rPr>
      </w:pPr>
      <w:r w:rsidRPr="00364832">
        <w:rPr>
          <w:rFonts w:cs="Arial"/>
          <w:i/>
        </w:rPr>
        <w:t>Security_profile</w:t>
      </w:r>
      <w:r w:rsidRPr="00364832">
        <w:rPr>
          <w:rFonts w:cs="Arial"/>
        </w:rPr>
        <w:t xml:space="preserve"> is the description of the security framework that supports a specific service.</w:t>
      </w:r>
    </w:p>
    <w:p w:rsidR="00823ED3" w:rsidRPr="00364832" w:rsidRDefault="00823ED3" w:rsidP="00823ED3">
      <w:pPr>
        <w:keepNext/>
        <w:jc w:val="center"/>
        <w:rPr>
          <w:rFonts w:cs="Arial"/>
        </w:rPr>
      </w:pPr>
      <w:r w:rsidRPr="00364832">
        <w:rPr>
          <w:rFonts w:cs="Arial"/>
          <w:noProof/>
          <w:lang w:val="en-US" w:eastAsia="ko-KR"/>
        </w:rPr>
        <w:lastRenderedPageBreak/>
        <w:drawing>
          <wp:inline distT="0" distB="0" distL="0" distR="0">
            <wp:extent cx="2828925" cy="2219325"/>
            <wp:effectExtent l="1905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7"/>
                    <a:srcRect/>
                    <a:stretch>
                      <a:fillRect/>
                    </a:stretch>
                  </pic:blipFill>
                  <pic:spPr bwMode="auto">
                    <a:xfrm>
                      <a:off x="0" y="0"/>
                      <a:ext cx="2828925" cy="2219325"/>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17" w:name="_Toc331075391"/>
      <w:bookmarkStart w:id="318" w:name="_Toc335845189"/>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4</w:t>
      </w:r>
      <w:r w:rsidR="00622FDB">
        <w:rPr>
          <w:rFonts w:cs="Arial"/>
          <w:b w:val="0"/>
          <w:color w:val="000000" w:themeColor="text1"/>
          <w:lang w:val="en-US"/>
        </w:rPr>
        <w:fldChar w:fldCharType="end"/>
      </w:r>
      <w:r w:rsidRPr="00364832">
        <w:rPr>
          <w:rFonts w:cs="Arial"/>
          <w:b w:val="0"/>
          <w:color w:val="000000" w:themeColor="text1"/>
          <w:lang w:val="en-US"/>
        </w:rPr>
        <w:t>: Profiling</w:t>
      </w:r>
      <w:bookmarkEnd w:id="317"/>
      <w:bookmarkEnd w:id="318"/>
    </w:p>
    <w:p w:rsidR="000C1299" w:rsidRPr="00364832" w:rsidRDefault="000C1299" w:rsidP="000C1299">
      <w:pPr>
        <w:rPr>
          <w:rFonts w:cs="Arial"/>
          <w:lang w:val="en-US"/>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w:t>
      </w:r>
    </w:p>
    <w:p w:rsidR="00823ED3" w:rsidRPr="00364832" w:rsidRDefault="00823ED3" w:rsidP="00823ED3">
      <w:pPr>
        <w:rPr>
          <w:rFonts w:cs="Arial"/>
        </w:rPr>
      </w:pPr>
      <w:r w:rsidRPr="00364832">
        <w:rPr>
          <w:rFonts w:cs="Arial"/>
        </w:rPr>
        <w:t>An important element in a semantic middleware is the specification of the context condition under which the service is provided. It is not the same to provide a temperature service indoor or outdoor or a heart-rate service at sea level that on top of a mountain. The context information can be stored in the ontology repository and can be used by processes to provide the service.</w:t>
      </w:r>
    </w:p>
    <w:p w:rsidR="00823ED3" w:rsidRPr="00364832" w:rsidRDefault="00823ED3" w:rsidP="00823ED3">
      <w:pPr>
        <w:rPr>
          <w:rFonts w:cs="Arial"/>
        </w:rPr>
      </w:pPr>
      <w:r w:rsidRPr="00364832">
        <w:rPr>
          <w:rFonts w:cs="Arial"/>
        </w:rPr>
        <w:t xml:space="preserve"> </w:t>
      </w:r>
    </w:p>
    <w:p w:rsidR="00823ED3" w:rsidRPr="00364832" w:rsidRDefault="00823ED3" w:rsidP="00823ED3">
      <w:pPr>
        <w:keepNext/>
        <w:jc w:val="center"/>
        <w:rPr>
          <w:rFonts w:cs="Arial"/>
        </w:rPr>
      </w:pPr>
      <w:r w:rsidRPr="00364832">
        <w:rPr>
          <w:rFonts w:cs="Arial"/>
          <w:noProof/>
          <w:lang w:val="en-US" w:eastAsia="ko-KR"/>
        </w:rPr>
        <w:drawing>
          <wp:inline distT="0" distB="0" distL="0" distR="0">
            <wp:extent cx="4714875" cy="3000375"/>
            <wp:effectExtent l="1905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18"/>
                    <a:srcRect/>
                    <a:stretch>
                      <a:fillRect/>
                    </a:stretch>
                  </pic:blipFill>
                  <pic:spPr bwMode="auto">
                    <a:xfrm>
                      <a:off x="0" y="0"/>
                      <a:ext cx="4714875" cy="3000375"/>
                    </a:xfrm>
                    <a:prstGeom prst="rect">
                      <a:avLst/>
                    </a:prstGeom>
                    <a:noFill/>
                    <a:ln w="9525">
                      <a:noFill/>
                      <a:miter lim="800000"/>
                      <a:headEnd/>
                      <a:tailEnd/>
                    </a:ln>
                  </pic:spPr>
                </pic:pic>
              </a:graphicData>
            </a:graphic>
          </wp:inline>
        </w:drawing>
      </w:r>
    </w:p>
    <w:p w:rsidR="000C1299" w:rsidRPr="00364832" w:rsidRDefault="00823ED3" w:rsidP="00823ED3">
      <w:pPr>
        <w:pStyle w:val="Ph"/>
        <w:jc w:val="center"/>
        <w:rPr>
          <w:rFonts w:cs="Arial"/>
          <w:b w:val="0"/>
          <w:color w:val="000000" w:themeColor="text1"/>
          <w:lang w:val="en-US"/>
        </w:rPr>
      </w:pPr>
      <w:bookmarkStart w:id="319" w:name="_Toc331075392"/>
      <w:bookmarkStart w:id="320" w:name="_Toc335845190"/>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5</w:t>
      </w:r>
      <w:r w:rsidR="00622FDB">
        <w:rPr>
          <w:rFonts w:cs="Arial"/>
          <w:b w:val="0"/>
          <w:color w:val="000000" w:themeColor="text1"/>
          <w:lang w:val="en-US"/>
        </w:rPr>
        <w:fldChar w:fldCharType="end"/>
      </w:r>
      <w:r w:rsidRPr="00364832">
        <w:rPr>
          <w:rFonts w:cs="Arial"/>
          <w:b w:val="0"/>
          <w:color w:val="000000" w:themeColor="text1"/>
          <w:lang w:val="en-US"/>
        </w:rPr>
        <w:t>: Context condition specification</w:t>
      </w:r>
      <w:bookmarkEnd w:id="320"/>
    </w:p>
    <w:p w:rsidR="00823ED3" w:rsidRPr="00364832" w:rsidRDefault="00823ED3" w:rsidP="00823ED3">
      <w:pPr>
        <w:pStyle w:val="Ph"/>
        <w:jc w:val="center"/>
        <w:rPr>
          <w:rFonts w:cs="Arial"/>
          <w:b w:val="0"/>
          <w:noProof/>
          <w:color w:val="000000" w:themeColor="text1"/>
          <w:lang w:val="en-US" w:eastAsia="es-ES"/>
        </w:rPr>
      </w:pPr>
      <w:r w:rsidRPr="00364832">
        <w:rPr>
          <w:rFonts w:cs="Arial"/>
          <w:b w:val="0"/>
          <w:color w:val="000000" w:themeColor="text1"/>
          <w:lang w:val="en-US"/>
        </w:rPr>
        <w:t>.</w:t>
      </w:r>
      <w:bookmarkEnd w:id="319"/>
    </w:p>
    <w:p w:rsidR="00823ED3" w:rsidRPr="00364832" w:rsidRDefault="00823ED3" w:rsidP="00823ED3">
      <w:pPr>
        <w:rPr>
          <w:rFonts w:cs="Arial"/>
        </w:rPr>
      </w:pPr>
      <w:r w:rsidRPr="00364832">
        <w:rPr>
          <w:rFonts w:cs="Arial"/>
        </w:rPr>
        <w:t xml:space="preserve">The </w:t>
      </w:r>
      <w:r w:rsidRPr="00364832">
        <w:rPr>
          <w:rFonts w:cs="Arial"/>
          <w:i/>
        </w:rPr>
        <w:t>context</w:t>
      </w:r>
      <w:r w:rsidRPr="00364832">
        <w:rPr>
          <w:rFonts w:cs="Arial"/>
        </w:rPr>
        <w:t xml:space="preserve"> class is composed of </w:t>
      </w:r>
      <w:r w:rsidRPr="00364832">
        <w:rPr>
          <w:rFonts w:cs="Arial"/>
          <w:i/>
        </w:rPr>
        <w:t>location</w:t>
      </w:r>
      <w:r w:rsidRPr="00364832">
        <w:rPr>
          <w:rFonts w:cs="Arial"/>
        </w:rPr>
        <w:t xml:space="preserve">, </w:t>
      </w:r>
      <w:r w:rsidRPr="00364832">
        <w:rPr>
          <w:rFonts w:cs="Arial"/>
          <w:i/>
        </w:rPr>
        <w:t>motion</w:t>
      </w:r>
      <w:r w:rsidRPr="00364832">
        <w:rPr>
          <w:rFonts w:cs="Arial"/>
        </w:rPr>
        <w:t xml:space="preserve">, </w:t>
      </w:r>
      <w:r w:rsidRPr="00364832">
        <w:rPr>
          <w:rFonts w:cs="Arial"/>
          <w:i/>
        </w:rPr>
        <w:t>geo_coordinates</w:t>
      </w:r>
      <w:r w:rsidRPr="00364832">
        <w:rPr>
          <w:rFonts w:cs="Arial"/>
        </w:rPr>
        <w:t xml:space="preserve">, </w:t>
      </w:r>
      <w:r w:rsidRPr="00364832">
        <w:rPr>
          <w:rFonts w:cs="Arial"/>
          <w:i/>
        </w:rPr>
        <w:t>smartSpace</w:t>
      </w:r>
      <w:r w:rsidRPr="00364832">
        <w:rPr>
          <w:rFonts w:cs="Arial"/>
        </w:rPr>
        <w:t xml:space="preserve">  and </w:t>
      </w:r>
      <w:r w:rsidRPr="00364832">
        <w:rPr>
          <w:rFonts w:cs="Arial"/>
          <w:i/>
        </w:rPr>
        <w:t>context_criticality</w:t>
      </w:r>
      <w:r w:rsidRPr="00364832">
        <w:rPr>
          <w:rFonts w:cs="Arial"/>
        </w:rPr>
        <w:t>.</w:t>
      </w:r>
    </w:p>
    <w:p w:rsidR="00823ED3" w:rsidRPr="00364832" w:rsidRDefault="00823ED3" w:rsidP="00823ED3">
      <w:pPr>
        <w:rPr>
          <w:rFonts w:cs="Arial"/>
        </w:rPr>
      </w:pPr>
      <w:r w:rsidRPr="00364832">
        <w:rPr>
          <w:rFonts w:cs="Arial"/>
          <w:i/>
        </w:rPr>
        <w:t>Location</w:t>
      </w:r>
      <w:r w:rsidRPr="00364832">
        <w:rPr>
          <w:rFonts w:cs="Arial"/>
        </w:rPr>
        <w:t xml:space="preserve"> has two subclasses, </w:t>
      </w:r>
      <w:r w:rsidRPr="00364832">
        <w:rPr>
          <w:rFonts w:cs="Arial"/>
          <w:i/>
        </w:rPr>
        <w:t>indoor_location</w:t>
      </w:r>
      <w:r w:rsidRPr="00364832">
        <w:rPr>
          <w:rFonts w:cs="Arial"/>
        </w:rPr>
        <w:t xml:space="preserve"> and </w:t>
      </w:r>
      <w:r w:rsidRPr="00364832">
        <w:rPr>
          <w:rFonts w:cs="Arial"/>
          <w:i/>
        </w:rPr>
        <w:t>outdor_location</w:t>
      </w:r>
      <w:r w:rsidRPr="00364832">
        <w:rPr>
          <w:rFonts w:cs="Arial"/>
        </w:rPr>
        <w:t xml:space="preserve">. It lets know if the service is provide in an indoor location, such us a house or a public building, or in an outdoor location such us a park, a road or a street. As it was already mentioned, the </w:t>
      </w:r>
      <w:r w:rsidRPr="00364832">
        <w:rPr>
          <w:rFonts w:cs="Arial"/>
          <w:i/>
        </w:rPr>
        <w:t>location</w:t>
      </w:r>
      <w:r w:rsidRPr="00364832">
        <w:rPr>
          <w:rFonts w:cs="Arial"/>
        </w:rPr>
        <w:t xml:space="preserve"> can influence service delivery.</w:t>
      </w:r>
    </w:p>
    <w:p w:rsidR="00823ED3" w:rsidRPr="00364832" w:rsidRDefault="00823ED3" w:rsidP="00823ED3">
      <w:pPr>
        <w:rPr>
          <w:rFonts w:cs="Arial"/>
        </w:rPr>
      </w:pPr>
      <w:r w:rsidRPr="00364832">
        <w:rPr>
          <w:rFonts w:cs="Arial"/>
        </w:rPr>
        <w:t xml:space="preserve">The exact positioning will be determined by </w:t>
      </w:r>
      <w:r w:rsidRPr="00364832">
        <w:rPr>
          <w:rFonts w:cs="Arial"/>
          <w:i/>
        </w:rPr>
        <w:t>geo_coordinates</w:t>
      </w:r>
      <w:r w:rsidRPr="00364832">
        <w:rPr>
          <w:rFonts w:cs="Arial"/>
        </w:rPr>
        <w:t xml:space="preserve">, with two subclasses, </w:t>
      </w:r>
      <w:r w:rsidRPr="00364832">
        <w:rPr>
          <w:rFonts w:cs="Arial"/>
          <w:i/>
        </w:rPr>
        <w:t>longitude</w:t>
      </w:r>
      <w:r w:rsidRPr="00364832">
        <w:rPr>
          <w:rFonts w:cs="Arial"/>
        </w:rPr>
        <w:t xml:space="preserve">  and  </w:t>
      </w:r>
      <w:r w:rsidRPr="00364832">
        <w:rPr>
          <w:rFonts w:cs="Arial"/>
          <w:i/>
        </w:rPr>
        <w:t>latitude</w:t>
      </w:r>
      <w:r w:rsidRPr="00364832">
        <w:rPr>
          <w:rFonts w:cs="Arial"/>
        </w:rPr>
        <w:t>.</w:t>
      </w:r>
      <w:r w:rsidRPr="00364832">
        <w:rPr>
          <w:rFonts w:cs="Arial"/>
          <w:i/>
        </w:rPr>
        <w:t>Motion</w:t>
      </w:r>
      <w:r w:rsidRPr="00364832">
        <w:rPr>
          <w:rFonts w:cs="Arial"/>
        </w:rPr>
        <w:t xml:space="preserve"> will let know if the service is provided by either a static element (always in the same </w:t>
      </w:r>
      <w:r w:rsidRPr="00364832">
        <w:rPr>
          <w:rFonts w:cs="Arial"/>
        </w:rPr>
        <w:lastRenderedPageBreak/>
        <w:t xml:space="preserve">place) or by a mobile one. </w:t>
      </w:r>
      <w:r w:rsidRPr="00364832">
        <w:rPr>
          <w:rFonts w:cs="Arial"/>
          <w:i/>
        </w:rPr>
        <w:t>SmartSpace</w:t>
      </w:r>
      <w:r w:rsidRPr="00364832">
        <w:rPr>
          <w:rFonts w:cs="Arial"/>
        </w:rPr>
        <w:t xml:space="preserve"> provide information about the smart space which the service belongs to. </w:t>
      </w:r>
      <w:r w:rsidRPr="00364832">
        <w:rPr>
          <w:rFonts w:cs="Arial"/>
          <w:i/>
        </w:rPr>
        <w:t>Context_criticality</w:t>
      </w:r>
      <w:r w:rsidRPr="00364832">
        <w:rPr>
          <w:rFonts w:cs="Arial"/>
        </w:rPr>
        <w:t xml:space="preserve"> determines the importance of the context for the service delivery. </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Process</w:t>
      </w:r>
    </w:p>
    <w:p w:rsidR="00823ED3" w:rsidRPr="00364832" w:rsidRDefault="00823ED3" w:rsidP="00823ED3">
      <w:pPr>
        <w:rPr>
          <w:rFonts w:cs="Arial"/>
        </w:rPr>
      </w:pPr>
      <w:r w:rsidRPr="00364832">
        <w:rPr>
          <w:rFonts w:cs="Arial"/>
        </w:rPr>
        <w:t>Process description of the service is the most important part of the ontology, as it contains the classes related to the process that supports the service delivery.</w:t>
      </w:r>
    </w:p>
    <w:p w:rsidR="00823ED3" w:rsidRPr="00364832" w:rsidRDefault="00823ED3" w:rsidP="00823ED3">
      <w:pPr>
        <w:rPr>
          <w:rFonts w:cs="Arial"/>
        </w:rPr>
      </w:pPr>
      <w:r w:rsidRPr="00364832">
        <w:rPr>
          <w:rFonts w:cs="Arial"/>
        </w:rPr>
        <w:t xml:space="preserve">The process class is composed of </w:t>
      </w:r>
      <w:r w:rsidRPr="00364832">
        <w:rPr>
          <w:rFonts w:cs="Arial"/>
          <w:i/>
        </w:rPr>
        <w:t>operation</w:t>
      </w:r>
      <w:r w:rsidRPr="00364832">
        <w:rPr>
          <w:rFonts w:cs="Arial"/>
        </w:rPr>
        <w:t xml:space="preserve">, </w:t>
      </w:r>
      <w:r w:rsidRPr="00364832">
        <w:rPr>
          <w:rFonts w:cs="Arial"/>
          <w:i/>
        </w:rPr>
        <w:t>atomic_process</w:t>
      </w:r>
      <w:r w:rsidRPr="00364832">
        <w:rPr>
          <w:rFonts w:cs="Arial"/>
        </w:rPr>
        <w:t xml:space="preserve">, </w:t>
      </w:r>
      <w:r w:rsidRPr="00364832">
        <w:rPr>
          <w:rFonts w:cs="Arial"/>
          <w:i/>
        </w:rPr>
        <w:t>aggregated_process</w:t>
      </w:r>
      <w:r w:rsidRPr="00364832">
        <w:rPr>
          <w:rFonts w:cs="Arial"/>
        </w:rPr>
        <w:t xml:space="preserve">, </w:t>
      </w:r>
      <w:r w:rsidRPr="00364832">
        <w:rPr>
          <w:rFonts w:cs="Arial"/>
          <w:i/>
        </w:rPr>
        <w:t>input</w:t>
      </w:r>
      <w:r w:rsidRPr="00364832">
        <w:rPr>
          <w:rFonts w:cs="Arial"/>
        </w:rPr>
        <w:t xml:space="preserve"> and </w:t>
      </w:r>
      <w:r w:rsidRPr="00364832">
        <w:rPr>
          <w:rFonts w:cs="Arial"/>
          <w:i/>
        </w:rPr>
        <w:t>output</w:t>
      </w:r>
      <w:r w:rsidRPr="00364832">
        <w:rPr>
          <w:rFonts w:cs="Arial"/>
        </w:rPr>
        <w:t xml:space="preserve">. </w:t>
      </w:r>
    </w:p>
    <w:p w:rsidR="00823ED3" w:rsidRPr="00364832" w:rsidRDefault="00823ED3" w:rsidP="00823ED3">
      <w:pPr>
        <w:rPr>
          <w:rFonts w:cs="Arial"/>
        </w:rPr>
      </w:pPr>
      <w:r w:rsidRPr="00364832">
        <w:rPr>
          <w:rFonts w:cs="Arial"/>
        </w:rPr>
        <w:t xml:space="preserve"> </w:t>
      </w:r>
    </w:p>
    <w:p w:rsidR="00823ED3" w:rsidRPr="00364832" w:rsidRDefault="00823ED3" w:rsidP="00823ED3">
      <w:pPr>
        <w:keepNext/>
        <w:jc w:val="center"/>
        <w:rPr>
          <w:rFonts w:cs="Arial"/>
        </w:rPr>
      </w:pPr>
      <w:r w:rsidRPr="00364832">
        <w:rPr>
          <w:rFonts w:cs="Arial"/>
          <w:noProof/>
          <w:lang w:val="en-US" w:eastAsia="ko-KR"/>
        </w:rPr>
        <w:drawing>
          <wp:inline distT="0" distB="0" distL="0" distR="0">
            <wp:extent cx="5476875" cy="3162300"/>
            <wp:effectExtent l="1905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19"/>
                    <a:srcRect/>
                    <a:stretch>
                      <a:fillRect/>
                    </a:stretch>
                  </pic:blipFill>
                  <pic:spPr bwMode="auto">
                    <a:xfrm>
                      <a:off x="0" y="0"/>
                      <a:ext cx="5476875" cy="3162300"/>
                    </a:xfrm>
                    <a:prstGeom prst="rect">
                      <a:avLst/>
                    </a:prstGeom>
                    <a:noFill/>
                    <a:ln w="9525">
                      <a:noFill/>
                      <a:miter lim="800000"/>
                      <a:headEnd/>
                      <a:tailEnd/>
                    </a:ln>
                  </pic:spPr>
                </pic:pic>
              </a:graphicData>
            </a:graphic>
          </wp:inline>
        </w:drawing>
      </w:r>
    </w:p>
    <w:p w:rsidR="00823ED3" w:rsidRPr="00364832" w:rsidRDefault="00823ED3" w:rsidP="00823ED3">
      <w:pPr>
        <w:pStyle w:val="Ph"/>
        <w:jc w:val="center"/>
        <w:rPr>
          <w:rFonts w:cs="Arial"/>
          <w:b w:val="0"/>
          <w:color w:val="000000" w:themeColor="text1"/>
          <w:lang w:val="en-US"/>
        </w:rPr>
      </w:pPr>
      <w:bookmarkStart w:id="321" w:name="_Toc331075393"/>
      <w:bookmarkStart w:id="322" w:name="_Toc335845191"/>
      <w:r w:rsidRPr="00364832">
        <w:rPr>
          <w:rFonts w:cs="Arial"/>
          <w:b w:val="0"/>
          <w:color w:val="000000" w:themeColor="text1"/>
          <w:lang w:val="en-US"/>
        </w:rPr>
        <w:t xml:space="preserve">Fig. </w:t>
      </w:r>
      <w:r w:rsidR="00622FDB">
        <w:rPr>
          <w:rFonts w:cs="Arial"/>
          <w:b w:val="0"/>
          <w:color w:val="000000" w:themeColor="text1"/>
          <w:lang w:val="en-US"/>
        </w:rPr>
        <w:fldChar w:fldCharType="begin"/>
      </w:r>
      <w:r w:rsidR="009744E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009744E3">
        <w:rPr>
          <w:rFonts w:cs="Arial"/>
          <w:b w:val="0"/>
          <w:color w:val="000000" w:themeColor="text1"/>
          <w:lang w:val="en-US"/>
        </w:rPr>
        <w:t>.</w:t>
      </w:r>
      <w:r w:rsidR="00622FDB">
        <w:rPr>
          <w:rFonts w:cs="Arial"/>
          <w:b w:val="0"/>
          <w:color w:val="000000" w:themeColor="text1"/>
          <w:lang w:val="en-US"/>
        </w:rPr>
        <w:fldChar w:fldCharType="begin"/>
      </w:r>
      <w:r w:rsidR="009744E3">
        <w:rPr>
          <w:rFonts w:cs="Arial"/>
          <w:b w:val="0"/>
          <w:color w:val="000000" w:themeColor="text1"/>
          <w:lang w:val="en-US"/>
        </w:rPr>
        <w:instrText xml:space="preserve"> SEQ Fig. \* ARABIC \s 1 </w:instrText>
      </w:r>
      <w:r w:rsidR="00622FDB">
        <w:rPr>
          <w:rFonts w:cs="Arial"/>
          <w:b w:val="0"/>
          <w:color w:val="000000" w:themeColor="text1"/>
          <w:lang w:val="en-US"/>
        </w:rPr>
        <w:fldChar w:fldCharType="separate"/>
      </w:r>
      <w:r w:rsidR="009744E3">
        <w:rPr>
          <w:rFonts w:cs="Arial"/>
          <w:b w:val="0"/>
          <w:noProof/>
          <w:color w:val="000000" w:themeColor="text1"/>
          <w:lang w:val="en-US"/>
        </w:rPr>
        <w:t>6</w:t>
      </w:r>
      <w:r w:rsidR="00622FDB">
        <w:rPr>
          <w:rFonts w:cs="Arial"/>
          <w:b w:val="0"/>
          <w:color w:val="000000" w:themeColor="text1"/>
          <w:lang w:val="en-US"/>
        </w:rPr>
        <w:fldChar w:fldCharType="end"/>
      </w:r>
      <w:r w:rsidRPr="00364832">
        <w:rPr>
          <w:rFonts w:cs="Arial"/>
          <w:b w:val="0"/>
          <w:color w:val="000000" w:themeColor="text1"/>
          <w:lang w:val="en-US"/>
        </w:rPr>
        <w:t>: Process description.</w:t>
      </w:r>
      <w:bookmarkEnd w:id="321"/>
      <w:bookmarkEnd w:id="322"/>
    </w:p>
    <w:p w:rsidR="000C1299" w:rsidRPr="00364832" w:rsidRDefault="000C1299" w:rsidP="000C1299">
      <w:pPr>
        <w:rPr>
          <w:rFonts w:cs="Arial"/>
          <w:lang w:val="en-US"/>
        </w:rPr>
      </w:pPr>
    </w:p>
    <w:p w:rsidR="00823ED3" w:rsidRPr="00364832" w:rsidRDefault="00823ED3" w:rsidP="00823ED3">
      <w:pPr>
        <w:rPr>
          <w:rFonts w:cs="Arial"/>
        </w:rPr>
      </w:pPr>
      <w:r w:rsidRPr="00364832">
        <w:rPr>
          <w:rFonts w:cs="Arial"/>
          <w:i/>
        </w:rPr>
        <w:t>Atomic_process</w:t>
      </w:r>
      <w:r w:rsidRPr="00364832">
        <w:rPr>
          <w:rFonts w:cs="Arial"/>
        </w:rPr>
        <w:t xml:space="preserve"> states that the process is atomic, so, it takes directly the information generated by sensors and provides a service. So, a simple service will be an </w:t>
      </w:r>
      <w:r w:rsidRPr="00364832">
        <w:rPr>
          <w:rFonts w:cs="Arial"/>
          <w:i/>
        </w:rPr>
        <w:t>atomic_procees</w:t>
      </w:r>
      <w:r w:rsidRPr="00364832">
        <w:rPr>
          <w:rFonts w:cs="Arial"/>
        </w:rPr>
        <w:t xml:space="preserve">. But, from existing simple processes in the network, it’s possible to build new services, thus getting </w:t>
      </w:r>
      <w:r w:rsidRPr="00364832">
        <w:rPr>
          <w:rFonts w:cs="Arial"/>
          <w:i/>
        </w:rPr>
        <w:t>aggregated_services</w:t>
      </w:r>
      <w:r w:rsidRPr="00364832">
        <w:rPr>
          <w:rFonts w:cs="Arial"/>
        </w:rPr>
        <w:t xml:space="preserve"> </w:t>
      </w:r>
      <w:r w:rsidRPr="00364832">
        <w:rPr>
          <w:rFonts w:eastAsiaTheme="minorEastAsia" w:cs="Arial"/>
          <w:lang w:eastAsia="ko-KR"/>
        </w:rPr>
        <w:t>and</w:t>
      </w:r>
      <w:r w:rsidRPr="00364832">
        <w:rPr>
          <w:rFonts w:cs="Arial"/>
        </w:rPr>
        <w:t xml:space="preserve"> creating </w:t>
      </w:r>
      <w:r w:rsidRPr="00364832">
        <w:rPr>
          <w:rFonts w:eastAsiaTheme="minorEastAsia" w:cs="Arial"/>
          <w:lang w:eastAsia="ko-KR"/>
        </w:rPr>
        <w:t>“</w:t>
      </w:r>
      <w:r w:rsidRPr="00364832">
        <w:rPr>
          <w:rFonts w:cs="Arial"/>
        </w:rPr>
        <w:t>virtual sensors”.</w:t>
      </w:r>
    </w:p>
    <w:p w:rsidR="00823ED3" w:rsidRPr="00364832" w:rsidRDefault="00823ED3" w:rsidP="00823ED3">
      <w:pPr>
        <w:rPr>
          <w:rFonts w:cs="Arial"/>
        </w:rPr>
      </w:pPr>
      <w:r w:rsidRPr="00364832">
        <w:rPr>
          <w:rFonts w:cs="Arial"/>
          <w:i/>
        </w:rPr>
        <w:t>Aggregated_process</w:t>
      </w:r>
      <w:r w:rsidRPr="00364832">
        <w:rPr>
          <w:rFonts w:cs="Arial"/>
        </w:rPr>
        <w:t xml:space="preserve"> shows that the process is a composition of other processes and has a subclass </w:t>
      </w:r>
      <w:r w:rsidRPr="00364832">
        <w:rPr>
          <w:rFonts w:cs="Arial"/>
          <w:i/>
        </w:rPr>
        <w:t>workflow_constructor</w:t>
      </w:r>
      <w:r w:rsidRPr="00364832">
        <w:rPr>
          <w:rFonts w:cs="Arial"/>
        </w:rPr>
        <w:t xml:space="preserve"> to indicate the way in which the processes come into play in the composed service. </w:t>
      </w:r>
    </w:p>
    <w:p w:rsidR="00823ED3" w:rsidRPr="00364832" w:rsidRDefault="00823ED3" w:rsidP="00823ED3">
      <w:pPr>
        <w:rPr>
          <w:rFonts w:cs="Arial"/>
        </w:rPr>
      </w:pPr>
      <w:r w:rsidRPr="00364832">
        <w:rPr>
          <w:rFonts w:cs="Arial"/>
          <w:i/>
        </w:rPr>
        <w:t>Operation</w:t>
      </w:r>
      <w:r w:rsidRPr="00364832">
        <w:rPr>
          <w:rFonts w:cs="Arial"/>
        </w:rPr>
        <w:t xml:space="preserve"> shows the different operations that must be executed in order to provide the service. </w:t>
      </w:r>
      <w:r w:rsidRPr="00364832">
        <w:rPr>
          <w:rFonts w:cs="Arial"/>
          <w:i/>
        </w:rPr>
        <w:t>Operation</w:t>
      </w:r>
      <w:r w:rsidRPr="00364832">
        <w:rPr>
          <w:rFonts w:cs="Arial"/>
        </w:rPr>
        <w:t xml:space="preserve"> has </w:t>
      </w:r>
      <w:r w:rsidRPr="00364832">
        <w:rPr>
          <w:rFonts w:cs="Arial"/>
          <w:i/>
        </w:rPr>
        <w:t>input</w:t>
      </w:r>
      <w:r w:rsidRPr="00364832">
        <w:rPr>
          <w:rFonts w:cs="Arial"/>
        </w:rPr>
        <w:t xml:space="preserve">, </w:t>
      </w:r>
      <w:r w:rsidRPr="00364832">
        <w:rPr>
          <w:rFonts w:cs="Arial"/>
          <w:i/>
        </w:rPr>
        <w:t>output</w:t>
      </w:r>
      <w:r w:rsidRPr="00364832">
        <w:rPr>
          <w:rFonts w:cs="Arial"/>
        </w:rPr>
        <w:t xml:space="preserve"> and </w:t>
      </w:r>
      <w:r w:rsidRPr="00364832">
        <w:rPr>
          <w:rFonts w:cs="Arial"/>
          <w:i/>
        </w:rPr>
        <w:t>precondition</w:t>
      </w:r>
      <w:r w:rsidRPr="00364832">
        <w:rPr>
          <w:rFonts w:cs="Arial"/>
        </w:rPr>
        <w:t xml:space="preserve"> subclasses. </w:t>
      </w:r>
      <w:r w:rsidRPr="00364832">
        <w:rPr>
          <w:rFonts w:cs="Arial"/>
          <w:i/>
        </w:rPr>
        <w:t>Precondition</w:t>
      </w:r>
      <w:r w:rsidRPr="00364832">
        <w:rPr>
          <w:rFonts w:cs="Arial"/>
        </w:rPr>
        <w:t xml:space="preserve"> determines previous condition that must be met to execute the operation, if necessary, so, the operation can be customized.</w:t>
      </w:r>
    </w:p>
    <w:p w:rsidR="00823ED3" w:rsidRPr="00364832" w:rsidRDefault="00823ED3" w:rsidP="00823ED3">
      <w:pPr>
        <w:rPr>
          <w:rFonts w:cs="Arial"/>
        </w:rPr>
      </w:pPr>
      <w:r w:rsidRPr="00364832">
        <w:rPr>
          <w:rFonts w:cs="Arial"/>
          <w:i/>
        </w:rPr>
        <w:t>Input</w:t>
      </w:r>
      <w:r w:rsidRPr="00364832">
        <w:rPr>
          <w:rFonts w:cs="Arial"/>
        </w:rPr>
        <w:t xml:space="preserve">, contains the information that a process needs to start execution. </w:t>
      </w:r>
      <w:r w:rsidRPr="00364832">
        <w:rPr>
          <w:rFonts w:cs="Arial"/>
          <w:i/>
        </w:rPr>
        <w:t>Output</w:t>
      </w:r>
      <w:r w:rsidRPr="00364832">
        <w:rPr>
          <w:rFonts w:cs="Arial"/>
        </w:rPr>
        <w:t xml:space="preserve"> contains the result of the execution of the process, once all operations have successfully ended.</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23" w:name="_Toc335845125"/>
      <w:r w:rsidRPr="00364832">
        <w:rPr>
          <w:rFonts w:cs="Arial"/>
        </w:rPr>
        <w:t>SAWSDL (WSDL-S)</w:t>
      </w:r>
      <w:bookmarkEnd w:id="323"/>
      <w:r w:rsidRPr="00364832">
        <w:rPr>
          <w:rFonts w:cs="Arial"/>
        </w:rPr>
        <w:t xml:space="preserve"> </w:t>
      </w:r>
    </w:p>
    <w:p w:rsidR="00823ED3" w:rsidRPr="00364832" w:rsidRDefault="00823ED3" w:rsidP="00823ED3">
      <w:pPr>
        <w:rPr>
          <w:rFonts w:cs="Arial"/>
        </w:rPr>
      </w:pPr>
      <w:r w:rsidRPr="00364832">
        <w:rPr>
          <w:rFonts w:cs="Arial"/>
        </w:rPr>
        <w:t xml:space="preserve">At the beginning, web was just limited to data; it was a heap of data that the readers need to search on to find what they needed. As Web started to gain its popularity, it was realized that applications could also be shared through it. As a result, birth of web services happened, which allows any requesting entity access application-using web as a platform. </w:t>
      </w:r>
    </w:p>
    <w:p w:rsidR="00823ED3" w:rsidRPr="00364832" w:rsidRDefault="00823ED3" w:rsidP="00823ED3">
      <w:pPr>
        <w:rPr>
          <w:rFonts w:cs="Arial"/>
        </w:rPr>
      </w:pPr>
      <w:r w:rsidRPr="00364832">
        <w:rPr>
          <w:rFonts w:cs="Arial"/>
        </w:rPr>
        <w:lastRenderedPageBreak/>
        <w:t xml:space="preserve">In order to standardize roles of stakeholders that play on web for web services, different standards came in, in order to describe service, Web Service Description Language (WSDL), for communication between service provider and requester Simple Object Access Protocol (SOAP), to take the role of service broker, Universal Discovery Description and Integration (UDDI). </w:t>
      </w:r>
    </w:p>
    <w:p w:rsidR="00823ED3" w:rsidRPr="00364832" w:rsidRDefault="00823ED3" w:rsidP="00823ED3">
      <w:pPr>
        <w:rPr>
          <w:rFonts w:cs="Arial"/>
        </w:rPr>
      </w:pPr>
      <w:r w:rsidRPr="00364832">
        <w:rPr>
          <w:rFonts w:cs="Arial"/>
        </w:rPr>
        <w:t xml:space="preserve">However, WSDL standard operates only at the syntactic level that it doesn’t support expressivity in describing services and their capabilities as well as automation.  Semantic based approach that has been used only in data at that time, also called semantic web, is believed to have impact on services also in discovery, description, and composition of them. Hence, research and development on semantic based web services gained wide attention. </w:t>
      </w:r>
    </w:p>
    <w:p w:rsidR="00823ED3" w:rsidRPr="00364832" w:rsidRDefault="00823ED3" w:rsidP="00823ED3">
      <w:pPr>
        <w:rPr>
          <w:rFonts w:cs="Arial"/>
        </w:rPr>
      </w:pPr>
      <w:r w:rsidRPr="00364832">
        <w:rPr>
          <w:rFonts w:cs="Arial"/>
        </w:rPr>
        <w:t>Semantic web service annotates the web service description with semantic concepts; this process can be defined as semanticizing services and annotated service is called semantic web service. Various approaches for semantically enhancing web services have been proposed from different research groups. One of the approaches that gained widespread attention is WSDL-S, originally initiated from the University of Georgia.  WSDL-S stands for Web Service Description Language for semantics, which is different compare to its counterpart, such as OWL-S in describing services that it rather than developing separate semantic description file, uses WSDL description itself to describe service functionality and characteristics [WSDL-S</w:t>
      </w:r>
      <w:r w:rsidRPr="00364832">
        <w:rPr>
          <w:rFonts w:eastAsiaTheme="minorEastAsia" w:cs="Arial"/>
          <w:lang w:eastAsia="ko-KR"/>
        </w:rPr>
        <w:t xml:space="preserve"> S</w:t>
      </w:r>
      <w:r w:rsidRPr="00364832">
        <w:rPr>
          <w:rFonts w:cs="Arial"/>
        </w:rPr>
        <w:t xml:space="preserve">pec]. </w:t>
      </w:r>
    </w:p>
    <w:p w:rsidR="00823ED3" w:rsidRPr="00364832" w:rsidRDefault="00823ED3" w:rsidP="00823ED3">
      <w:pPr>
        <w:rPr>
          <w:rFonts w:cs="Arial"/>
        </w:rPr>
      </w:pPr>
      <w:r w:rsidRPr="00364832">
        <w:rPr>
          <w:rFonts w:cs="Arial"/>
        </w:rPr>
        <w:t xml:space="preserve">Some features of WSDL-S are </w:t>
      </w:r>
    </w:p>
    <w:p w:rsidR="00823ED3" w:rsidRPr="00364832" w:rsidRDefault="00823ED3" w:rsidP="0061633D">
      <w:pPr>
        <w:pStyle w:val="oncaDanhsch"/>
        <w:numPr>
          <w:ilvl w:val="0"/>
          <w:numId w:val="47"/>
        </w:numPr>
        <w:spacing w:after="200" w:line="276" w:lineRule="auto"/>
        <w:rPr>
          <w:rFonts w:cs="Arial"/>
        </w:rPr>
      </w:pPr>
      <w:r w:rsidRPr="00364832">
        <w:rPr>
          <w:rFonts w:cs="Arial"/>
        </w:rPr>
        <w:t xml:space="preserve">This approach is semantic model agnostic: It doesn’t need to have the semantic model to be in OWL form in order to semantically enhance the service description. </w:t>
      </w:r>
    </w:p>
    <w:p w:rsidR="00823ED3" w:rsidRPr="00364832" w:rsidRDefault="00823ED3" w:rsidP="0061633D">
      <w:pPr>
        <w:pStyle w:val="oncaDanhsch"/>
        <w:numPr>
          <w:ilvl w:val="0"/>
          <w:numId w:val="47"/>
        </w:numPr>
        <w:spacing w:after="200" w:line="276" w:lineRule="auto"/>
        <w:rPr>
          <w:rFonts w:cs="Arial"/>
        </w:rPr>
      </w:pPr>
      <w:r w:rsidRPr="00364832">
        <w:rPr>
          <w:rFonts w:cs="Arial"/>
        </w:rPr>
        <w:t xml:space="preserve">It rather than developing separate description for semantic services, utilizes the syntactic description annotating them with conceptual terms from semantic model. This reduces inconvenience of developing separate description file. </w:t>
      </w:r>
    </w:p>
    <w:p w:rsidR="00823ED3" w:rsidRPr="00364832" w:rsidRDefault="00823ED3" w:rsidP="0061633D">
      <w:pPr>
        <w:pStyle w:val="oncaDanhsch"/>
        <w:numPr>
          <w:ilvl w:val="0"/>
          <w:numId w:val="47"/>
        </w:numPr>
        <w:spacing w:after="200" w:line="276" w:lineRule="auto"/>
        <w:rPr>
          <w:rFonts w:cs="Arial"/>
        </w:rPr>
      </w:pPr>
      <w:r w:rsidRPr="00364832">
        <w:rPr>
          <w:rFonts w:cs="Arial"/>
        </w:rPr>
        <w:t>It provides user a</w:t>
      </w:r>
      <w:r w:rsidRPr="00364832">
        <w:rPr>
          <w:rFonts w:eastAsiaTheme="minorEastAsia" w:cs="Arial"/>
          <w:lang w:eastAsia="ko-KR"/>
        </w:rPr>
        <w:t>n</w:t>
      </w:r>
      <w:r w:rsidRPr="00364832">
        <w:rPr>
          <w:rFonts w:cs="Arial"/>
        </w:rPr>
        <w:t xml:space="preserve"> easy way to describe functionalities and features of the web services.</w:t>
      </w:r>
    </w:p>
    <w:p w:rsidR="00823ED3" w:rsidRPr="00364832" w:rsidRDefault="00823ED3" w:rsidP="00823ED3">
      <w:pPr>
        <w:rPr>
          <w:rFonts w:cs="Arial"/>
        </w:rPr>
      </w:pPr>
      <w:r w:rsidRPr="00364832">
        <w:rPr>
          <w:rFonts w:cs="Arial"/>
        </w:rPr>
        <w:t xml:space="preserve">We describe now how WSDL-S can semantically enhance the syntactic description of the web services so that it can be interpreted by applications and perform automated operations out of it. </w:t>
      </w:r>
    </w:p>
    <w:p w:rsidR="00823ED3" w:rsidRPr="00364832" w:rsidRDefault="00823ED3" w:rsidP="0061633D">
      <w:pPr>
        <w:pStyle w:val="oncaDanhsch"/>
        <w:numPr>
          <w:ilvl w:val="0"/>
          <w:numId w:val="48"/>
        </w:numPr>
        <w:spacing w:after="200" w:line="276" w:lineRule="auto"/>
        <w:rPr>
          <w:rFonts w:cs="Arial"/>
        </w:rPr>
      </w:pPr>
      <w:r w:rsidRPr="00364832">
        <w:rPr>
          <w:rFonts w:cs="Arial"/>
        </w:rPr>
        <w:t xml:space="preserve">Development of semantic model: this is the basic step for any approach to describe web service semantically. Semantic model represents a particular domain and related constituents conceptually. Use of the web services are widespread, hence, semantic model of that particular problem domain is to be developed. If the web service that is needed to be semantically described is about retail business, semantic model consisting of conceptual terms related to the same domain needs to be developed. Conceptual terms related to service, input, output, pre-condition, effects need to be modeled. WSDL-S specification has given freedom in terms of selecting modeling technique; it could be OWL, UML or any other modeling approaches. </w:t>
      </w:r>
    </w:p>
    <w:p w:rsidR="00823ED3" w:rsidRPr="00364832" w:rsidRDefault="00823ED3" w:rsidP="0061633D">
      <w:pPr>
        <w:pStyle w:val="oncaDanhsch"/>
        <w:numPr>
          <w:ilvl w:val="0"/>
          <w:numId w:val="48"/>
        </w:numPr>
        <w:spacing w:after="240" w:line="276" w:lineRule="auto"/>
        <w:rPr>
          <w:rFonts w:cs="Arial"/>
        </w:rPr>
      </w:pPr>
      <w:r w:rsidRPr="00364832">
        <w:rPr>
          <w:rFonts w:cs="Arial"/>
        </w:rPr>
        <w:t xml:space="preserve">Semantically describing service: After development of semantic model with concepts related to the domain where the service will be described semantically, next step is to semantically describing input, output, operations, preconditions and effects. Service may have input elements that it receives along with service request from client. In order to understand what the input is semantically, input of the service needs to be related with semantic concepts of the developed semantic model. Similarly, output also needs to be described semantically. Functionality of the service is semantically described using concepts that are related to functionality description. Pre-condition and effects are something that need to be hold before and after use of services. In order for any service to be used, some pre-conditions need to be met, similarly, after execution, some post conditions. Using concepts related to pre-condition and effects, they are semantically annotated that the application can understand. Hence, after development of semantic model, next step is to describe various components of the services semantically. </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24" w:name="_Toc335845126"/>
      <w:r w:rsidRPr="00364832">
        <w:rPr>
          <w:rFonts w:cs="Arial"/>
        </w:rPr>
        <w:lastRenderedPageBreak/>
        <w:t>SA-REST</w:t>
      </w:r>
      <w:bookmarkEnd w:id="324"/>
    </w:p>
    <w:p w:rsidR="00823ED3" w:rsidRPr="00364832" w:rsidRDefault="00823ED3" w:rsidP="00823ED3">
      <w:pPr>
        <w:spacing w:line="240" w:lineRule="auto"/>
        <w:rPr>
          <w:rFonts w:cs="Arial"/>
        </w:rPr>
      </w:pPr>
      <w:r w:rsidRPr="00364832">
        <w:rPr>
          <w:rFonts w:cs="Arial"/>
        </w:rPr>
        <w:t xml:space="preserve">Since </w:t>
      </w:r>
      <w:r w:rsidRPr="00364832">
        <w:rPr>
          <w:rFonts w:cs="Arial"/>
          <w:i/>
        </w:rPr>
        <w:t>adding</w:t>
      </w:r>
      <w:r w:rsidRPr="00364832">
        <w:rPr>
          <w:rFonts w:cs="Arial"/>
        </w:rPr>
        <w:t xml:space="preserve"> </w:t>
      </w:r>
      <w:r w:rsidRPr="00364832">
        <w:rPr>
          <w:rFonts w:cs="Arial"/>
          <w:bCs/>
          <w:i/>
        </w:rPr>
        <w:t>semantic annotation of Objects descriptions (i.e. states, in REST)</w:t>
      </w:r>
      <w:r w:rsidRPr="00364832">
        <w:rPr>
          <w:rFonts w:cs="Arial"/>
        </w:rPr>
        <w:t xml:space="preserve"> may be a very efficient way to enhance interoperability of SoS based on REST, such approach has been formalized as W3C submission from </w:t>
      </w:r>
      <w:r w:rsidRPr="00364832">
        <w:rPr>
          <w:rFonts w:cs="Arial"/>
          <w:shd w:val="solid" w:color="FFFFFF" w:fill="FFFFFF"/>
        </w:rPr>
        <w:t xml:space="preserve">Wright State University under the </w:t>
      </w:r>
      <w:r w:rsidRPr="00364832">
        <w:rPr>
          <w:rFonts w:cs="Arial"/>
          <w:b/>
          <w:shd w:val="solid" w:color="FFFFFF" w:fill="FFFFFF"/>
        </w:rPr>
        <w:t>SA-REST</w:t>
      </w:r>
      <w:r w:rsidRPr="00364832">
        <w:rPr>
          <w:rFonts w:cs="Arial"/>
          <w:shd w:val="solid" w:color="FFFFFF" w:fill="FFFFFF"/>
        </w:rPr>
        <w:t xml:space="preserve"> name [SA-REST], but it has not been met with sufficient support from the community. In WoO, we want to rely on this previous undertaking as a starting point for studying semantic enhancement of XML state files and push it further, where shortcomings may be identified, applying the result in the use cases described in D2.2 deliverable.</w:t>
      </w:r>
    </w:p>
    <w:p w:rsidR="00823ED3" w:rsidRPr="00364832" w:rsidRDefault="00823ED3" w:rsidP="00823ED3">
      <w:pPr>
        <w:spacing w:line="240" w:lineRule="auto"/>
        <w:rPr>
          <w:rFonts w:cs="Arial"/>
        </w:rPr>
      </w:pPr>
      <w:r w:rsidRPr="00364832">
        <w:rPr>
          <w:rFonts w:cs="Arial"/>
        </w:rPr>
        <w:t xml:space="preserve">Based on SA-REST previous submission, the following example illustrates an XHTML fragment embedded with SA-REST annotations. The original text fragment is from Wikipedia for the subject </w:t>
      </w:r>
      <w:r w:rsidRPr="00364832">
        <w:rPr>
          <w:rFonts w:cs="Arial"/>
          <w:i/>
          <w:iCs/>
        </w:rPr>
        <w:t>computer</w:t>
      </w:r>
      <w:r w:rsidRPr="00364832">
        <w:rPr>
          <w:rFonts w:cs="Arial"/>
        </w:rPr>
        <w:t>([</w:t>
      </w:r>
      <w:hyperlink r:id="rId220" w:anchor="computer" w:history="1">
        <w:r w:rsidRPr="00364832">
          <w:rPr>
            <w:rFonts w:cs="Arial"/>
            <w:color w:val="660099"/>
            <w:u w:val="single"/>
          </w:rPr>
          <w:t>Computer</w:t>
        </w:r>
      </w:hyperlink>
      <w:r w:rsidRPr="00364832">
        <w:rPr>
          <w:rFonts w:cs="Arial"/>
        </w:rPr>
        <w:t xml:space="preserve">]). The markup in </w:t>
      </w:r>
      <w:r w:rsidRPr="00364832">
        <w:rPr>
          <w:rFonts w:eastAsia="Courier New" w:cs="Arial"/>
          <w:b/>
          <w:bCs/>
          <w:shd w:val="solid" w:color="E0E0E0" w:fill="E0E0E0"/>
        </w:rPr>
        <w:t>bold</w:t>
      </w:r>
      <w:r w:rsidRPr="00364832">
        <w:rPr>
          <w:rFonts w:cs="Arial"/>
        </w:rPr>
        <w:t xml:space="preserve"> highlight the SA-REST annotations.</w:t>
      </w:r>
    </w:p>
    <w:p w:rsidR="00823ED3" w:rsidRPr="00364832" w:rsidRDefault="00823ED3" w:rsidP="00823ED3">
      <w:pPr>
        <w:spacing w:line="240" w:lineRule="auto"/>
        <w:rPr>
          <w:rFonts w:eastAsia="Courier New" w:cs="Arial"/>
          <w:shd w:val="solid" w:color="E0E0E0" w:fill="E0E0E0"/>
        </w:rPr>
      </w:pPr>
    </w:p>
    <w:p w:rsidR="00823ED3" w:rsidRPr="00364832" w:rsidRDefault="00823ED3" w:rsidP="00823ED3">
      <w:pPr>
        <w:spacing w:line="240" w:lineRule="auto"/>
        <w:rPr>
          <w:rFonts w:eastAsia="Courier New" w:cs="Arial"/>
          <w:shd w:val="solid" w:color="E0E0E0" w:fill="E0E0E0"/>
        </w:rPr>
      </w:pPr>
      <w:r w:rsidRPr="00364832">
        <w:rPr>
          <w:rFonts w:eastAsia="Courier New" w:cs="Arial"/>
          <w:shd w:val="solid" w:color="E0E0E0" w:fill="E0E0E0"/>
        </w:rPr>
        <w:t>(001) &lt;p&gt;</w:t>
      </w:r>
      <w:r w:rsidRPr="00364832">
        <w:rPr>
          <w:rFonts w:eastAsia="Courier New" w:cs="Arial"/>
          <w:shd w:val="solid" w:color="E0E0E0" w:fill="E0E0E0"/>
        </w:rPr>
        <w:br/>
        <w:t>(002) A &lt;b&gt;</w:t>
      </w:r>
      <w:r w:rsidRPr="00364832">
        <w:rPr>
          <w:rFonts w:eastAsia="Courier New" w:cs="Arial"/>
          <w:b/>
          <w:bCs/>
          <w:shd w:val="solid" w:color="E0E0E0" w:fill="E0E0E0"/>
        </w:rPr>
        <w:t>&lt;span class="sem-class" title="http://tap.stanford.edu/#computer"&gt;</w:t>
      </w:r>
      <w:r w:rsidRPr="00364832">
        <w:rPr>
          <w:rFonts w:eastAsia="Courier New" w:cs="Arial"/>
          <w:shd w:val="solid" w:color="E0E0E0" w:fill="E0E0E0"/>
        </w:rPr>
        <w:t xml:space="preserve"> computer </w:t>
      </w:r>
      <w:r w:rsidRPr="00364832">
        <w:rPr>
          <w:rFonts w:eastAsia="Courier New" w:cs="Arial"/>
          <w:b/>
          <w:bCs/>
          <w:shd w:val="solid" w:color="E0E0E0" w:fill="E0E0E0"/>
        </w:rPr>
        <w:t>&lt;/span&gt;</w:t>
      </w:r>
      <w:r w:rsidRPr="00364832">
        <w:rPr>
          <w:rFonts w:eastAsia="Courier New" w:cs="Arial"/>
          <w:shd w:val="solid" w:color="E0E0E0" w:fill="E0E0E0"/>
        </w:rPr>
        <w:t xml:space="preserve">&lt;/b&gt; </w:t>
      </w:r>
      <w:r w:rsidRPr="00364832">
        <w:rPr>
          <w:rFonts w:eastAsia="Courier New" w:cs="Arial"/>
          <w:shd w:val="solid" w:color="E0E0E0" w:fill="E0E0E0"/>
        </w:rPr>
        <w:br/>
        <w:t>(003) is a &lt;a href="/wiki/Machine" title="Machine"&gt;machine&lt;/a&gt; that manipulates</w:t>
      </w:r>
      <w:r w:rsidRPr="00364832">
        <w:rPr>
          <w:rFonts w:eastAsia="Courier New" w:cs="Arial"/>
          <w:shd w:val="solid" w:color="E0E0E0" w:fill="E0E0E0"/>
        </w:rPr>
        <w:br/>
        <w:t xml:space="preserve">(004) &lt;a href="/wiki/Data_(computing)" title="Data (computing)"&gt;data&lt;/a&gt; according </w:t>
      </w:r>
      <w:r w:rsidRPr="00364832">
        <w:rPr>
          <w:rFonts w:eastAsia="Courier New" w:cs="Arial"/>
          <w:shd w:val="solid" w:color="E0E0E0" w:fill="E0E0E0"/>
        </w:rPr>
        <w:br/>
        <w:t>(005) to a set of &lt;a href="/wiki/Source_code" title="Source code"&gt;instructions&lt;/a&gt;.</w:t>
      </w:r>
      <w:r w:rsidRPr="00364832">
        <w:rPr>
          <w:rFonts w:eastAsia="Courier New" w:cs="Arial"/>
          <w:shd w:val="solid" w:color="E0E0E0" w:fill="E0E0E0"/>
        </w:rPr>
        <w:br/>
        <w:t>(006) &lt;/p&gt;</w:t>
      </w:r>
      <w:r w:rsidRPr="00364832">
        <w:rPr>
          <w:rFonts w:eastAsia="Courier New" w:cs="Arial"/>
          <w:shd w:val="solid" w:color="E0E0E0" w:fill="E0E0E0"/>
        </w:rPr>
        <w:br/>
        <w:t>(007) &lt;p&gt;</w:t>
      </w:r>
      <w:r w:rsidRPr="00364832">
        <w:rPr>
          <w:rFonts w:eastAsia="Courier New" w:cs="Arial"/>
          <w:shd w:val="solid" w:color="E0E0E0" w:fill="E0E0E0"/>
        </w:rPr>
        <w:br/>
        <w:t xml:space="preserve">(008) </w:t>
      </w:r>
      <w:r w:rsidRPr="00364832">
        <w:rPr>
          <w:rFonts w:eastAsia="Courier New" w:cs="Arial"/>
          <w:b/>
          <w:bCs/>
          <w:shd w:val="solid" w:color="E0E0E0" w:fill="E0E0E0"/>
        </w:rPr>
        <w:t>&lt;span class="domain-rel" title="http://www.owl-ontologies.com/ComputingOntology.owl#History_of_Computing" &gt;</w:t>
      </w:r>
      <w:r w:rsidRPr="00364832">
        <w:rPr>
          <w:rFonts w:eastAsia="Courier New" w:cs="Arial"/>
          <w:shd w:val="solid" w:color="E0E0E0" w:fill="E0E0E0"/>
        </w:rPr>
        <w:br/>
        <w:t xml:space="preserve">(009) Although mechanical examples of computers have existed through much of recorded human </w:t>
      </w:r>
      <w:r w:rsidRPr="00364832">
        <w:rPr>
          <w:rFonts w:eastAsia="Courier New" w:cs="Arial"/>
          <w:shd w:val="solid" w:color="E0E0E0" w:fill="E0E0E0"/>
        </w:rPr>
        <w:br/>
        <w:t>(010) history, the first electronic computers were developed in the mid-20th century (1940–1945).</w:t>
      </w:r>
      <w:r w:rsidRPr="00364832">
        <w:rPr>
          <w:rFonts w:eastAsia="Courier New" w:cs="Arial"/>
          <w:b/>
          <w:bCs/>
          <w:shd w:val="solid" w:color="E0E0E0" w:fill="E0E0E0"/>
        </w:rPr>
        <w:t>&lt;/span&gt;</w:t>
      </w:r>
      <w:r w:rsidRPr="00364832">
        <w:rPr>
          <w:rFonts w:eastAsia="Courier New" w:cs="Arial"/>
          <w:shd w:val="solid" w:color="E0E0E0" w:fill="E0E0E0"/>
        </w:rPr>
        <w:t xml:space="preserve"> &lt;/p&gt;</w:t>
      </w:r>
    </w:p>
    <w:p w:rsidR="00823ED3" w:rsidRPr="00364832" w:rsidRDefault="00823ED3" w:rsidP="00823ED3">
      <w:pPr>
        <w:spacing w:line="240" w:lineRule="auto"/>
        <w:rPr>
          <w:rFonts w:cs="Arial"/>
        </w:rPr>
      </w:pPr>
      <w:r w:rsidRPr="00364832">
        <w:rPr>
          <w:rFonts w:cs="Arial"/>
        </w:rPr>
        <w:t xml:space="preserve">Line (002) illustrates the specification of the term </w:t>
      </w:r>
      <w:r w:rsidRPr="00364832">
        <w:rPr>
          <w:rFonts w:cs="Arial"/>
          <w:i/>
          <w:iCs/>
        </w:rPr>
        <w:t xml:space="preserve">computer </w:t>
      </w:r>
      <w:r w:rsidRPr="00364832">
        <w:rPr>
          <w:rFonts w:cs="Arial"/>
        </w:rPr>
        <w:t xml:space="preserve">using the sem-class property. Lines (008) to (010) exemplify the marking up of the text fragment to indicate that it belongs to the domain </w:t>
      </w:r>
      <w:r w:rsidRPr="00364832">
        <w:rPr>
          <w:rFonts w:cs="Arial"/>
          <w:i/>
          <w:iCs/>
        </w:rPr>
        <w:t>History of Computing</w:t>
      </w:r>
      <w:r w:rsidRPr="00364832">
        <w:rPr>
          <w:rFonts w:cs="Arial"/>
        </w:rPr>
        <w:t>.</w:t>
      </w:r>
    </w:p>
    <w:p w:rsidR="00823ED3" w:rsidRPr="00364832" w:rsidRDefault="00823ED3" w:rsidP="00823ED3">
      <w:pPr>
        <w:spacing w:line="240" w:lineRule="auto"/>
        <w:rPr>
          <w:rFonts w:cs="Arial"/>
        </w:rPr>
      </w:pPr>
      <w:r w:rsidRPr="00364832">
        <w:rPr>
          <w:rFonts w:cs="Arial"/>
        </w:rPr>
        <w:t>Making links to ontologies directly in these exchanged files will help, as for semantic annotations of DPWS specifications, for matchmaking between service consumers and providers by bridging gaps through semantic reasoning based on the ontologies from which the annotated concepts are extracted.</w:t>
      </w:r>
    </w:p>
    <w:p w:rsidR="00823ED3" w:rsidRPr="00364832" w:rsidRDefault="00823ED3"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25" w:name="_Toc335845127"/>
      <w:r w:rsidRPr="00364832">
        <w:rPr>
          <w:rFonts w:cs="Arial"/>
        </w:rPr>
        <w:t>WSMO (Web Service Modeling Ontology)</w:t>
      </w:r>
      <w:bookmarkEnd w:id="325"/>
    </w:p>
    <w:p w:rsidR="00823ED3" w:rsidRPr="00364832" w:rsidRDefault="00823ED3" w:rsidP="00823ED3">
      <w:pPr>
        <w:rPr>
          <w:rFonts w:cs="Arial"/>
        </w:rPr>
      </w:pPr>
      <w:r w:rsidRPr="00364832">
        <w:rPr>
          <w:rFonts w:cs="Arial"/>
        </w:rPr>
        <w:t>Usually, the Web services are located, invoked and combined inside a certain application according the statements established by the application’s human coder. He/she assumes the task of Web services orchestration, specifying how each service achieves its capability by making use of other Web services. In the context of the Semantic Web age, some approaches aim to make more machine-processable the Web content accessible through Web services usage. They are focused on assigning semantic annotations to Web services and on exploiting these in order to automate the tasks of Web services discovery, composition and invocation. Thus, the Web services could be integrated inside multiple, distributed applications.</w:t>
      </w:r>
    </w:p>
    <w:p w:rsidR="00823ED3" w:rsidRPr="00364832" w:rsidRDefault="00823ED3" w:rsidP="00823ED3">
      <w:pPr>
        <w:rPr>
          <w:rFonts w:cs="Arial"/>
        </w:rPr>
      </w:pPr>
      <w:r w:rsidRPr="00364832">
        <w:rPr>
          <w:rFonts w:cs="Arial"/>
        </w:rPr>
        <w:t>The OWL Services Coalition adopts the vocabulary defined by OWL-S (OWL-based Web Service Ontology)</w:t>
      </w:r>
      <w:r w:rsidRPr="00364832">
        <w:rPr>
          <w:rStyle w:val="Thamchiuccch"/>
          <w:rFonts w:cs="Arial"/>
        </w:rPr>
        <w:footnoteReference w:id="15"/>
      </w:r>
      <w:r w:rsidRPr="00364832">
        <w:rPr>
          <w:rFonts w:cs="Arial"/>
        </w:rPr>
        <w:t xml:space="preserve"> in order to provide semantic annotations of services. An insufficiency of OWL-S from concerns the lack of support for describing the conditions for combining a set of Web services.</w:t>
      </w:r>
    </w:p>
    <w:p w:rsidR="00823ED3" w:rsidRPr="00364832" w:rsidRDefault="00823ED3" w:rsidP="00823ED3">
      <w:pPr>
        <w:rPr>
          <w:rFonts w:cs="Arial"/>
        </w:rPr>
      </w:pPr>
      <w:r w:rsidRPr="00364832">
        <w:rPr>
          <w:rFonts w:cs="Arial"/>
        </w:rPr>
        <w:t>METEOR-S: Semantic Web Services and Processes</w:t>
      </w:r>
      <w:r w:rsidRPr="00364832">
        <w:rPr>
          <w:rStyle w:val="Thamchiuccch"/>
          <w:rFonts w:cs="Arial"/>
        </w:rPr>
        <w:footnoteReference w:id="16"/>
      </w:r>
      <w:r w:rsidRPr="00364832">
        <w:rPr>
          <w:rFonts w:cs="Arial"/>
        </w:rPr>
        <w:t xml:space="preserve"> is a technology centered approach, aiming to integrate the multiple Web services technologies, but it does not provide a conceptual model for Web services description.</w:t>
      </w:r>
    </w:p>
    <w:p w:rsidR="00823ED3" w:rsidRPr="00364832" w:rsidRDefault="00823ED3" w:rsidP="00823ED3">
      <w:pPr>
        <w:rPr>
          <w:rFonts w:cs="Arial"/>
        </w:rPr>
      </w:pPr>
      <w:r w:rsidRPr="00364832">
        <w:rPr>
          <w:rFonts w:cs="Arial"/>
        </w:rPr>
        <w:lastRenderedPageBreak/>
        <w:t>IRS-II (Internet Reasoning Service)</w:t>
      </w:r>
      <w:r w:rsidRPr="00364832">
        <w:rPr>
          <w:rStyle w:val="Thamchiuccch"/>
          <w:rFonts w:cs="Arial"/>
        </w:rPr>
        <w:footnoteReference w:id="17"/>
      </w:r>
      <w:r w:rsidRPr="00364832">
        <w:rPr>
          <w:rFonts w:cs="Arial"/>
        </w:rPr>
        <w:t xml:space="preserve"> is a framework for semantically describing and for executing Web services. </w:t>
      </w:r>
    </w:p>
    <w:p w:rsidR="00823ED3" w:rsidRPr="00364832" w:rsidRDefault="00823ED3" w:rsidP="00823ED3">
      <w:pPr>
        <w:rPr>
          <w:rFonts w:cs="Arial"/>
        </w:rPr>
      </w:pPr>
      <w:r w:rsidRPr="00364832">
        <w:rPr>
          <w:rFonts w:cs="Arial"/>
        </w:rPr>
        <w:t>With common roots as IRS-II and more focused on the semantic description of Web services, WSMO (Web Service Modeling Ontology)</w:t>
      </w:r>
      <w:r w:rsidRPr="00364832">
        <w:rPr>
          <w:rStyle w:val="Thamchiuccch"/>
          <w:rFonts w:cs="Arial"/>
        </w:rPr>
        <w:footnoteReference w:id="18"/>
      </w:r>
      <w:r w:rsidRPr="00364832">
        <w:rPr>
          <w:rFonts w:cs="Arial"/>
        </w:rPr>
        <w:t xml:space="preserve"> provides the conceptual underpinning and a formal language for semantically describing all relevant aspects of Web services accessible through a Web service interface in order to facilitate the automatization of discovering, combining and invoking services over the Web.</w:t>
      </w:r>
    </w:p>
    <w:p w:rsidR="00823ED3" w:rsidRPr="00364832" w:rsidRDefault="00823ED3" w:rsidP="00823ED3">
      <w:pPr>
        <w:rPr>
          <w:rFonts w:cs="Arial"/>
        </w:rPr>
      </w:pPr>
      <w:r w:rsidRPr="00364832">
        <w:rPr>
          <w:rFonts w:cs="Arial"/>
        </w:rPr>
        <w:t>WSMO is structured in four main elements [RomanEtAl05]:</w:t>
      </w:r>
    </w:p>
    <w:p w:rsidR="00823ED3" w:rsidRPr="00364832" w:rsidRDefault="00823ED3" w:rsidP="0061633D">
      <w:pPr>
        <w:pStyle w:val="oncaDanhsch"/>
        <w:numPr>
          <w:ilvl w:val="0"/>
          <w:numId w:val="73"/>
        </w:numPr>
        <w:spacing w:after="120" w:line="276" w:lineRule="auto"/>
        <w:jc w:val="left"/>
        <w:rPr>
          <w:rFonts w:cs="Arial"/>
        </w:rPr>
      </w:pPr>
      <w:r w:rsidRPr="00364832">
        <w:rPr>
          <w:rFonts w:cs="Arial"/>
        </w:rPr>
        <w:t>ontologies, providing the terminology used by other WSMO elements;</w:t>
      </w:r>
    </w:p>
    <w:p w:rsidR="00823ED3" w:rsidRPr="00364832" w:rsidRDefault="00823ED3" w:rsidP="0061633D">
      <w:pPr>
        <w:pStyle w:val="oncaDanhsch"/>
        <w:numPr>
          <w:ilvl w:val="0"/>
          <w:numId w:val="73"/>
        </w:numPr>
        <w:spacing w:after="120" w:line="276" w:lineRule="auto"/>
        <w:jc w:val="left"/>
        <w:rPr>
          <w:rFonts w:cs="Arial"/>
        </w:rPr>
      </w:pPr>
      <w:r w:rsidRPr="00364832">
        <w:rPr>
          <w:rFonts w:cs="Arial"/>
        </w:rPr>
        <w:t>Web services, providing access to services that, in turn, provide some value in some domain;</w:t>
      </w:r>
    </w:p>
    <w:p w:rsidR="00823ED3" w:rsidRPr="00364832" w:rsidRDefault="00823ED3" w:rsidP="0061633D">
      <w:pPr>
        <w:pStyle w:val="oncaDanhsch"/>
        <w:numPr>
          <w:ilvl w:val="0"/>
          <w:numId w:val="73"/>
        </w:numPr>
        <w:spacing w:after="120" w:line="276" w:lineRule="auto"/>
        <w:jc w:val="left"/>
        <w:rPr>
          <w:rFonts w:cs="Arial"/>
        </w:rPr>
      </w:pPr>
      <w:r w:rsidRPr="00364832">
        <w:rPr>
          <w:rFonts w:cs="Arial"/>
        </w:rPr>
        <w:t>goals, representing user desires;</w:t>
      </w:r>
    </w:p>
    <w:p w:rsidR="00823ED3" w:rsidRPr="00364832" w:rsidRDefault="00823ED3" w:rsidP="0061633D">
      <w:pPr>
        <w:pStyle w:val="oncaDanhsch"/>
        <w:numPr>
          <w:ilvl w:val="0"/>
          <w:numId w:val="73"/>
        </w:numPr>
        <w:spacing w:after="120" w:line="276" w:lineRule="auto"/>
        <w:jc w:val="left"/>
        <w:rPr>
          <w:rFonts w:cs="Arial"/>
        </w:rPr>
      </w:pPr>
      <w:r w:rsidRPr="00364832">
        <w:rPr>
          <w:rFonts w:cs="Arial"/>
        </w:rPr>
        <w:t>mediators, dealing with interoperability problems between different WSMO elements.</w:t>
      </w:r>
    </w:p>
    <w:p w:rsidR="00823ED3" w:rsidRPr="00364832" w:rsidRDefault="00823ED3" w:rsidP="00823ED3">
      <w:pPr>
        <w:rPr>
          <w:rFonts w:cs="Arial"/>
        </w:rPr>
      </w:pPr>
      <w:r w:rsidRPr="00364832">
        <w:rPr>
          <w:rFonts w:cs="Arial"/>
        </w:rPr>
        <w:t>WSMO also provides a logical language for defining formal statements in WSMO.</w:t>
      </w:r>
    </w:p>
    <w:p w:rsidR="00823ED3" w:rsidRPr="00364832" w:rsidRDefault="00823ED3" w:rsidP="00823ED3">
      <w:pPr>
        <w:rPr>
          <w:rFonts w:cs="Arial"/>
        </w:rPr>
      </w:pPr>
      <w:r w:rsidRPr="00364832">
        <w:rPr>
          <w:rFonts w:cs="Arial"/>
        </w:rPr>
        <w:t>The WSMO support for describing Web services enables to depict the functionality of the</w:t>
      </w:r>
    </w:p>
    <w:p w:rsidR="00823ED3" w:rsidRPr="00364832" w:rsidRDefault="00823ED3" w:rsidP="00823ED3">
      <w:pPr>
        <w:rPr>
          <w:rFonts w:cs="Arial"/>
        </w:rPr>
      </w:pPr>
      <w:r w:rsidRPr="00364832">
        <w:rPr>
          <w:rFonts w:cs="Arial"/>
        </w:rPr>
        <w:t>Web services (through class Capability), as well as the orchestration of the Web service (through one ore more Interfaces).</w:t>
      </w:r>
    </w:p>
    <w:p w:rsidR="00823ED3" w:rsidRPr="00364832" w:rsidRDefault="00823ED3" w:rsidP="00823ED3">
      <w:pPr>
        <w:rPr>
          <w:rFonts w:cs="Arial"/>
        </w:rPr>
      </w:pPr>
      <w:r w:rsidRPr="00364832">
        <w:rPr>
          <w:rFonts w:cs="Arial"/>
        </w:rPr>
        <w:t>The capability of a Web service is expressed by the state of the world before the Web service is executed and the state of the world after successful Web service provision, and is defined by the following class:</w:t>
      </w:r>
    </w:p>
    <w:p w:rsidR="00823ED3" w:rsidRPr="00364832" w:rsidRDefault="00823ED3" w:rsidP="00823ED3">
      <w:pPr>
        <w:ind w:left="708"/>
        <w:rPr>
          <w:rFonts w:cs="Arial"/>
          <w:b/>
          <w:sz w:val="18"/>
          <w:szCs w:val="18"/>
        </w:rPr>
      </w:pPr>
      <w:r w:rsidRPr="00364832">
        <w:rPr>
          <w:rFonts w:cs="Arial"/>
          <w:b/>
          <w:sz w:val="18"/>
          <w:szCs w:val="18"/>
        </w:rPr>
        <w:t>Class capability</w:t>
      </w:r>
    </w:p>
    <w:p w:rsidR="00823ED3" w:rsidRPr="00364832" w:rsidRDefault="00823ED3" w:rsidP="00823ED3">
      <w:pPr>
        <w:ind w:left="1416"/>
        <w:rPr>
          <w:rFonts w:cs="Arial"/>
          <w:sz w:val="18"/>
          <w:szCs w:val="18"/>
        </w:rPr>
      </w:pPr>
      <w:r w:rsidRPr="00364832">
        <w:rPr>
          <w:rFonts w:cs="Arial"/>
          <w:sz w:val="18"/>
          <w:szCs w:val="18"/>
        </w:rPr>
        <w:t>hasNonFunctionalProperty type nonFunctionalProperty</w:t>
      </w:r>
    </w:p>
    <w:p w:rsidR="00823ED3" w:rsidRPr="00364832" w:rsidRDefault="00823ED3" w:rsidP="00823ED3">
      <w:pPr>
        <w:ind w:left="1416"/>
        <w:rPr>
          <w:rFonts w:cs="Arial"/>
          <w:sz w:val="18"/>
          <w:szCs w:val="18"/>
        </w:rPr>
      </w:pPr>
      <w:r w:rsidRPr="00364832">
        <w:rPr>
          <w:rFonts w:cs="Arial"/>
          <w:sz w:val="18"/>
          <w:szCs w:val="18"/>
        </w:rPr>
        <w:t>importsOntology type ontology</w:t>
      </w:r>
    </w:p>
    <w:p w:rsidR="00823ED3" w:rsidRPr="00364832" w:rsidRDefault="00823ED3" w:rsidP="00823ED3">
      <w:pPr>
        <w:ind w:left="1416"/>
        <w:rPr>
          <w:rFonts w:cs="Arial"/>
          <w:sz w:val="18"/>
          <w:szCs w:val="18"/>
        </w:rPr>
      </w:pPr>
      <w:r w:rsidRPr="00364832">
        <w:rPr>
          <w:rFonts w:cs="Arial"/>
          <w:sz w:val="18"/>
          <w:szCs w:val="18"/>
        </w:rPr>
        <w:t>usesMediator type oMediator</w:t>
      </w:r>
    </w:p>
    <w:p w:rsidR="00823ED3" w:rsidRPr="00364832" w:rsidRDefault="00823ED3" w:rsidP="00823ED3">
      <w:pPr>
        <w:ind w:left="1416"/>
        <w:rPr>
          <w:rFonts w:cs="Arial"/>
          <w:sz w:val="18"/>
          <w:szCs w:val="18"/>
        </w:rPr>
      </w:pPr>
      <w:r w:rsidRPr="00364832">
        <w:rPr>
          <w:rFonts w:cs="Arial"/>
          <w:sz w:val="18"/>
          <w:szCs w:val="18"/>
        </w:rPr>
        <w:t>hasSharedVariables type sharedVariables</w:t>
      </w:r>
    </w:p>
    <w:p w:rsidR="00823ED3" w:rsidRPr="00364832" w:rsidRDefault="00823ED3" w:rsidP="00823ED3">
      <w:pPr>
        <w:ind w:left="1416"/>
        <w:rPr>
          <w:rFonts w:cs="Arial"/>
          <w:sz w:val="18"/>
          <w:szCs w:val="18"/>
        </w:rPr>
      </w:pPr>
      <w:r w:rsidRPr="00364832">
        <w:rPr>
          <w:rFonts w:cs="Arial"/>
          <w:sz w:val="18"/>
          <w:szCs w:val="18"/>
        </w:rPr>
        <w:t>hasPrecondition type axiom</w:t>
      </w:r>
    </w:p>
    <w:p w:rsidR="00823ED3" w:rsidRPr="00364832" w:rsidRDefault="00823ED3" w:rsidP="00823ED3">
      <w:pPr>
        <w:ind w:left="1416"/>
        <w:rPr>
          <w:rFonts w:cs="Arial"/>
          <w:sz w:val="18"/>
          <w:szCs w:val="18"/>
        </w:rPr>
      </w:pPr>
      <w:r w:rsidRPr="00364832">
        <w:rPr>
          <w:rFonts w:cs="Arial"/>
          <w:sz w:val="18"/>
          <w:szCs w:val="18"/>
        </w:rPr>
        <w:t>hasAssumption type axiom</w:t>
      </w:r>
    </w:p>
    <w:p w:rsidR="00823ED3" w:rsidRPr="00364832" w:rsidRDefault="00823ED3" w:rsidP="00823ED3">
      <w:pPr>
        <w:ind w:left="1416"/>
        <w:rPr>
          <w:rFonts w:cs="Arial"/>
          <w:sz w:val="18"/>
          <w:szCs w:val="18"/>
        </w:rPr>
      </w:pPr>
      <w:r w:rsidRPr="00364832">
        <w:rPr>
          <w:rFonts w:cs="Arial"/>
          <w:sz w:val="18"/>
          <w:szCs w:val="18"/>
        </w:rPr>
        <w:t>hasPostcondition type axiom</w:t>
      </w:r>
    </w:p>
    <w:p w:rsidR="00823ED3" w:rsidRPr="00364832" w:rsidRDefault="00823ED3" w:rsidP="00823ED3">
      <w:pPr>
        <w:ind w:left="1416"/>
        <w:rPr>
          <w:rFonts w:cs="Arial"/>
          <w:sz w:val="18"/>
          <w:szCs w:val="18"/>
        </w:rPr>
      </w:pPr>
      <w:r w:rsidRPr="00364832">
        <w:rPr>
          <w:rFonts w:cs="Arial"/>
          <w:sz w:val="18"/>
          <w:szCs w:val="18"/>
        </w:rPr>
        <w:t>hasEffect type axiom</w:t>
      </w:r>
    </w:p>
    <w:p w:rsidR="00823ED3" w:rsidRPr="00364832" w:rsidRDefault="00823ED3" w:rsidP="00823ED3">
      <w:pPr>
        <w:rPr>
          <w:rFonts w:cs="Arial"/>
        </w:rPr>
      </w:pPr>
      <w:r w:rsidRPr="00364832">
        <w:rPr>
          <w:rFonts w:cs="Arial"/>
        </w:rPr>
        <w:t xml:space="preserve">The set of </w:t>
      </w:r>
      <w:r w:rsidRPr="00364832">
        <w:rPr>
          <w:rFonts w:cs="Arial"/>
          <w:i/>
        </w:rPr>
        <w:t>non-functional properties</w:t>
      </w:r>
      <w:r w:rsidRPr="00364832">
        <w:rPr>
          <w:rFonts w:cs="Arial"/>
        </w:rPr>
        <w:t xml:space="preserve"> are mainly used to describe non-functional aspects of the Web service such as creator, creation date, natural language descriptions, etc. </w:t>
      </w:r>
      <w:r w:rsidRPr="00364832">
        <w:rPr>
          <w:rFonts w:cs="Arial"/>
          <w:i/>
        </w:rPr>
        <w:t>Imported Ontologies</w:t>
      </w:r>
      <w:r w:rsidRPr="00364832">
        <w:rPr>
          <w:rFonts w:cs="Arial"/>
        </w:rPr>
        <w:t xml:space="preserve"> allow a modular approach for ontology design when a more formal semantic description is intended for a particular problem domain. Some specific </w:t>
      </w:r>
      <w:r w:rsidRPr="00364832">
        <w:rPr>
          <w:rFonts w:cs="Arial"/>
          <w:i/>
        </w:rPr>
        <w:t>mediators</w:t>
      </w:r>
      <w:r w:rsidRPr="00364832">
        <w:rPr>
          <w:rFonts w:cs="Arial"/>
        </w:rPr>
        <w:t xml:space="preserve"> are used when an alignment of the imported</w:t>
      </w:r>
    </w:p>
    <w:p w:rsidR="00823ED3" w:rsidRPr="00364832" w:rsidRDefault="00823ED3" w:rsidP="00823ED3">
      <w:pPr>
        <w:rPr>
          <w:rFonts w:cs="Arial"/>
        </w:rPr>
      </w:pPr>
      <w:r w:rsidRPr="00364832">
        <w:rPr>
          <w:rFonts w:cs="Arial"/>
        </w:rPr>
        <w:t xml:space="preserve">ontologies is necessary. </w:t>
      </w:r>
      <w:r w:rsidRPr="00364832">
        <w:rPr>
          <w:rFonts w:cs="Arial"/>
          <w:i/>
        </w:rPr>
        <w:t>Shared Variables</w:t>
      </w:r>
      <w:r w:rsidRPr="00364832">
        <w:rPr>
          <w:rFonts w:cs="Arial"/>
        </w:rPr>
        <w:t xml:space="preserve"> represent the variables used to define the preconditions, postconditons, assumptions and effects: the accomplishment of the preconditions and assumptions implies the postconditions and effects production. </w:t>
      </w:r>
    </w:p>
    <w:p w:rsidR="00823ED3" w:rsidRPr="00364832" w:rsidRDefault="00823ED3" w:rsidP="00823ED3">
      <w:pPr>
        <w:rPr>
          <w:rFonts w:cs="Arial"/>
        </w:rPr>
      </w:pPr>
      <w:r w:rsidRPr="00364832">
        <w:rPr>
          <w:rFonts w:cs="Arial"/>
        </w:rPr>
        <w:t xml:space="preserve">In order to illustrate the semantic support provided by WSMO for composing services, let us consider three Web services that have audio multimedia files as input: </w:t>
      </w:r>
    </w:p>
    <w:p w:rsidR="00823ED3" w:rsidRPr="00364832" w:rsidRDefault="00823ED3" w:rsidP="0061633D">
      <w:pPr>
        <w:pStyle w:val="oncaDanhsch"/>
        <w:numPr>
          <w:ilvl w:val="0"/>
          <w:numId w:val="74"/>
        </w:numPr>
        <w:spacing w:after="120" w:line="276" w:lineRule="auto"/>
        <w:jc w:val="left"/>
        <w:rPr>
          <w:rFonts w:cs="Arial"/>
        </w:rPr>
      </w:pPr>
      <w:r w:rsidRPr="00364832">
        <w:rPr>
          <w:rFonts w:cs="Arial"/>
        </w:rPr>
        <w:t>A service that recognizes the voice of a specific person (e.g. Tim Berners Lee); a successful detection could return, for example, the following XML fragment:</w:t>
      </w:r>
    </w:p>
    <w:p w:rsidR="00823ED3" w:rsidRPr="00364832" w:rsidRDefault="00823ED3" w:rsidP="00823ED3">
      <w:pPr>
        <w:ind w:left="1416"/>
        <w:rPr>
          <w:rFonts w:cs="Arial"/>
          <w:b/>
          <w:sz w:val="18"/>
          <w:szCs w:val="18"/>
        </w:rPr>
      </w:pPr>
      <w:r w:rsidRPr="00364832">
        <w:rPr>
          <w:rFonts w:cs="Arial"/>
          <w:b/>
          <w:sz w:val="18"/>
          <w:szCs w:val="18"/>
        </w:rPr>
        <w:t>&lt;object&gt;</w:t>
      </w:r>
    </w:p>
    <w:p w:rsidR="00823ED3" w:rsidRPr="00364832" w:rsidRDefault="00823ED3" w:rsidP="00823ED3">
      <w:pPr>
        <w:ind w:left="2124"/>
        <w:rPr>
          <w:rFonts w:cs="Arial"/>
          <w:b/>
          <w:sz w:val="18"/>
          <w:szCs w:val="18"/>
        </w:rPr>
      </w:pPr>
      <w:r w:rsidRPr="00364832">
        <w:rPr>
          <w:rFonts w:cs="Arial"/>
          <w:b/>
          <w:sz w:val="18"/>
          <w:szCs w:val="18"/>
        </w:rPr>
        <w:t>&lt;name&gt;man&lt;/name&gt;</w:t>
      </w:r>
    </w:p>
    <w:p w:rsidR="00823ED3" w:rsidRPr="00364832" w:rsidRDefault="00823ED3" w:rsidP="00823ED3">
      <w:pPr>
        <w:ind w:left="2124"/>
        <w:rPr>
          <w:rFonts w:cs="Arial"/>
          <w:b/>
          <w:sz w:val="18"/>
          <w:szCs w:val="18"/>
        </w:rPr>
      </w:pPr>
      <w:r w:rsidRPr="00364832">
        <w:rPr>
          <w:rFonts w:cs="Arial"/>
          <w:b/>
          <w:sz w:val="18"/>
          <w:szCs w:val="18"/>
        </w:rPr>
        <w:t>&lt;keywords&gt;Tim Berners Lee&lt;/keywords&gt;</w:t>
      </w:r>
    </w:p>
    <w:p w:rsidR="00823ED3" w:rsidRPr="00364832" w:rsidRDefault="00823ED3" w:rsidP="00823ED3">
      <w:pPr>
        <w:ind w:left="2124"/>
        <w:rPr>
          <w:rFonts w:cs="Arial"/>
          <w:b/>
          <w:sz w:val="18"/>
          <w:szCs w:val="18"/>
        </w:rPr>
      </w:pPr>
      <w:r w:rsidRPr="00364832">
        <w:rPr>
          <w:rFonts w:cs="Arial"/>
          <w:b/>
          <w:sz w:val="18"/>
          <w:szCs w:val="18"/>
        </w:rPr>
        <w:t>&lt;timeStamp begin=”10:33:00” end=”11:33:00” /&gt;</w:t>
      </w:r>
    </w:p>
    <w:p w:rsidR="00823ED3" w:rsidRPr="00364832" w:rsidRDefault="00823ED3" w:rsidP="00823ED3">
      <w:pPr>
        <w:ind w:left="1416"/>
        <w:rPr>
          <w:rFonts w:cs="Arial"/>
          <w:b/>
          <w:sz w:val="18"/>
          <w:szCs w:val="18"/>
        </w:rPr>
      </w:pPr>
      <w:r w:rsidRPr="00364832">
        <w:rPr>
          <w:rFonts w:cs="Arial"/>
          <w:b/>
          <w:sz w:val="18"/>
          <w:szCs w:val="18"/>
        </w:rPr>
        <w:t>&lt;/object&gt;</w:t>
      </w:r>
    </w:p>
    <w:p w:rsidR="00823ED3" w:rsidRPr="00364832" w:rsidRDefault="00823ED3" w:rsidP="0061633D">
      <w:pPr>
        <w:pStyle w:val="oncaDanhsch"/>
        <w:numPr>
          <w:ilvl w:val="0"/>
          <w:numId w:val="74"/>
        </w:numPr>
        <w:spacing w:after="120" w:line="276" w:lineRule="auto"/>
        <w:jc w:val="left"/>
        <w:rPr>
          <w:rFonts w:cs="Arial"/>
        </w:rPr>
      </w:pPr>
      <w:r w:rsidRPr="00364832">
        <w:rPr>
          <w:rFonts w:cs="Arial"/>
        </w:rPr>
        <w:lastRenderedPageBreak/>
        <w:t>A service that detects the English Language in audio files, which returns as result the following XML fragment :</w:t>
      </w:r>
    </w:p>
    <w:p w:rsidR="00823ED3" w:rsidRPr="00364832" w:rsidRDefault="00823ED3" w:rsidP="00823ED3">
      <w:pPr>
        <w:ind w:left="1416"/>
        <w:rPr>
          <w:rFonts w:cs="Arial"/>
          <w:b/>
          <w:sz w:val="18"/>
          <w:szCs w:val="18"/>
        </w:rPr>
      </w:pPr>
      <w:r w:rsidRPr="00364832">
        <w:rPr>
          <w:rFonts w:cs="Arial"/>
          <w:b/>
          <w:sz w:val="18"/>
          <w:szCs w:val="18"/>
        </w:rPr>
        <w:t>&lt;audio_metadata lang="en"&gt;</w:t>
      </w:r>
    </w:p>
    <w:p w:rsidR="00823ED3" w:rsidRPr="00364832" w:rsidRDefault="00823ED3" w:rsidP="00823ED3">
      <w:pPr>
        <w:ind w:left="2124"/>
        <w:rPr>
          <w:rFonts w:cs="Arial"/>
          <w:b/>
          <w:sz w:val="18"/>
          <w:szCs w:val="18"/>
        </w:rPr>
      </w:pPr>
      <w:r w:rsidRPr="00364832">
        <w:rPr>
          <w:rFonts w:cs="Arial"/>
          <w:b/>
          <w:sz w:val="18"/>
          <w:szCs w:val="18"/>
        </w:rPr>
        <w:t>&lt;Speaker id="sp1" name="Tim Berners Lee" type="male"/&gt;</w:t>
      </w:r>
    </w:p>
    <w:p w:rsidR="00823ED3" w:rsidRPr="00364832" w:rsidRDefault="00823ED3" w:rsidP="00823ED3">
      <w:pPr>
        <w:ind w:left="2124"/>
        <w:rPr>
          <w:rFonts w:cs="Arial"/>
          <w:b/>
          <w:sz w:val="18"/>
          <w:szCs w:val="18"/>
        </w:rPr>
      </w:pPr>
      <w:r w:rsidRPr="00364832">
        <w:rPr>
          <w:rFonts w:cs="Arial"/>
          <w:b/>
          <w:sz w:val="18"/>
          <w:szCs w:val="18"/>
        </w:rPr>
        <w:t>&lt;timeStamp begin=”10:40:00” end=”10:50:00” /&gt;</w:t>
      </w:r>
    </w:p>
    <w:p w:rsidR="00823ED3" w:rsidRPr="00364832" w:rsidRDefault="00823ED3" w:rsidP="00823ED3">
      <w:pPr>
        <w:ind w:left="2124"/>
        <w:rPr>
          <w:rFonts w:cs="Arial"/>
          <w:b/>
          <w:sz w:val="18"/>
          <w:szCs w:val="18"/>
        </w:rPr>
      </w:pPr>
      <w:r w:rsidRPr="00364832">
        <w:rPr>
          <w:rFonts w:cs="Arial"/>
          <w:b/>
          <w:sz w:val="18"/>
          <w:szCs w:val="18"/>
        </w:rPr>
        <w:t>...</w:t>
      </w:r>
    </w:p>
    <w:p w:rsidR="00823ED3" w:rsidRPr="00364832" w:rsidRDefault="00823ED3" w:rsidP="00823ED3">
      <w:pPr>
        <w:ind w:left="1416"/>
        <w:rPr>
          <w:rFonts w:cs="Arial"/>
          <w:b/>
          <w:sz w:val="18"/>
          <w:szCs w:val="18"/>
        </w:rPr>
      </w:pPr>
      <w:r w:rsidRPr="00364832">
        <w:rPr>
          <w:rFonts w:cs="Arial"/>
          <w:b/>
          <w:sz w:val="18"/>
          <w:szCs w:val="18"/>
        </w:rPr>
        <w:t>&lt;/audio_metadata&gt;</w:t>
      </w:r>
    </w:p>
    <w:p w:rsidR="00823ED3" w:rsidRPr="00364832" w:rsidRDefault="00823ED3" w:rsidP="0061633D">
      <w:pPr>
        <w:pStyle w:val="oncaDanhsch"/>
        <w:numPr>
          <w:ilvl w:val="0"/>
          <w:numId w:val="74"/>
        </w:numPr>
        <w:spacing w:after="120" w:line="276" w:lineRule="auto"/>
        <w:jc w:val="left"/>
        <w:rPr>
          <w:rFonts w:cs="Arial"/>
        </w:rPr>
      </w:pPr>
      <w:r w:rsidRPr="00364832">
        <w:rPr>
          <w:rFonts w:cs="Arial"/>
        </w:rPr>
        <w:t>for recognizing specific words in such audio sequences, with the following output:</w:t>
      </w:r>
    </w:p>
    <w:p w:rsidR="00823ED3" w:rsidRPr="00364832" w:rsidRDefault="00823ED3" w:rsidP="00823ED3">
      <w:pPr>
        <w:ind w:left="1416"/>
        <w:rPr>
          <w:rFonts w:cs="Arial"/>
          <w:b/>
          <w:sz w:val="18"/>
          <w:szCs w:val="18"/>
        </w:rPr>
      </w:pPr>
      <w:r w:rsidRPr="00364832">
        <w:rPr>
          <w:rFonts w:cs="Arial"/>
          <w:b/>
          <w:sz w:val="18"/>
          <w:szCs w:val="18"/>
        </w:rPr>
        <w:t>&lt;object&gt;</w:t>
      </w:r>
    </w:p>
    <w:p w:rsidR="00823ED3" w:rsidRPr="00364832" w:rsidRDefault="00823ED3" w:rsidP="00823ED3">
      <w:pPr>
        <w:ind w:left="1416"/>
        <w:rPr>
          <w:rFonts w:cs="Arial"/>
          <w:b/>
          <w:sz w:val="18"/>
          <w:szCs w:val="18"/>
        </w:rPr>
      </w:pPr>
      <w:r w:rsidRPr="00364832">
        <w:rPr>
          <w:rFonts w:cs="Arial"/>
          <w:b/>
          <w:sz w:val="18"/>
          <w:szCs w:val="18"/>
        </w:rPr>
        <w:t>&lt;name&gt;word&lt;/name&gt;</w:t>
      </w:r>
    </w:p>
    <w:p w:rsidR="00823ED3" w:rsidRPr="00364832" w:rsidRDefault="00823ED3" w:rsidP="00823ED3">
      <w:pPr>
        <w:ind w:left="1416"/>
        <w:rPr>
          <w:rFonts w:cs="Arial"/>
          <w:b/>
          <w:sz w:val="18"/>
          <w:szCs w:val="18"/>
        </w:rPr>
      </w:pPr>
      <w:r w:rsidRPr="00364832">
        <w:rPr>
          <w:rFonts w:cs="Arial"/>
          <w:b/>
          <w:sz w:val="18"/>
          <w:szCs w:val="18"/>
        </w:rPr>
        <w:t>&lt;keywords&gt;semantic web&lt;/keywords&gt;</w:t>
      </w:r>
    </w:p>
    <w:p w:rsidR="00823ED3" w:rsidRPr="00364832" w:rsidRDefault="00823ED3" w:rsidP="00823ED3">
      <w:pPr>
        <w:ind w:left="1416"/>
        <w:rPr>
          <w:rFonts w:cs="Arial"/>
          <w:b/>
          <w:sz w:val="18"/>
          <w:szCs w:val="18"/>
        </w:rPr>
      </w:pPr>
      <w:r w:rsidRPr="00364832">
        <w:rPr>
          <w:rFonts w:cs="Arial"/>
          <w:b/>
          <w:sz w:val="18"/>
          <w:szCs w:val="18"/>
        </w:rPr>
        <w:t>&lt;timeStamp begin=”10:44:00” end=”10:46:00” /&gt;</w:t>
      </w:r>
    </w:p>
    <w:p w:rsidR="00823ED3" w:rsidRPr="00364832" w:rsidRDefault="00823ED3" w:rsidP="00823ED3">
      <w:pPr>
        <w:ind w:left="1416"/>
        <w:rPr>
          <w:rFonts w:cs="Arial"/>
          <w:b/>
          <w:sz w:val="18"/>
          <w:szCs w:val="18"/>
        </w:rPr>
      </w:pPr>
      <w:r w:rsidRPr="00364832">
        <w:rPr>
          <w:rFonts w:cs="Arial"/>
          <w:b/>
          <w:sz w:val="18"/>
          <w:szCs w:val="18"/>
        </w:rPr>
        <w:t>...</w:t>
      </w:r>
    </w:p>
    <w:p w:rsidR="00823ED3" w:rsidRPr="00364832" w:rsidRDefault="00823ED3" w:rsidP="00823ED3">
      <w:pPr>
        <w:ind w:left="1416"/>
        <w:rPr>
          <w:rFonts w:cs="Arial"/>
          <w:b/>
          <w:sz w:val="18"/>
          <w:szCs w:val="18"/>
        </w:rPr>
      </w:pPr>
      <w:r w:rsidRPr="00364832">
        <w:rPr>
          <w:rFonts w:cs="Arial"/>
          <w:b/>
          <w:sz w:val="18"/>
          <w:szCs w:val="18"/>
        </w:rPr>
        <w:t>&lt;/object&gt;</w:t>
      </w:r>
    </w:p>
    <w:p w:rsidR="00823ED3" w:rsidRPr="00364832" w:rsidRDefault="00823ED3" w:rsidP="00823ED3">
      <w:pPr>
        <w:rPr>
          <w:rFonts w:cs="Arial"/>
        </w:rPr>
      </w:pPr>
    </w:p>
    <w:p w:rsidR="00823ED3" w:rsidRPr="00364832" w:rsidRDefault="00823ED3" w:rsidP="00823ED3">
      <w:pPr>
        <w:rPr>
          <w:rFonts w:cs="Arial"/>
        </w:rPr>
      </w:pPr>
      <w:r w:rsidRPr="00364832">
        <w:rPr>
          <w:rFonts w:cs="Arial"/>
        </w:rPr>
        <w:t xml:space="preserve">As example for the above presented three output examples, the following </w:t>
      </w:r>
      <w:r w:rsidRPr="00364832">
        <w:rPr>
          <w:rFonts w:cs="Arial"/>
          <w:i/>
        </w:rPr>
        <w:t>shared variables</w:t>
      </w:r>
      <w:r w:rsidRPr="00364832">
        <w:rPr>
          <w:rFonts w:cs="Arial"/>
        </w:rPr>
        <w:t xml:space="preserve"> could be considered: </w:t>
      </w:r>
      <w:r w:rsidRPr="00364832">
        <w:rPr>
          <w:rFonts w:cs="Arial"/>
          <w:b/>
          <w:sz w:val="18"/>
          <w:szCs w:val="18"/>
        </w:rPr>
        <w:t>?object.name, ?object.keywords, ?object.timestamp[begin], ?object.timestamp[end], ?audio_metadata[lang] ?audio_metadata.Speaker[id], ?audio_metadata.Speaker[name], ?audio_metadata.Speaker[type], ?audio_metadata.timestamp[begin], ?audio_metadata.timestamp[end].</w:t>
      </w:r>
    </w:p>
    <w:p w:rsidR="00823ED3" w:rsidRPr="00364832" w:rsidRDefault="00823ED3" w:rsidP="00823ED3">
      <w:pPr>
        <w:rPr>
          <w:rFonts w:cs="Arial"/>
        </w:rPr>
      </w:pPr>
      <w:r w:rsidRPr="00364832">
        <w:rPr>
          <w:rFonts w:cs="Arial"/>
          <w:i/>
        </w:rPr>
        <w:t>Preconditions</w:t>
      </w:r>
      <w:r w:rsidRPr="00364832">
        <w:rPr>
          <w:rFonts w:cs="Arial"/>
        </w:rPr>
        <w:t xml:space="preserve"> specify what information a Web service requires in order to provide its value. As a precondition example, the English Language detection service could be performed only after the human presence detection, e.g. through the recognition of Tim Berners Lee:</w:t>
      </w:r>
    </w:p>
    <w:p w:rsidR="00823ED3" w:rsidRPr="00364832" w:rsidRDefault="00823ED3" w:rsidP="00823ED3">
      <w:pPr>
        <w:ind w:left="1416"/>
        <w:rPr>
          <w:rFonts w:cs="Arial"/>
          <w:b/>
          <w:sz w:val="18"/>
          <w:szCs w:val="18"/>
        </w:rPr>
      </w:pPr>
      <w:r w:rsidRPr="00364832">
        <w:rPr>
          <w:rFonts w:cs="Arial"/>
          <w:b/>
          <w:sz w:val="18"/>
          <w:szCs w:val="18"/>
        </w:rPr>
        <w:t>precondition</w:t>
      </w:r>
    </w:p>
    <w:p w:rsidR="00823ED3" w:rsidRPr="00364832" w:rsidRDefault="00823ED3" w:rsidP="00823ED3">
      <w:pPr>
        <w:ind w:left="1416"/>
        <w:rPr>
          <w:rFonts w:cs="Arial"/>
          <w:b/>
          <w:sz w:val="18"/>
          <w:szCs w:val="18"/>
        </w:rPr>
      </w:pPr>
      <w:r w:rsidRPr="00364832">
        <w:rPr>
          <w:rFonts w:cs="Arial"/>
          <w:b/>
          <w:sz w:val="18"/>
          <w:szCs w:val="18"/>
        </w:rPr>
        <w:t>axiom preconditionEnglishDetection</w:t>
      </w:r>
    </w:p>
    <w:p w:rsidR="00823ED3" w:rsidRPr="00364832" w:rsidRDefault="00823ED3" w:rsidP="00823ED3">
      <w:pPr>
        <w:ind w:left="1416"/>
        <w:rPr>
          <w:rFonts w:cs="Arial"/>
          <w:b/>
          <w:sz w:val="18"/>
          <w:szCs w:val="18"/>
        </w:rPr>
      </w:pPr>
      <w:r w:rsidRPr="00364832">
        <w:rPr>
          <w:rFonts w:cs="Arial"/>
          <w:b/>
          <w:sz w:val="18"/>
          <w:szCs w:val="18"/>
        </w:rPr>
        <w:t>definedBy</w:t>
      </w:r>
    </w:p>
    <w:p w:rsidR="00823ED3" w:rsidRPr="00364832" w:rsidRDefault="00823ED3" w:rsidP="00823ED3">
      <w:pPr>
        <w:ind w:left="2124"/>
        <w:rPr>
          <w:rFonts w:cs="Arial"/>
          <w:b/>
          <w:sz w:val="18"/>
          <w:szCs w:val="18"/>
        </w:rPr>
      </w:pPr>
      <w:r w:rsidRPr="00364832">
        <w:rPr>
          <w:rFonts w:cs="Arial"/>
          <w:b/>
          <w:sz w:val="18"/>
          <w:szCs w:val="18"/>
        </w:rPr>
        <w:t>exists ?name, ?keywords</w:t>
      </w:r>
    </w:p>
    <w:p w:rsidR="00823ED3" w:rsidRPr="00364832" w:rsidRDefault="00823ED3" w:rsidP="00823ED3">
      <w:pPr>
        <w:ind w:left="2124"/>
        <w:rPr>
          <w:rFonts w:cs="Arial"/>
          <w:b/>
          <w:sz w:val="18"/>
          <w:szCs w:val="18"/>
        </w:rPr>
      </w:pPr>
      <w:r w:rsidRPr="00364832">
        <w:rPr>
          <w:rFonts w:cs="Arial"/>
          <w:b/>
          <w:sz w:val="18"/>
          <w:szCs w:val="18"/>
        </w:rPr>
        <w:t>(?object[name hasValue ?name, keywords hasValue ?keywords)</w:t>
      </w:r>
    </w:p>
    <w:p w:rsidR="00823ED3" w:rsidRPr="00364832" w:rsidRDefault="00823ED3" w:rsidP="00823ED3">
      <w:pPr>
        <w:ind w:left="2124"/>
        <w:rPr>
          <w:rFonts w:cs="Arial"/>
          <w:b/>
          <w:sz w:val="18"/>
          <w:szCs w:val="18"/>
        </w:rPr>
      </w:pPr>
      <w:r w:rsidRPr="00364832">
        <w:rPr>
          <w:rFonts w:cs="Arial"/>
          <w:b/>
          <w:sz w:val="18"/>
          <w:szCs w:val="18"/>
        </w:rPr>
        <w:t>memberOf object</w:t>
      </w:r>
    </w:p>
    <w:p w:rsidR="00823ED3" w:rsidRPr="00364832" w:rsidRDefault="00823ED3" w:rsidP="00823ED3">
      <w:pPr>
        <w:ind w:left="2124"/>
        <w:rPr>
          <w:rFonts w:cs="Arial"/>
          <w:b/>
          <w:sz w:val="18"/>
          <w:szCs w:val="18"/>
        </w:rPr>
      </w:pPr>
      <w:r w:rsidRPr="00364832">
        <w:rPr>
          <w:rFonts w:cs="Arial"/>
          <w:b/>
          <w:sz w:val="18"/>
          <w:szCs w:val="18"/>
        </w:rPr>
        <w:t>and</w:t>
      </w:r>
    </w:p>
    <w:p w:rsidR="00823ED3" w:rsidRPr="00364832" w:rsidRDefault="00823ED3" w:rsidP="00823ED3">
      <w:pPr>
        <w:ind w:left="2124"/>
        <w:rPr>
          <w:rFonts w:cs="Arial"/>
          <w:b/>
          <w:sz w:val="18"/>
          <w:szCs w:val="18"/>
        </w:rPr>
      </w:pPr>
      <w:r w:rsidRPr="00364832">
        <w:rPr>
          <w:rFonts w:cs="Arial"/>
          <w:b/>
          <w:sz w:val="18"/>
          <w:szCs w:val="18"/>
        </w:rPr>
        <w:t>(?object.name=”man” and ?object.keywords=”Tim Berners Lee”)</w:t>
      </w:r>
    </w:p>
    <w:p w:rsidR="00823ED3" w:rsidRPr="00364832" w:rsidRDefault="00823ED3" w:rsidP="00823ED3">
      <w:pPr>
        <w:rPr>
          <w:rFonts w:cs="Arial"/>
        </w:rPr>
      </w:pPr>
      <w:r w:rsidRPr="00364832">
        <w:rPr>
          <w:rFonts w:cs="Arial"/>
        </w:rPr>
        <w:t>Another precondition example concerns the words recognition service, which could be applied if the English Language detection was previously performed:</w:t>
      </w:r>
    </w:p>
    <w:p w:rsidR="00823ED3" w:rsidRPr="00364832" w:rsidRDefault="00823ED3" w:rsidP="00823ED3">
      <w:pPr>
        <w:ind w:left="2124"/>
        <w:rPr>
          <w:rFonts w:cs="Arial"/>
          <w:b/>
          <w:sz w:val="18"/>
          <w:szCs w:val="18"/>
        </w:rPr>
      </w:pPr>
      <w:r w:rsidRPr="00364832">
        <w:rPr>
          <w:rFonts w:cs="Arial"/>
          <w:b/>
          <w:sz w:val="18"/>
          <w:szCs w:val="18"/>
        </w:rPr>
        <w:t>precondition</w:t>
      </w:r>
    </w:p>
    <w:p w:rsidR="00823ED3" w:rsidRPr="00364832" w:rsidRDefault="00823ED3" w:rsidP="00823ED3">
      <w:pPr>
        <w:ind w:left="2124"/>
        <w:rPr>
          <w:rFonts w:cs="Arial"/>
          <w:b/>
          <w:sz w:val="18"/>
          <w:szCs w:val="18"/>
        </w:rPr>
      </w:pPr>
      <w:r w:rsidRPr="00364832">
        <w:rPr>
          <w:rFonts w:cs="Arial"/>
          <w:b/>
          <w:sz w:val="18"/>
          <w:szCs w:val="18"/>
        </w:rPr>
        <w:t>axiom preconditionWordRecognition</w:t>
      </w:r>
    </w:p>
    <w:p w:rsidR="00823ED3" w:rsidRPr="00364832" w:rsidRDefault="00823ED3" w:rsidP="00823ED3">
      <w:pPr>
        <w:ind w:left="2124"/>
        <w:rPr>
          <w:rFonts w:cs="Arial"/>
          <w:b/>
          <w:sz w:val="18"/>
          <w:szCs w:val="18"/>
        </w:rPr>
      </w:pPr>
      <w:r w:rsidRPr="00364832">
        <w:rPr>
          <w:rFonts w:cs="Arial"/>
          <w:b/>
          <w:sz w:val="18"/>
          <w:szCs w:val="18"/>
        </w:rPr>
        <w:t>definedBy</w:t>
      </w:r>
    </w:p>
    <w:p w:rsidR="00823ED3" w:rsidRPr="00364832" w:rsidRDefault="00823ED3" w:rsidP="00823ED3">
      <w:pPr>
        <w:ind w:left="2832"/>
        <w:rPr>
          <w:rFonts w:cs="Arial"/>
          <w:b/>
          <w:sz w:val="18"/>
          <w:szCs w:val="18"/>
        </w:rPr>
      </w:pPr>
      <w:r w:rsidRPr="00364832">
        <w:rPr>
          <w:rFonts w:cs="Arial"/>
          <w:b/>
          <w:sz w:val="18"/>
          <w:szCs w:val="18"/>
        </w:rPr>
        <w:t>exists ?lang, ?name</w:t>
      </w:r>
    </w:p>
    <w:p w:rsidR="00823ED3" w:rsidRPr="00364832" w:rsidRDefault="00823ED3" w:rsidP="00823ED3">
      <w:pPr>
        <w:ind w:left="2832"/>
        <w:rPr>
          <w:rFonts w:cs="Arial"/>
          <w:b/>
          <w:sz w:val="18"/>
          <w:szCs w:val="18"/>
        </w:rPr>
      </w:pPr>
      <w:r w:rsidRPr="00364832">
        <w:rPr>
          <w:rFonts w:cs="Arial"/>
          <w:b/>
          <w:sz w:val="18"/>
          <w:szCs w:val="18"/>
        </w:rPr>
        <w:t>(?audio_metadata[lang hasValue ?lang,</w:t>
      </w:r>
    </w:p>
    <w:p w:rsidR="00823ED3" w:rsidRPr="00364832" w:rsidRDefault="00823ED3" w:rsidP="00823ED3">
      <w:pPr>
        <w:ind w:left="2832"/>
        <w:rPr>
          <w:rFonts w:cs="Arial"/>
          <w:b/>
          <w:sz w:val="18"/>
          <w:szCs w:val="18"/>
        </w:rPr>
      </w:pPr>
      <w:r w:rsidRPr="00364832">
        <w:rPr>
          <w:rFonts w:cs="Arial"/>
          <w:b/>
          <w:sz w:val="18"/>
          <w:szCs w:val="18"/>
        </w:rPr>
        <w:t xml:space="preserve">                 Speaker[name] hasValue ?name]</w:t>
      </w:r>
    </w:p>
    <w:p w:rsidR="00823ED3" w:rsidRPr="00364832" w:rsidRDefault="00823ED3" w:rsidP="00823ED3">
      <w:pPr>
        <w:ind w:left="2832"/>
        <w:rPr>
          <w:rFonts w:cs="Arial"/>
          <w:b/>
          <w:sz w:val="18"/>
          <w:szCs w:val="18"/>
        </w:rPr>
      </w:pPr>
      <w:r w:rsidRPr="00364832">
        <w:rPr>
          <w:rFonts w:cs="Arial"/>
          <w:b/>
          <w:sz w:val="18"/>
          <w:szCs w:val="18"/>
        </w:rPr>
        <w:t>memberOf audio_metadata</w:t>
      </w:r>
    </w:p>
    <w:p w:rsidR="00823ED3" w:rsidRPr="00364832" w:rsidRDefault="00823ED3" w:rsidP="00823ED3">
      <w:pPr>
        <w:ind w:left="2832"/>
        <w:rPr>
          <w:rFonts w:cs="Arial"/>
          <w:b/>
          <w:sz w:val="18"/>
          <w:szCs w:val="18"/>
        </w:rPr>
      </w:pPr>
      <w:r w:rsidRPr="00364832">
        <w:rPr>
          <w:rFonts w:cs="Arial"/>
          <w:b/>
          <w:sz w:val="18"/>
          <w:szCs w:val="18"/>
        </w:rPr>
        <w:t>and</w:t>
      </w:r>
    </w:p>
    <w:p w:rsidR="00823ED3" w:rsidRPr="00364832" w:rsidRDefault="00823ED3" w:rsidP="00823ED3">
      <w:pPr>
        <w:ind w:left="2832"/>
        <w:rPr>
          <w:rFonts w:cs="Arial"/>
          <w:b/>
          <w:sz w:val="18"/>
          <w:szCs w:val="18"/>
        </w:rPr>
      </w:pPr>
      <w:r w:rsidRPr="00364832">
        <w:rPr>
          <w:rFonts w:cs="Arial"/>
          <w:b/>
          <w:sz w:val="18"/>
          <w:szCs w:val="18"/>
        </w:rPr>
        <w:t>(?audio_metadata[lang]=”en” and</w:t>
      </w:r>
    </w:p>
    <w:p w:rsidR="00823ED3" w:rsidRPr="00364832" w:rsidRDefault="00823ED3" w:rsidP="00823ED3">
      <w:pPr>
        <w:ind w:left="2832"/>
        <w:rPr>
          <w:rFonts w:cs="Arial"/>
          <w:b/>
          <w:sz w:val="18"/>
          <w:szCs w:val="18"/>
        </w:rPr>
      </w:pPr>
      <w:r w:rsidRPr="00364832">
        <w:rPr>
          <w:rFonts w:cs="Arial"/>
          <w:b/>
          <w:sz w:val="18"/>
          <w:szCs w:val="18"/>
        </w:rPr>
        <w:t xml:space="preserve"> ?audio_metadata.Speaker[name]=”Tim Berners Lee”)</w:t>
      </w:r>
    </w:p>
    <w:p w:rsidR="00823ED3" w:rsidRPr="00364832" w:rsidRDefault="00823ED3" w:rsidP="00823ED3">
      <w:pPr>
        <w:rPr>
          <w:rFonts w:cs="Arial"/>
        </w:rPr>
      </w:pPr>
      <w:r w:rsidRPr="00364832">
        <w:rPr>
          <w:rFonts w:cs="Arial"/>
        </w:rPr>
        <w:t>The WSMO specification provides also support for expressing:</w:t>
      </w:r>
    </w:p>
    <w:p w:rsidR="00823ED3" w:rsidRPr="00364832" w:rsidRDefault="00823ED3" w:rsidP="00823ED3">
      <w:pPr>
        <w:rPr>
          <w:rFonts w:cs="Arial"/>
        </w:rPr>
      </w:pPr>
      <w:r w:rsidRPr="00364832">
        <w:rPr>
          <w:rFonts w:cs="Arial"/>
        </w:rPr>
        <w:t xml:space="preserve">• </w:t>
      </w:r>
      <w:r w:rsidRPr="00364832">
        <w:rPr>
          <w:rFonts w:cs="Arial"/>
          <w:i/>
        </w:rPr>
        <w:t>Assumptions</w:t>
      </w:r>
      <w:r w:rsidRPr="00364832">
        <w:rPr>
          <w:rFonts w:cs="Arial"/>
        </w:rPr>
        <w:t>: describe the state of the world which is assumed before the execution of the Web service, but is not necessarily checked by the Web service. For our example, we could assume a video file with Tim Berners Lee speaking about the Semantic Web exists, is correct located and could be properly processed.</w:t>
      </w:r>
    </w:p>
    <w:p w:rsidR="00823ED3" w:rsidRPr="00364832" w:rsidRDefault="00823ED3" w:rsidP="00823ED3">
      <w:pPr>
        <w:rPr>
          <w:rFonts w:cs="Arial"/>
        </w:rPr>
      </w:pPr>
      <w:r w:rsidRPr="00364832">
        <w:rPr>
          <w:rFonts w:cs="Arial"/>
        </w:rPr>
        <w:t>• Postconditions: describe the state of the information space that is guaranteed to be reached after the successful execution of the Web service.</w:t>
      </w:r>
    </w:p>
    <w:p w:rsidR="00823ED3" w:rsidRPr="00364832" w:rsidRDefault="00823ED3" w:rsidP="00823ED3">
      <w:pPr>
        <w:rPr>
          <w:rFonts w:cs="Arial"/>
        </w:rPr>
      </w:pPr>
      <w:r w:rsidRPr="00364832">
        <w:rPr>
          <w:rFonts w:cs="Arial"/>
        </w:rPr>
        <w:lastRenderedPageBreak/>
        <w:t>The postcondition should not reproduce the services’s output format and content, but just its essential information, eventually related to the input information. For the first example, the postcondition could (facultatively) emphasis the name of the speaker, which should be the same as those mentioned in the precondition:</w:t>
      </w:r>
    </w:p>
    <w:p w:rsidR="00823ED3" w:rsidRPr="00364832" w:rsidRDefault="00823ED3" w:rsidP="00823ED3">
      <w:pPr>
        <w:ind w:left="1416"/>
        <w:rPr>
          <w:rFonts w:cs="Arial"/>
          <w:b/>
          <w:sz w:val="18"/>
          <w:szCs w:val="18"/>
        </w:rPr>
      </w:pPr>
      <w:r w:rsidRPr="00364832">
        <w:rPr>
          <w:rFonts w:cs="Arial"/>
          <w:b/>
          <w:sz w:val="18"/>
          <w:szCs w:val="18"/>
        </w:rPr>
        <w:t>postcondition</w:t>
      </w:r>
    </w:p>
    <w:p w:rsidR="00823ED3" w:rsidRPr="00364832" w:rsidRDefault="00823ED3" w:rsidP="00823ED3">
      <w:pPr>
        <w:ind w:left="1416"/>
        <w:rPr>
          <w:rFonts w:cs="Arial"/>
          <w:b/>
          <w:sz w:val="18"/>
          <w:szCs w:val="18"/>
        </w:rPr>
      </w:pPr>
      <w:r w:rsidRPr="00364832">
        <w:rPr>
          <w:rFonts w:cs="Arial"/>
          <w:b/>
          <w:sz w:val="18"/>
          <w:szCs w:val="18"/>
        </w:rPr>
        <w:t>axiom postconditionEnglishDetection</w:t>
      </w:r>
    </w:p>
    <w:p w:rsidR="00823ED3" w:rsidRPr="00364832" w:rsidRDefault="00823ED3" w:rsidP="00823ED3">
      <w:pPr>
        <w:ind w:left="1416"/>
        <w:rPr>
          <w:rFonts w:cs="Arial"/>
          <w:b/>
          <w:sz w:val="18"/>
          <w:szCs w:val="18"/>
        </w:rPr>
      </w:pPr>
      <w:r w:rsidRPr="00364832">
        <w:rPr>
          <w:rFonts w:cs="Arial"/>
          <w:b/>
          <w:sz w:val="18"/>
          <w:szCs w:val="18"/>
        </w:rPr>
        <w:t>definedBy exists ?name,</w:t>
      </w:r>
    </w:p>
    <w:p w:rsidR="00823ED3" w:rsidRPr="00364832" w:rsidRDefault="00823ED3" w:rsidP="00823ED3">
      <w:pPr>
        <w:ind w:left="1416"/>
        <w:rPr>
          <w:rFonts w:cs="Arial"/>
          <w:b/>
          <w:sz w:val="18"/>
          <w:szCs w:val="18"/>
        </w:rPr>
      </w:pPr>
      <w:r w:rsidRPr="00364832">
        <w:rPr>
          <w:rFonts w:cs="Arial"/>
          <w:b/>
          <w:sz w:val="18"/>
          <w:szCs w:val="18"/>
        </w:rPr>
        <w:t>(?name memberOf audio_metadata. Speaker[name] and</w:t>
      </w:r>
    </w:p>
    <w:p w:rsidR="00823ED3" w:rsidRPr="00364832" w:rsidRDefault="00823ED3" w:rsidP="00823ED3">
      <w:pPr>
        <w:ind w:left="1416"/>
        <w:rPr>
          <w:rFonts w:cs="Arial"/>
          <w:b/>
          <w:sz w:val="18"/>
          <w:szCs w:val="18"/>
        </w:rPr>
      </w:pPr>
      <w:r w:rsidRPr="00364832">
        <w:rPr>
          <w:rFonts w:cs="Arial"/>
          <w:b/>
          <w:sz w:val="18"/>
          <w:szCs w:val="18"/>
        </w:rPr>
        <w:t xml:space="preserve"> ?name = ?object.keywords)</w:t>
      </w:r>
    </w:p>
    <w:p w:rsidR="00823ED3" w:rsidRPr="00364832" w:rsidRDefault="00823ED3" w:rsidP="00823ED3">
      <w:pPr>
        <w:rPr>
          <w:rFonts w:cs="Arial"/>
        </w:rPr>
      </w:pPr>
      <w:r w:rsidRPr="00364832">
        <w:rPr>
          <w:rFonts w:cs="Arial"/>
        </w:rPr>
        <w:t>Effects: should be mentioned, for example, when a multimedia input object suffers an alteration, such as the image color segmentation, or video color enhancement.</w:t>
      </w:r>
    </w:p>
    <w:p w:rsidR="00823ED3" w:rsidRPr="00364832" w:rsidRDefault="00823ED3" w:rsidP="00823ED3">
      <w:pPr>
        <w:pStyle w:val="oncaDanhsch"/>
        <w:spacing w:before="240"/>
        <w:ind w:left="0"/>
        <w:rPr>
          <w:rFonts w:cs="Arial"/>
        </w:rPr>
      </w:pPr>
    </w:p>
    <w:p w:rsidR="00823ED3" w:rsidRPr="00364832" w:rsidRDefault="00823ED3" w:rsidP="000C1299">
      <w:pPr>
        <w:pStyle w:val="mc2"/>
        <w:keepLines/>
        <w:numPr>
          <w:ilvl w:val="1"/>
          <w:numId w:val="6"/>
        </w:numPr>
        <w:spacing w:before="200" w:after="240" w:line="276" w:lineRule="auto"/>
        <w:rPr>
          <w:rFonts w:cs="Arial"/>
        </w:rPr>
      </w:pPr>
      <w:bookmarkStart w:id="326" w:name="_Toc335845128"/>
      <w:r w:rsidRPr="00364832">
        <w:rPr>
          <w:rFonts w:cs="Arial"/>
        </w:rPr>
        <w:t>Conclusion</w:t>
      </w:r>
      <w:bookmarkEnd w:id="326"/>
    </w:p>
    <w:p w:rsidR="00823ED3" w:rsidRPr="00364832" w:rsidRDefault="00823ED3" w:rsidP="00542B60">
      <w:pPr>
        <w:pStyle w:val="oncaDanhsch"/>
        <w:keepNext/>
        <w:keepLines/>
        <w:ind w:left="0"/>
        <w:rPr>
          <w:rFonts w:cs="Arial"/>
        </w:rPr>
      </w:pPr>
      <w:r w:rsidRPr="00364832">
        <w:rPr>
          <w:rFonts w:cs="Arial"/>
        </w:rPr>
        <w:t>By exploring aspects of semantic technologies especially for devices and services we are taking the benefits of semantics in this particular domain of WoO. Semantic modeling is an added layer that can leverage WoO resources for interoperability and to overcome the semantic barriers between existing information silos, among heterogeneous environments. Two main models, namely semantic device modeling and semantic service modeling are considered to facilitate the Web technologies for smart objects. The former provides capability, location and general information about devices which are required for the discovery of such devices and their capabilities in the sensor Web. The latter aims at semantic description of services and creates the semantic annotation of services provided by WSAN. The annotation of the services is based on an ontology developed specifically for these services.</w:t>
      </w:r>
    </w:p>
    <w:p w:rsidR="00823ED3" w:rsidRPr="00364832" w:rsidRDefault="00823ED3" w:rsidP="00823ED3">
      <w:pPr>
        <w:spacing w:after="240"/>
        <w:rPr>
          <w:rFonts w:cs="Arial"/>
          <w:b/>
          <w:sz w:val="26"/>
          <w:szCs w:val="26"/>
        </w:rPr>
      </w:pPr>
    </w:p>
    <w:p w:rsidR="00823ED3" w:rsidRPr="00364832" w:rsidRDefault="00542B60" w:rsidP="005949BC">
      <w:pPr>
        <w:spacing w:line="240" w:lineRule="auto"/>
        <w:jc w:val="left"/>
        <w:rPr>
          <w:rFonts w:cs="Arial"/>
        </w:rPr>
      </w:pPr>
      <w:r w:rsidRPr="00364832">
        <w:rPr>
          <w:rFonts w:cs="Arial"/>
        </w:rPr>
        <w:br w:type="page"/>
      </w:r>
    </w:p>
    <w:p w:rsidR="00823ED3" w:rsidRPr="00364832" w:rsidRDefault="00823ED3" w:rsidP="00364832">
      <w:pPr>
        <w:pStyle w:val="mc1"/>
      </w:pPr>
      <w:bookmarkStart w:id="327" w:name="_Toc335845129"/>
      <w:r w:rsidRPr="00364832">
        <w:lastRenderedPageBreak/>
        <w:t>Service Composition, Choreography and Orchestration</w:t>
      </w:r>
      <w:bookmarkEnd w:id="327"/>
    </w:p>
    <w:p w:rsidR="00823ED3" w:rsidRPr="00364832" w:rsidRDefault="00823ED3" w:rsidP="00823ED3">
      <w:pPr>
        <w:rPr>
          <w:rFonts w:cs="Arial"/>
        </w:rPr>
      </w:pPr>
      <w:r w:rsidRPr="00364832">
        <w:rPr>
          <w:rFonts w:cs="Arial"/>
        </w:rPr>
        <w:t>Web service composition involves combining and coordinating a set of services with the purpose of achieving functionality that cannot be realized through existing services. This process can be performed either manually or automatically (or semi-automatically in some cases), while it can occur when designing a composite service, hence producing a static composition schema or at run-time, when that particular service is being executed, leading to dynamic composition schemas.</w:t>
      </w:r>
    </w:p>
    <w:p w:rsidR="00823ED3" w:rsidRPr="00364832" w:rsidRDefault="00823ED3" w:rsidP="0061633D">
      <w:pPr>
        <w:pStyle w:val="mc2"/>
        <w:keepLines/>
        <w:numPr>
          <w:ilvl w:val="1"/>
          <w:numId w:val="6"/>
        </w:numPr>
        <w:spacing w:before="200" w:after="240" w:line="276" w:lineRule="auto"/>
        <w:rPr>
          <w:rFonts w:cs="Arial"/>
        </w:rPr>
      </w:pPr>
      <w:bookmarkStart w:id="328" w:name="_Toc335845130"/>
      <w:r w:rsidRPr="00364832">
        <w:rPr>
          <w:rFonts w:cs="Arial"/>
        </w:rPr>
        <w:t>Web Service Description Language</w:t>
      </w:r>
      <w:bookmarkEnd w:id="328"/>
      <w:r w:rsidRPr="00364832">
        <w:rPr>
          <w:rFonts w:cs="Arial"/>
        </w:rPr>
        <w:t xml:space="preserve"> </w:t>
      </w:r>
    </w:p>
    <w:p w:rsidR="00823ED3" w:rsidRPr="00364832" w:rsidRDefault="00823ED3" w:rsidP="00823ED3">
      <w:pPr>
        <w:rPr>
          <w:rFonts w:cs="Arial"/>
        </w:rPr>
      </w:pPr>
      <w:r w:rsidRPr="00364832">
        <w:rPr>
          <w:rFonts w:cs="Arial"/>
        </w:rPr>
        <w:t>Web service description deals with specifying all the information needed in order to access and use a service. The description should be rich, containing both functional and non-functional aspects of the service while it may also contain information on the internal processes of the service, depending on whether the service provider or owner decides to exposes such information or not. Service descriptions should also be written in a formal, well-defined language, allowing for automated processing and verification of the produced description documents. These characteristics are also extremely useful when attempting to compose Web services.</w:t>
      </w:r>
    </w:p>
    <w:p w:rsidR="00823ED3" w:rsidRPr="00364832" w:rsidRDefault="00823ED3" w:rsidP="00823ED3">
      <w:pPr>
        <w:rPr>
          <w:rFonts w:cs="Arial"/>
        </w:rPr>
      </w:pPr>
      <w:r w:rsidRPr="00364832">
        <w:rPr>
          <w:rFonts w:cs="Arial"/>
        </w:rPr>
        <w:t xml:space="preserve">WSDL [Chinnici07] is an XML format for describing network services as a set of endpoints operating on messages containing either document-oriented or procedure-oriented information. The operations and messages are described abstractly, and then bound to a concrete network protocol and message format to define an endpoint. Related concrete endpoints are combined into abstract endpoints (services). WSDL is extensible to allow description of endpoints and their messages regardless of what message formats or network protocols are used to communicate, however, the only bindings described in this document describe how to use WSDL in conjunction with SOAP 1.1, HTTP GET/POST, and MIME. </w:t>
      </w:r>
    </w:p>
    <w:p w:rsidR="00823ED3" w:rsidRPr="00364832" w:rsidRDefault="00823ED3" w:rsidP="0061633D">
      <w:pPr>
        <w:pStyle w:val="mc2"/>
        <w:keepLines/>
        <w:numPr>
          <w:ilvl w:val="1"/>
          <w:numId w:val="6"/>
        </w:numPr>
        <w:spacing w:before="200" w:after="240" w:line="276" w:lineRule="auto"/>
        <w:rPr>
          <w:rFonts w:cs="Arial"/>
        </w:rPr>
      </w:pPr>
      <w:bookmarkStart w:id="329" w:name="_Toc335845131"/>
      <w:r w:rsidRPr="00364832">
        <w:rPr>
          <w:rFonts w:cs="Arial"/>
        </w:rPr>
        <w:t>Business Process Execution Language (WS-BPEL)</w:t>
      </w:r>
      <w:bookmarkEnd w:id="329"/>
    </w:p>
    <w:p w:rsidR="00823ED3" w:rsidRPr="00364832" w:rsidRDefault="00823ED3" w:rsidP="00823ED3">
      <w:pPr>
        <w:rPr>
          <w:rFonts w:cs="Arial"/>
        </w:rPr>
      </w:pPr>
      <w:r w:rsidRPr="00364832">
        <w:rPr>
          <w:rFonts w:cs="Arial"/>
        </w:rPr>
        <w:t>BPEL is an XML-based language for representing the business logic, in other words the data flow and control flow of processes. The control flow may contain alternative execution paths, exception and fault handling, event handling and additional rules and constraints. Apart from that, BPEL processes contain participants (Web services) that are assigned to each activity contained in the process. In its official document, only WSDL descriptions may be associated with a BPEL process, which limits BPEL to static and syntactic (without semantics) service compositions. However, there have been research efforts that aim to address these deficiencies and provide support for dynamicity and semantics.</w:t>
      </w:r>
    </w:p>
    <w:p w:rsidR="00823ED3" w:rsidRPr="00364832" w:rsidRDefault="00823ED3" w:rsidP="0061633D">
      <w:pPr>
        <w:pStyle w:val="mc2"/>
        <w:keepLines/>
        <w:numPr>
          <w:ilvl w:val="1"/>
          <w:numId w:val="6"/>
        </w:numPr>
        <w:spacing w:before="200" w:after="240" w:line="276" w:lineRule="auto"/>
        <w:rPr>
          <w:rFonts w:cs="Arial"/>
        </w:rPr>
      </w:pPr>
      <w:bookmarkStart w:id="330" w:name="_Toc335845132"/>
      <w:r w:rsidRPr="00364832">
        <w:rPr>
          <w:rFonts w:cs="Arial"/>
        </w:rPr>
        <w:t>Service Composition Model</w:t>
      </w:r>
      <w:bookmarkEnd w:id="330"/>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31" w:name="_Toc335845133"/>
      <w:r w:rsidRPr="00364832">
        <w:rPr>
          <w:rFonts w:cs="Arial"/>
        </w:rPr>
        <w:t>Orchestration</w:t>
      </w:r>
      <w:bookmarkEnd w:id="331"/>
    </w:p>
    <w:p w:rsidR="00823ED3" w:rsidRPr="00364832" w:rsidRDefault="00823ED3" w:rsidP="00823ED3">
      <w:pPr>
        <w:spacing w:after="240"/>
        <w:rPr>
          <w:rFonts w:cs="Arial"/>
        </w:rPr>
      </w:pPr>
      <w:r w:rsidRPr="00364832">
        <w:rPr>
          <w:rFonts w:cs="Arial"/>
        </w:rPr>
        <w:t xml:space="preserve">As defined in [Papazoglou07], orchestration is a description of how the services that participate in a composition interact at the message level, including the business logic and the order in which the interactions should be executed. Thus, an orchestration should define which message is sent when and by which participating service. A service orchestration can be considered as being proactive, as it defines the interactions with the services it orchestrates, before any actual execution takes place. Several researchers [Hull05] [Kuster05] differentiate between composition synthesis and orchestration. Composition concerns synthesizing a specification of how to coordinate the component services to fulfill the client request generating a plan that dictates how to achieve a desired behavior by combining the abilities of multiple services. On the other hand, orchestration is about executing the result of composition synthesis by coordinating the control and data flow among the participating services and </w:t>
      </w:r>
      <w:r w:rsidRPr="00364832">
        <w:rPr>
          <w:rFonts w:cs="Arial"/>
        </w:rPr>
        <w:lastRenderedPageBreak/>
        <w:t>also about supervising and monitoring that execution. Service orchestrations are typically described and executed using workflow languages. The most prominent and universally adopted language for describing service orchestration is Business Process Execution Language (WS-BPEL) [OASIS07]. BPEL is an XML-based language for representing the business logic, in other words the data flow and control flow of processes. The control flow may contain alternative execution paths, exception and fault handling, event handling and additional rules and constraints. Apart from that, BPEL processes contain participants (Web services) that are assigned to each activity contained in the process. In its official document, only WSDL descriptions may be associated with a BPEL process, which limits BPEL to static and syntactic (without semantics) service compositions. However, there have been research efforts that aim to address these deficiencies and provide support for dynamicity and semantics.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32" w:name="_Toc335845134"/>
      <w:r w:rsidRPr="00364832">
        <w:rPr>
          <w:rFonts w:cs="Arial"/>
        </w:rPr>
        <w:t>Choreography</w:t>
      </w:r>
      <w:bookmarkEnd w:id="332"/>
    </w:p>
    <w:p w:rsidR="00823ED3" w:rsidRPr="00364832" w:rsidRDefault="00823ED3" w:rsidP="00823ED3">
      <w:pPr>
        <w:spacing w:after="240"/>
        <w:rPr>
          <w:rFonts w:cs="Arial"/>
        </w:rPr>
      </w:pPr>
      <w:r w:rsidRPr="00364832">
        <w:rPr>
          <w:rFonts w:cs="Arial"/>
        </w:rPr>
        <w:t>Choreography is associated with the globally visible message exchanges, rules of interaction and agreements that occur between multiple business processes. This is their main defining characteristic, as they differ from orchestration, which typically specifies a business process executed by a single party. In choreographies, partners are in full control of their internal business processes and do not expose them to other partners, unless they are essential to the communication. Choreographies are conceptually related to conversations, which are defined as a message exchange between two partners that follows the rules of the overall choreography. The principal language for defining choreographies is Web services Choreography Description Language (WS-CDL) [Kavantzas05]. WS-CDL uses bi-lateral interactions with one or two messages to incrementally model any interaction. The basic building blocks are request-only, response-only, and request-response. There is a limited set of control flow constructs (sequence, parallel, choice and work-unit) in order to represent the composition of interactions. Although orchestration and choreography can be used separately to implement a service composition, their different viewpoints can be combined for a more complete representation. Orchestration can be used to describe participating services in the lower abstraction level and choreography can give a higher-level description of how these orchestrations interact with each other and capture the complex conversations between them in order to realize the goal set by the requester. Of course, one can argue that the higher level description can also be realized using an orchestration model, but this would automatically imply that composition synthesis is involved for the creation of the process description of the orchestration, which may not be what the partners want, hence leaving choreography as the most suitable choice.</w:t>
      </w:r>
    </w:p>
    <w:p w:rsidR="00823ED3" w:rsidRPr="00364832" w:rsidRDefault="00823ED3" w:rsidP="00823ED3">
      <w:pPr>
        <w:spacing w:after="240"/>
        <w:rPr>
          <w:rFonts w:cs="Arial"/>
        </w:rPr>
      </w:pPr>
      <w:r w:rsidRPr="00364832">
        <w:rPr>
          <w:rFonts w:cs="Arial"/>
        </w:rPr>
        <w:t xml:space="preserve">The distinction between choreographies and orchestrations can be summarized as in the </w:t>
      </w:r>
      <w:r w:rsidR="00EB1E56">
        <w:rPr>
          <w:rFonts w:cs="Arial"/>
        </w:rPr>
        <w:t>Fig. 7.1</w:t>
      </w:r>
      <w:r w:rsidRPr="00364832">
        <w:rPr>
          <w:rFonts w:cs="Arial"/>
        </w:rPr>
        <w:t>:</w:t>
      </w:r>
    </w:p>
    <w:p w:rsidR="00BD4809" w:rsidRDefault="00823ED3" w:rsidP="00BD4809">
      <w:pPr>
        <w:keepNext/>
        <w:spacing w:after="240"/>
        <w:jc w:val="center"/>
      </w:pPr>
      <w:r w:rsidRPr="00364832">
        <w:rPr>
          <w:rFonts w:cs="Arial"/>
          <w:noProof/>
          <w:lang w:val="en-US" w:eastAsia="ko-KR"/>
        </w:rPr>
        <w:lastRenderedPageBreak/>
        <w:drawing>
          <wp:inline distT="0" distB="0" distL="0" distR="0">
            <wp:extent cx="5200015" cy="3323590"/>
            <wp:effectExtent l="19050" t="0" r="635" b="0"/>
            <wp:docPr id="24" name="Image 10" descr="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1"/>
                    <pic:cNvPicPr>
                      <a:picLocks noChangeAspect="1" noChangeArrowheads="1"/>
                    </pic:cNvPicPr>
                  </pic:nvPicPr>
                  <pic:blipFill>
                    <a:blip r:embed="rId221" r:link="rId222"/>
                    <a:srcRect/>
                    <a:stretch>
                      <a:fillRect/>
                    </a:stretch>
                  </pic:blipFill>
                  <pic:spPr bwMode="auto">
                    <a:xfrm>
                      <a:off x="0" y="0"/>
                      <a:ext cx="5200015" cy="3323590"/>
                    </a:xfrm>
                    <a:prstGeom prst="rect">
                      <a:avLst/>
                    </a:prstGeom>
                    <a:noFill/>
                    <a:ln w="9525">
                      <a:noFill/>
                      <a:miter lim="800000"/>
                      <a:headEnd/>
                      <a:tailEnd/>
                    </a:ln>
                  </pic:spPr>
                </pic:pic>
              </a:graphicData>
            </a:graphic>
          </wp:inline>
        </w:drawing>
      </w:r>
    </w:p>
    <w:p w:rsidR="00823ED3" w:rsidRPr="00BD4809" w:rsidRDefault="00BD4809" w:rsidP="00BD4809">
      <w:pPr>
        <w:pStyle w:val="Ph"/>
        <w:jc w:val="center"/>
        <w:rPr>
          <w:rFonts w:cs="Arial"/>
          <w:b w:val="0"/>
        </w:rPr>
      </w:pPr>
      <w:bookmarkStart w:id="333" w:name="_Toc335845192"/>
      <w:r w:rsidRPr="00BD4809">
        <w:rPr>
          <w:b w:val="0"/>
        </w:rPr>
        <w:t xml:space="preserve">Fig. </w:t>
      </w:r>
      <w:r w:rsidR="00622FDB">
        <w:rPr>
          <w:b w:val="0"/>
        </w:rPr>
        <w:fldChar w:fldCharType="begin"/>
      </w:r>
      <w:r w:rsidR="009744E3">
        <w:rPr>
          <w:b w:val="0"/>
        </w:rPr>
        <w:instrText xml:space="preserve"> STYLEREF 1 \s </w:instrText>
      </w:r>
      <w:r w:rsidR="00622FDB">
        <w:rPr>
          <w:b w:val="0"/>
        </w:rPr>
        <w:fldChar w:fldCharType="separate"/>
      </w:r>
      <w:r w:rsidR="009744E3">
        <w:rPr>
          <w:b w:val="0"/>
          <w:noProof/>
        </w:rPr>
        <w:t>7</w:t>
      </w:r>
      <w:r w:rsidR="00622FDB">
        <w:rPr>
          <w:b w:val="0"/>
        </w:rPr>
        <w:fldChar w:fldCharType="end"/>
      </w:r>
      <w:r w:rsidR="009744E3">
        <w:rPr>
          <w:b w:val="0"/>
        </w:rPr>
        <w:t>.</w:t>
      </w:r>
      <w:r w:rsidR="00622FDB">
        <w:rPr>
          <w:b w:val="0"/>
        </w:rPr>
        <w:fldChar w:fldCharType="begin"/>
      </w:r>
      <w:r w:rsidR="009744E3">
        <w:rPr>
          <w:b w:val="0"/>
        </w:rPr>
        <w:instrText xml:space="preserve"> SEQ Fig. \* ARABIC \s 1 </w:instrText>
      </w:r>
      <w:r w:rsidR="00622FDB">
        <w:rPr>
          <w:b w:val="0"/>
        </w:rPr>
        <w:fldChar w:fldCharType="separate"/>
      </w:r>
      <w:r w:rsidR="009744E3">
        <w:rPr>
          <w:b w:val="0"/>
          <w:noProof/>
        </w:rPr>
        <w:t>1</w:t>
      </w:r>
      <w:r w:rsidR="00622FDB">
        <w:rPr>
          <w:b w:val="0"/>
        </w:rPr>
        <w:fldChar w:fldCharType="end"/>
      </w:r>
      <w:r w:rsidRPr="00BD4809">
        <w:rPr>
          <w:rFonts w:cs="Arial"/>
          <w:b w:val="0"/>
        </w:rPr>
        <w:t>:</w:t>
      </w:r>
      <w:r w:rsidR="00823ED3" w:rsidRPr="00BD4809">
        <w:rPr>
          <w:rFonts w:cs="Arial"/>
          <w:b w:val="0"/>
        </w:rPr>
        <w:t xml:space="preserve"> Distinction between orchestration and choreography.</w:t>
      </w:r>
      <w:bookmarkEnd w:id="333"/>
    </w:p>
    <w:p w:rsidR="00823ED3" w:rsidRPr="00364832" w:rsidRDefault="00823ED3" w:rsidP="00823ED3">
      <w:pPr>
        <w:spacing w:after="240"/>
        <w:rPr>
          <w:rFonts w:cs="Arial"/>
        </w:rPr>
      </w:pPr>
      <w:r w:rsidRPr="00364832">
        <w:rPr>
          <w:rFonts w:cs="Arial"/>
        </w:rPr>
        <w:t>More generally, relying on choreographies helps dealing with scalability (e.g. in the number of users, service instances, composed services, …), Heterogeneity (e.g. in the diversity of service types, technologies, …), Mobility (leading to mobile and volatile services) and Awareness &amp; Adapability (overcoming the volatility of services).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34" w:name="_Toc335845135"/>
      <w:r w:rsidRPr="00364832">
        <w:rPr>
          <w:rFonts w:cs="Arial"/>
        </w:rPr>
        <w:t>Coordination</w:t>
      </w:r>
      <w:bookmarkEnd w:id="334"/>
    </w:p>
    <w:p w:rsidR="00823ED3" w:rsidRPr="00364832" w:rsidRDefault="00823ED3" w:rsidP="00823ED3">
      <w:pPr>
        <w:rPr>
          <w:rFonts w:cs="Arial"/>
        </w:rPr>
      </w:pPr>
      <w:r w:rsidRPr="00364832">
        <w:rPr>
          <w:rFonts w:cs="Arial"/>
        </w:rPr>
        <w:t>Service coordination involves temporarily grouping a set of service instances following a coordination protocols. This protocol dictates the way participating services interact and also the outcome of the interaction, whether it was successful or not. The defining characteristic of coordination is the existence of a third party, called the coordinator, who acts as the nexus between participants and ultimately is responsible for the upholding of the protocol and the decision and dissemination of the outcome, once the activity ends. The participating services typically do not communicate directly with each other in a coordination model, all communication involves the coordinator.</w:t>
      </w:r>
    </w:p>
    <w:p w:rsidR="00823ED3" w:rsidRPr="00364832" w:rsidRDefault="00823ED3" w:rsidP="00823ED3">
      <w:pPr>
        <w:rPr>
          <w:rFonts w:cs="Arial"/>
        </w:rPr>
      </w:pPr>
      <w:r w:rsidRPr="00364832">
        <w:rPr>
          <w:rFonts w:cs="Arial"/>
        </w:rPr>
        <w:t>OASIS has developed the Web Services Composite Application Framework (WS-CAF) [OASIS06] which includes, among others, Web Services Coordination Framework (WS-CF). In WS-CF, coordination is defined based on three components, the coordinator, the participants and the coordination service. The coordinator provides an interface for the participants to register coordinates the participants according to the protocol and disseminates the protocol outcome. The participants can be single Web Services or composite ones. The coordination service is merely the implementation of the coordination protocol.</w:t>
      </w:r>
    </w:p>
    <w:p w:rsidR="00823ED3" w:rsidRPr="00364832" w:rsidRDefault="00823ED3" w:rsidP="0061633D">
      <w:pPr>
        <w:pStyle w:val="mc2"/>
        <w:keepLines/>
        <w:numPr>
          <w:ilvl w:val="1"/>
          <w:numId w:val="6"/>
        </w:numPr>
        <w:spacing w:before="200" w:after="240" w:line="276" w:lineRule="auto"/>
        <w:rPr>
          <w:rFonts w:cs="Arial"/>
        </w:rPr>
      </w:pPr>
      <w:bookmarkStart w:id="335" w:name="_Toc335845136"/>
      <w:r w:rsidRPr="00364832">
        <w:rPr>
          <w:rFonts w:cs="Arial"/>
        </w:rPr>
        <w:t>Component Model</w:t>
      </w:r>
      <w:bookmarkEnd w:id="335"/>
    </w:p>
    <w:p w:rsidR="00823ED3" w:rsidRPr="00364832" w:rsidRDefault="00823ED3" w:rsidP="00823ED3">
      <w:pPr>
        <w:spacing w:after="240"/>
        <w:rPr>
          <w:rFonts w:cs="Arial"/>
        </w:rPr>
      </w:pPr>
      <w:r w:rsidRPr="00364832">
        <w:rPr>
          <w:rFonts w:cs="Arial"/>
        </w:rPr>
        <w:t xml:space="preserve">The final model that we will examine is the Component model, which is sometimes referred to as service wiring. Service wiring involves the actual linking between inputs and outputs when services are being composed together. An indicative example of service wiring is Service Component Architecture (SCA) [Service07]. In this architecture, services components can be implemented in any programming </w:t>
      </w:r>
      <w:r w:rsidRPr="00364832">
        <w:rPr>
          <w:rFonts w:cs="Arial"/>
        </w:rPr>
        <w:lastRenderedPageBreak/>
        <w:t>language available and encapsulated so that all components share a similar description. Service components can be wired together to form a so-called Composite. Composites then can operate as service components themselves. The component model can be used together with an orchestration with the latter describing the control and data flow between participating services and the former implementing the actual input and output connections from one service to another.</w:t>
      </w:r>
    </w:p>
    <w:p w:rsidR="00823ED3" w:rsidRPr="00364832" w:rsidRDefault="00823ED3" w:rsidP="0061633D">
      <w:pPr>
        <w:pStyle w:val="mc2"/>
        <w:keepLines/>
        <w:numPr>
          <w:ilvl w:val="1"/>
          <w:numId w:val="6"/>
        </w:numPr>
        <w:spacing w:before="200" w:after="240" w:line="276" w:lineRule="auto"/>
        <w:rPr>
          <w:rFonts w:cs="Arial"/>
        </w:rPr>
      </w:pPr>
      <w:bookmarkStart w:id="336" w:name="_Toc335845137"/>
      <w:r w:rsidRPr="00364832">
        <w:rPr>
          <w:rFonts w:cs="Arial"/>
        </w:rPr>
        <w:t>Automated Web Service Composition</w:t>
      </w:r>
      <w:bookmarkEnd w:id="336"/>
    </w:p>
    <w:p w:rsidR="00823ED3" w:rsidRPr="00364832" w:rsidRDefault="00823ED3" w:rsidP="00823ED3">
      <w:pPr>
        <w:rPr>
          <w:rFonts w:cs="Arial"/>
        </w:rPr>
      </w:pPr>
      <w:r w:rsidRPr="00364832">
        <w:rPr>
          <w:rFonts w:cs="Arial"/>
        </w:rPr>
        <w:t>The process of creating a composition schema in order to satisfy a series of goals set by a requester is a really complex and multifaceted problem, since one has to deal with many different issues at once. First of all, it involves searching in an ever-growing global service repository in order to find matching services that may contribute to the complete satisfaction of the user's requirements. Assuming that these services have been found, one has to successfully combine them, resolving any conflicts and inconsistencies between them, since different people using different implementation languages and systems most certainly will create them. Since inconsistencies may occur at runtime, it may be necessary to predict such events so as to ensure that the system will run correctly. Finally, even after having overcome these issues, we have to be able to adapt to the dynamic characteristics of service-based systems, with services going online, new services becoming online, and existing services changing their characteristics.</w:t>
      </w:r>
    </w:p>
    <w:p w:rsidR="00823ED3" w:rsidRPr="00364832" w:rsidRDefault="00823ED3" w:rsidP="00823ED3">
      <w:pPr>
        <w:rPr>
          <w:rFonts w:cs="Arial"/>
        </w:rPr>
      </w:pPr>
      <w:r w:rsidRPr="00364832">
        <w:rPr>
          <w:rFonts w:cs="Arial"/>
        </w:rPr>
        <w:t>Attempting to overcome all these problems manually, will most certainly lead to a composition schema that is not fault-proof while the whole procedure will consume a lot of time and resources and cannot be considered scalable. Therefore, it is apparent that a certain degree of automation needs to be introduced to the composition procedure. Approaches that involve automation in the creation of the composition schema as well as during its execution constitute a major family known as automated service composition. Automated service composition has been a "silver bullet" in Web service research and has attracted a great deal of researchers worldwide.</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37" w:name="_Toc335845138"/>
      <w:r w:rsidRPr="00364832">
        <w:rPr>
          <w:rFonts w:cs="Arial"/>
        </w:rPr>
        <w:t>Workflow-based Approaches</w:t>
      </w:r>
      <w:bookmarkEnd w:id="337"/>
    </w:p>
    <w:p w:rsidR="00823ED3" w:rsidRPr="00364832" w:rsidRDefault="00823ED3" w:rsidP="00823ED3">
      <w:pPr>
        <w:rPr>
          <w:rFonts w:cs="Arial"/>
        </w:rPr>
      </w:pPr>
      <w:r w:rsidRPr="00364832">
        <w:rPr>
          <w:rFonts w:cs="Arial"/>
        </w:rPr>
        <w:t>Workflow organization and management have been a major research topic for more than twenty years. As a result, there has been a lot of effort on how to represent a sequence of actions. Drawing mainly from the fact that a composite service is conceptually similar to a workflow, it is possible to exploit the accumulated knowledge in the workflow community in order to facilitate Web service composition. Composition frameworks based on workflow techniques were one of the initial solutions proposed for automatic Web service composition. Initially, most works focused on static and manual compositions. More recent work, however, has attempted to realize automated Web service composition. Due to the popularity of BPEL, most approaches in this category employ BPEL in one way or another.</w:t>
      </w:r>
    </w:p>
    <w:p w:rsidR="00823ED3" w:rsidRPr="00364832" w:rsidRDefault="00823ED3" w:rsidP="00823ED3">
      <w:pPr>
        <w:rPr>
          <w:rFonts w:cs="Arial"/>
        </w:rPr>
      </w:pPr>
      <w:r w:rsidRPr="00364832">
        <w:rPr>
          <w:rFonts w:cs="Arial"/>
        </w:rPr>
        <w:t>Majithia et al. [Majithia04] present a framework that automatically constructs a Web service composition schema from a high-level objective. The input objective is fed to an abstract work flow generator that attempts to create an abstract work flow (written in BPEL) that satisfies the objective, either by using already generated work flows or subsets of them that are stored in a repository or by performing backtracking to find a chain of services that satisfy the objective. The abstract work flow is then concretized, either by finding existing services through a matchmaking algorithm that matches inputs and outputs and binding them to the work flow or by recursively calling the abstract work flow generator if no service can be found for an activity.</w:t>
      </w:r>
    </w:p>
    <w:p w:rsidR="00823ED3" w:rsidRPr="00364832" w:rsidRDefault="00823ED3" w:rsidP="00823ED3">
      <w:pPr>
        <w:rPr>
          <w:rFonts w:cs="Arial"/>
        </w:rPr>
      </w:pPr>
      <w:r w:rsidRPr="00364832">
        <w:rPr>
          <w:rFonts w:cs="Arial"/>
        </w:rPr>
        <w:t xml:space="preserve">PAWS [Ardagna07] is a framework developed by Politecnico di Milano focusing on the adaptation and flexibility of service compositions modeled as business processes. Designers create a BPEL process, which is then annotated with global and local constraints that usually refer to QoS aspects. The </w:t>
      </w:r>
      <w:r w:rsidRPr="00364832">
        <w:rPr>
          <w:rFonts w:cs="Arial"/>
        </w:rPr>
        <w:lastRenderedPageBreak/>
        <w:t>constraints are expressed as Service-Level Agreements (SLAs). For each task in the created process, an advanced service retrieval module attempts to find services that have the required interface (expressed in WSDL or SAWSDL) and do not violate any constraints, by performing SLA negotiation. If no exact interface matches are found, a mediator is used to reconcile the interface discrepancies. For each task, more than one candidate services are selected. When the BPEL engine eventually executes the process, one candidate service is invoked for each task. PAWS also supports self-healing allowing for faulty services to be substituted by other candidate services and at the same time enabling recovery actions to undo the results of the faulty services.</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38" w:name="_Toc335845139"/>
      <w:r w:rsidRPr="00364832">
        <w:rPr>
          <w:rFonts w:cs="Arial"/>
        </w:rPr>
        <w:t>Semantics-based Service Composition</w:t>
      </w:r>
      <w:bookmarkEnd w:id="338"/>
    </w:p>
    <w:p w:rsidR="00823ED3" w:rsidRPr="00364832" w:rsidRDefault="00823ED3" w:rsidP="00823ED3">
      <w:pPr>
        <w:spacing w:after="240"/>
        <w:rPr>
          <w:rFonts w:cs="Arial"/>
        </w:rPr>
      </w:pPr>
      <w:r w:rsidRPr="00364832">
        <w:rPr>
          <w:rFonts w:cs="Arial"/>
        </w:rPr>
        <w:t>Fujii and Suda [Fujii06] [Fujii09] propose architecture for semantics-based, context-aware, dynamic service composition inspired by the component model mentioned in a previous section. They introduce CoSMoS, a semantic abstract model for both service components and users, which is the basis for all required representations of their framework. Their composition approach, named SeGSeC, involves receiving a natural language request from the user, which is parsed using preexisting natural language analysis technologies into a CoSMoS model instance. This is fed to the workflow synthesis module, which creates an executable work flow by discovering and interconnecting components based on the request and the components' functional description. The work flow synthesis module is apparently limited to sequential and parallel composition schemas. Then a semantic matching module ensures that the selected components are semantically equivalent to the user request. If more than one component satisfies both functional and semantic properties for a given task, then context information is exploited, based on rules defined by the user or based on a history of previous decisions, in order to select the most suitable component. The final work flow is then executed and monitored. When a service failure is detected or a change in context is perceived, the work flow can be dynamically modified to adapt to these changes. In general, we can conclude that while work flow-based composition approaches have evolved from offering only manual and static composition methods to supporting automation and dynamicity, the resulting work flows are limited to simple schemas such as sequential and parallel execution, or in other cases, such as PAWS, automation is only supported during the execution and adaptation of the work flow, while the work flow design process is manual. This deficiency has been addressed by combining work flow-based methods with AI planning techniques. We will examine such works when we analyze planning-based composition approaches.</w:t>
      </w:r>
    </w:p>
    <w:p w:rsidR="00823ED3" w:rsidRPr="00364832" w:rsidRDefault="00823ED3" w:rsidP="000C1299">
      <w:pPr>
        <w:pStyle w:val="mc2"/>
        <w:keepLines/>
        <w:numPr>
          <w:ilvl w:val="1"/>
          <w:numId w:val="6"/>
        </w:numPr>
        <w:spacing w:before="200" w:after="240" w:line="276" w:lineRule="auto"/>
        <w:rPr>
          <w:rFonts w:cs="Arial"/>
        </w:rPr>
      </w:pPr>
      <w:bookmarkStart w:id="339" w:name="_Toc335845140"/>
      <w:r w:rsidRPr="00364832">
        <w:rPr>
          <w:rFonts w:cs="Arial"/>
        </w:rPr>
        <w:t>Conclusion</w:t>
      </w:r>
      <w:bookmarkEnd w:id="339"/>
    </w:p>
    <w:p w:rsidR="00823ED3" w:rsidRPr="00364832" w:rsidRDefault="00823ED3" w:rsidP="00823ED3">
      <w:pPr>
        <w:rPr>
          <w:rFonts w:cs="Arial"/>
        </w:rPr>
      </w:pPr>
      <w:r w:rsidRPr="00364832">
        <w:rPr>
          <w:rFonts w:cs="Arial"/>
        </w:rPr>
        <w:t>Service composition operating on top of all the communication protocols and technologies implemented in the Web of Objec</w:t>
      </w:r>
      <w:r w:rsidRPr="00364832">
        <w:rPr>
          <w:rFonts w:eastAsiaTheme="minorEastAsia" w:cs="Arial"/>
          <w:lang w:eastAsia="ko-KR"/>
        </w:rPr>
        <w:t>t</w:t>
      </w:r>
      <w:r w:rsidRPr="00364832">
        <w:rPr>
          <w:rFonts w:cs="Arial"/>
        </w:rPr>
        <w:t>s brings underlying services altogether to create a new generation of smart applications over intelligent networked devices. Service composition is crucial to actualize the vision of the WoO as it is the last missing piece for wrapping all the technologies to present new experiences to end users. By facilitating a framework for dynamic service composition in the domain of WoO, (1) relevant data such as context information can be easily collected and processed; (2) applications can be developed to take use of available data. Additionally, with the help of semantic modeling, requirements and descriptions of applications can be integrated into application at ease which means a new user-friendly way for communicating with WoO applications is on the way.</w:t>
      </w:r>
    </w:p>
    <w:p w:rsidR="00823ED3" w:rsidRPr="00364832" w:rsidRDefault="00823ED3" w:rsidP="00823ED3">
      <w:pPr>
        <w:spacing w:after="120"/>
        <w:rPr>
          <w:rFonts w:eastAsiaTheme="minorEastAsia" w:cs="Arial"/>
          <w:lang w:eastAsia="ko-KR"/>
        </w:rPr>
      </w:pPr>
    </w:p>
    <w:p w:rsidR="00823ED3" w:rsidRPr="00364832" w:rsidRDefault="00823ED3" w:rsidP="00823ED3">
      <w:pPr>
        <w:rPr>
          <w:rFonts w:cs="Arial"/>
        </w:rPr>
      </w:pPr>
    </w:p>
    <w:p w:rsidR="00823ED3" w:rsidRPr="00364832" w:rsidRDefault="00823ED3" w:rsidP="00364832">
      <w:pPr>
        <w:pStyle w:val="mc1"/>
      </w:pPr>
      <w:r w:rsidRPr="00364832">
        <w:br w:type="page"/>
      </w:r>
      <w:bookmarkStart w:id="340" w:name="_Toc335845141"/>
      <w:r w:rsidRPr="00364832">
        <w:lastRenderedPageBreak/>
        <w:t>Security, Privacy and Q</w:t>
      </w:r>
      <w:r w:rsidRPr="00364832">
        <w:rPr>
          <w:rFonts w:eastAsiaTheme="minorEastAsia"/>
          <w:lang w:eastAsia="ko-KR"/>
        </w:rPr>
        <w:t xml:space="preserve">uality </w:t>
      </w:r>
      <w:r w:rsidRPr="00364832">
        <w:t>o</w:t>
      </w:r>
      <w:r w:rsidRPr="00364832">
        <w:rPr>
          <w:rFonts w:eastAsiaTheme="minorEastAsia"/>
          <w:lang w:eastAsia="ko-KR"/>
        </w:rPr>
        <w:t xml:space="preserve">f </w:t>
      </w:r>
      <w:r w:rsidRPr="00364832">
        <w:t>S</w:t>
      </w:r>
      <w:r w:rsidRPr="00364832">
        <w:rPr>
          <w:rFonts w:eastAsiaTheme="minorEastAsia"/>
          <w:lang w:eastAsia="ko-KR"/>
        </w:rPr>
        <w:t>ervice</w:t>
      </w:r>
      <w:bookmarkEnd w:id="340"/>
    </w:p>
    <w:p w:rsidR="00823ED3" w:rsidRPr="00364832" w:rsidRDefault="00823ED3" w:rsidP="00823ED3">
      <w:pPr>
        <w:rPr>
          <w:rFonts w:cs="Arial"/>
        </w:rPr>
      </w:pPr>
      <w:r w:rsidRPr="00364832">
        <w:rPr>
          <w:rFonts w:cs="Arial"/>
        </w:rPr>
        <w:t>With recent technical progress in the area of Service-Oriented Architectures, not only potential benefits have appeared but also serious challenges in how such systems dealing with distributed data and distributed services should be designed, managed and deployed. While some important areas (such as security, transactions and federation) are already being addressed, these approaches tend to cover purely technology issues of how to, for example, secure a protocol or connect federate directories, without wider consideration of the change in paradigm that occurs when large numbers of services are deployed and managed over time.</w:t>
      </w:r>
    </w:p>
    <w:p w:rsidR="00823ED3" w:rsidRPr="00364832" w:rsidRDefault="00823ED3" w:rsidP="00823ED3">
      <w:pPr>
        <w:rPr>
          <w:rFonts w:cs="Arial"/>
        </w:rPr>
      </w:pPr>
      <w:r w:rsidRPr="00364832">
        <w:rPr>
          <w:rFonts w:cs="Arial"/>
        </w:rPr>
        <w:t>In particular and from the point of view of the security:</w:t>
      </w:r>
    </w:p>
    <w:p w:rsidR="00823ED3" w:rsidRPr="00364832" w:rsidRDefault="00823ED3" w:rsidP="0061633D">
      <w:pPr>
        <w:pStyle w:val="oncaDanhsch"/>
        <w:widowControl w:val="0"/>
        <w:numPr>
          <w:ilvl w:val="0"/>
          <w:numId w:val="49"/>
        </w:numPr>
        <w:suppressAutoHyphens/>
        <w:spacing w:line="276" w:lineRule="auto"/>
        <w:ind w:left="714" w:hanging="357"/>
        <w:rPr>
          <w:rFonts w:cs="Arial"/>
        </w:rPr>
      </w:pPr>
      <w:r w:rsidRPr="00364832">
        <w:rPr>
          <w:rFonts w:cs="Arial"/>
        </w:rPr>
        <w:t xml:space="preserve">In any non-trivial environment as the one that the WoO project studies, it must be assumed that not all services, objects and processes are owned by actors with the same privileges and/or information. </w:t>
      </w:r>
    </w:p>
    <w:p w:rsidR="00823ED3" w:rsidRPr="00364832" w:rsidRDefault="00823ED3" w:rsidP="0061633D">
      <w:pPr>
        <w:pStyle w:val="oncaDanhsch"/>
        <w:widowControl w:val="0"/>
        <w:numPr>
          <w:ilvl w:val="0"/>
          <w:numId w:val="49"/>
        </w:numPr>
        <w:suppressAutoHyphens/>
        <w:spacing w:line="276" w:lineRule="auto"/>
        <w:ind w:left="714" w:hanging="357"/>
        <w:rPr>
          <w:rFonts w:cs="Arial"/>
        </w:rPr>
      </w:pPr>
      <w:r w:rsidRPr="00364832">
        <w:rPr>
          <w:rFonts w:cs="Arial"/>
        </w:rPr>
        <w:t xml:space="preserve">Issues of trust, rights, obligations and permissions immediately arise - and may significantly affect access to data and service executions. </w:t>
      </w:r>
    </w:p>
    <w:p w:rsidR="00823ED3" w:rsidRPr="00364832" w:rsidRDefault="00823ED3" w:rsidP="0061633D">
      <w:pPr>
        <w:pStyle w:val="oncaDanhsch"/>
        <w:widowControl w:val="0"/>
        <w:numPr>
          <w:ilvl w:val="0"/>
          <w:numId w:val="49"/>
        </w:numPr>
        <w:suppressAutoHyphens/>
        <w:spacing w:after="200" w:line="276" w:lineRule="auto"/>
        <w:ind w:left="714" w:hanging="357"/>
        <w:rPr>
          <w:rFonts w:cs="Arial"/>
        </w:rPr>
      </w:pPr>
      <w:r w:rsidRPr="00364832">
        <w:rPr>
          <w:rFonts w:cs="Arial"/>
        </w:rPr>
        <w:t xml:space="preserve">Workflows must be agreed by all parties before they can be executed since it can no longer be assumed that all parties are either benevolent or will deliver results unless explicit obligations are recorded and held.  </w:t>
      </w:r>
    </w:p>
    <w:p w:rsidR="00823ED3" w:rsidRPr="00364832" w:rsidRDefault="00823ED3" w:rsidP="00823ED3">
      <w:pPr>
        <w:rPr>
          <w:rFonts w:cs="Arial"/>
        </w:rPr>
      </w:pPr>
      <w:r w:rsidRPr="00364832">
        <w:rPr>
          <w:rFonts w:cs="Arial"/>
        </w:rPr>
        <w:t>All these factors point to the need for a "social level” which properly allows users to define richer contexts for interactions regarding data handling and service execution. The following subsections develop the motivations for this need and the mechanisms that can be used to tackle it.</w:t>
      </w:r>
    </w:p>
    <w:p w:rsidR="00823ED3" w:rsidRPr="00364832" w:rsidRDefault="00823ED3" w:rsidP="0061633D">
      <w:pPr>
        <w:pStyle w:val="mc2"/>
        <w:keepLines/>
        <w:numPr>
          <w:ilvl w:val="1"/>
          <w:numId w:val="6"/>
        </w:numPr>
        <w:spacing w:before="200" w:after="240" w:line="276" w:lineRule="auto"/>
        <w:rPr>
          <w:rFonts w:cs="Arial"/>
        </w:rPr>
      </w:pPr>
      <w:bookmarkStart w:id="341" w:name="_Toc335845142"/>
      <w:r w:rsidRPr="00364832">
        <w:rPr>
          <w:rFonts w:cs="Arial"/>
        </w:rPr>
        <w:t>Trustworthiness</w:t>
      </w:r>
      <w:bookmarkEnd w:id="341"/>
      <w:r w:rsidRPr="00364832">
        <w:rPr>
          <w:rFonts w:cs="Arial"/>
        </w:rPr>
        <w:t xml:space="preserve"> </w:t>
      </w:r>
    </w:p>
    <w:p w:rsidR="00823ED3" w:rsidRPr="00364832" w:rsidRDefault="00823ED3" w:rsidP="00823ED3">
      <w:pPr>
        <w:rPr>
          <w:rFonts w:cs="Arial"/>
        </w:rPr>
      </w:pPr>
      <w:r w:rsidRPr="00364832">
        <w:rPr>
          <w:rFonts w:cs="Arial"/>
        </w:rPr>
        <w:t>Data governance is an umbrella term that includes "the planning, provisioning, organization, usage, and disposal of data that supports both decision-making and operational business processes, as well as the design of the appropriate context, with the aim to improve data quality on a sustained basis" [Weber09]. Early intents of standardization define data governance as an evolution of IT governance, and propose a standardized set of recommendations (e.g., [OECD04]) Current approaches for a definition of a data governance model include the identification and enforcement of data policies, guidelines and standards that are compatible with the company strategies, vision, values, norms, and culture [Weill04]. In this sense, the data governance model of a company is highly specific to the company’s context, and cannot be easily transferred to a different company [Weber09].</w:t>
      </w:r>
    </w:p>
    <w:p w:rsidR="00823ED3" w:rsidRPr="00364832" w:rsidRDefault="00823ED3" w:rsidP="00823ED3">
      <w:pPr>
        <w:rPr>
          <w:rFonts w:cs="Arial"/>
        </w:rPr>
      </w:pPr>
      <w:r w:rsidRPr="00364832">
        <w:rPr>
          <w:rFonts w:cs="Arial"/>
        </w:rPr>
        <w:t>Many reasons to enforce security as a central point of data governance model for a company [Calder08]:</w:t>
      </w:r>
    </w:p>
    <w:p w:rsidR="00823ED3" w:rsidRPr="00364832" w:rsidRDefault="00823ED3" w:rsidP="0061633D">
      <w:pPr>
        <w:pStyle w:val="oncaDanhsch"/>
        <w:widowControl w:val="0"/>
        <w:numPr>
          <w:ilvl w:val="0"/>
          <w:numId w:val="60"/>
        </w:numPr>
        <w:suppressAutoHyphens/>
        <w:spacing w:line="276" w:lineRule="auto"/>
        <w:rPr>
          <w:rFonts w:cs="Arial"/>
        </w:rPr>
      </w:pPr>
      <w:r w:rsidRPr="00364832">
        <w:rPr>
          <w:rFonts w:cs="Arial"/>
        </w:rPr>
        <w:t>In current information economy, enterprises need data quality management to respond to strategic and operational challenges demanding high-quality corporate data [Weber09].</w:t>
      </w:r>
    </w:p>
    <w:p w:rsidR="00823ED3" w:rsidRPr="00364832" w:rsidRDefault="00823ED3" w:rsidP="0061633D">
      <w:pPr>
        <w:pStyle w:val="oncaDanhsch"/>
        <w:widowControl w:val="0"/>
        <w:numPr>
          <w:ilvl w:val="0"/>
          <w:numId w:val="60"/>
        </w:numPr>
        <w:suppressAutoHyphens/>
        <w:spacing w:line="276" w:lineRule="auto"/>
        <w:rPr>
          <w:rFonts w:cs="Arial"/>
        </w:rPr>
      </w:pPr>
      <w:r w:rsidRPr="00364832">
        <w:rPr>
          <w:rFonts w:cs="Arial"/>
        </w:rPr>
        <w:t>The economic value of data increases with their security, confidentiality and integrity.</w:t>
      </w:r>
    </w:p>
    <w:p w:rsidR="00823ED3" w:rsidRPr="00364832" w:rsidRDefault="00823ED3" w:rsidP="0061633D">
      <w:pPr>
        <w:pStyle w:val="oncaDanhsch"/>
        <w:widowControl w:val="0"/>
        <w:numPr>
          <w:ilvl w:val="0"/>
          <w:numId w:val="60"/>
        </w:numPr>
        <w:suppressAutoHyphens/>
        <w:spacing w:line="276" w:lineRule="auto"/>
        <w:rPr>
          <w:rFonts w:cs="Arial"/>
        </w:rPr>
      </w:pPr>
      <w:r w:rsidRPr="00364832">
        <w:rPr>
          <w:rFonts w:cs="Arial"/>
        </w:rPr>
        <w:t>It’s critical for a company to define a successful risk management policy. Some authors propose that a contingency approach is the more suitable way to define the data governance model for a company [Weber09].</w:t>
      </w:r>
    </w:p>
    <w:p w:rsidR="00823ED3" w:rsidRPr="00364832" w:rsidRDefault="00823ED3" w:rsidP="0061633D">
      <w:pPr>
        <w:pStyle w:val="oncaDanhsch"/>
        <w:widowControl w:val="0"/>
        <w:numPr>
          <w:ilvl w:val="0"/>
          <w:numId w:val="60"/>
        </w:numPr>
        <w:suppressAutoHyphens/>
        <w:spacing w:line="276" w:lineRule="auto"/>
        <w:rPr>
          <w:rFonts w:cs="Arial"/>
        </w:rPr>
      </w:pPr>
      <w:r w:rsidRPr="00364832">
        <w:rPr>
          <w:rFonts w:cs="Arial"/>
        </w:rPr>
        <w:t>Fulfilling information-related legislation is increasingly important. Transferring private data across borders may introduce additional difficulties to the transaction. Fulfilling regulations is a harder problem if data not only travels across borders, but crosses different contexts and/or companies.</w:t>
      </w:r>
    </w:p>
    <w:p w:rsidR="00823ED3" w:rsidRPr="00364832" w:rsidRDefault="00823ED3" w:rsidP="0061633D">
      <w:pPr>
        <w:pStyle w:val="oncaDanhsch"/>
        <w:widowControl w:val="0"/>
        <w:numPr>
          <w:ilvl w:val="0"/>
          <w:numId w:val="60"/>
        </w:numPr>
        <w:suppressAutoHyphens/>
        <w:spacing w:line="276" w:lineRule="auto"/>
        <w:rPr>
          <w:rFonts w:cs="Arial"/>
        </w:rPr>
      </w:pPr>
      <w:r w:rsidRPr="00364832">
        <w:rPr>
          <w:rFonts w:cs="Arial"/>
        </w:rPr>
        <w:t>The growth in scale of the information economy and transferred data created new global threats.</w:t>
      </w:r>
    </w:p>
    <w:p w:rsidR="00823ED3" w:rsidRPr="00364832" w:rsidRDefault="00823ED3" w:rsidP="0061633D">
      <w:pPr>
        <w:pStyle w:val="oncaDanhsch"/>
        <w:widowControl w:val="0"/>
        <w:numPr>
          <w:ilvl w:val="0"/>
          <w:numId w:val="60"/>
        </w:numPr>
        <w:suppressAutoHyphens/>
        <w:spacing w:after="200" w:line="276" w:lineRule="auto"/>
        <w:rPr>
          <w:rFonts w:cs="Arial"/>
        </w:rPr>
      </w:pPr>
      <w:r w:rsidRPr="00364832">
        <w:rPr>
          <w:rFonts w:cs="Arial"/>
        </w:rPr>
        <w:t>Finally, the enforcement of international standards such as [ISO/IEC/27000] series, regarding security on data governance environments.</w:t>
      </w:r>
    </w:p>
    <w:p w:rsidR="00823ED3" w:rsidRPr="00364832" w:rsidRDefault="00823ED3" w:rsidP="00823ED3">
      <w:pPr>
        <w:rPr>
          <w:rFonts w:cs="Arial"/>
        </w:rPr>
      </w:pPr>
      <w:r w:rsidRPr="00364832">
        <w:rPr>
          <w:rFonts w:cs="Arial"/>
        </w:rPr>
        <w:lastRenderedPageBreak/>
        <w:t>In WoO we focus on extending the data governance model to include the shared data, services and business process management of different actors, such as companies, users, devices and objects in extended contexts. Four problems arise in this scenario:</w:t>
      </w:r>
    </w:p>
    <w:p w:rsidR="00823ED3" w:rsidRPr="00364832" w:rsidRDefault="00823ED3" w:rsidP="0061633D">
      <w:pPr>
        <w:pStyle w:val="oncaDanhsch"/>
        <w:widowControl w:val="0"/>
        <w:numPr>
          <w:ilvl w:val="0"/>
          <w:numId w:val="61"/>
        </w:numPr>
        <w:suppressAutoHyphens/>
        <w:spacing w:line="276" w:lineRule="auto"/>
        <w:rPr>
          <w:rFonts w:cs="Arial"/>
        </w:rPr>
      </w:pPr>
      <w:r w:rsidRPr="00364832">
        <w:rPr>
          <w:rFonts w:cs="Arial"/>
        </w:rPr>
        <w:t>Coping with the different models for data governance that each stakeholder defines internally.</w:t>
      </w:r>
    </w:p>
    <w:p w:rsidR="00823ED3" w:rsidRPr="00364832" w:rsidRDefault="00823ED3" w:rsidP="0061633D">
      <w:pPr>
        <w:pStyle w:val="oncaDanhsch"/>
        <w:widowControl w:val="0"/>
        <w:numPr>
          <w:ilvl w:val="0"/>
          <w:numId w:val="61"/>
        </w:numPr>
        <w:suppressAutoHyphens/>
        <w:spacing w:line="276" w:lineRule="auto"/>
        <w:rPr>
          <w:rFonts w:cs="Arial"/>
        </w:rPr>
      </w:pPr>
      <w:r w:rsidRPr="00364832">
        <w:rPr>
          <w:rFonts w:cs="Arial"/>
        </w:rPr>
        <w:t>Composing existing services and individual processes to create complex services and cross-context business processes in a secure fashion.</w:t>
      </w:r>
    </w:p>
    <w:p w:rsidR="00823ED3" w:rsidRPr="00364832" w:rsidRDefault="00823ED3" w:rsidP="0061633D">
      <w:pPr>
        <w:pStyle w:val="oncaDanhsch"/>
        <w:widowControl w:val="0"/>
        <w:numPr>
          <w:ilvl w:val="0"/>
          <w:numId w:val="61"/>
        </w:numPr>
        <w:suppressAutoHyphens/>
        <w:spacing w:line="276" w:lineRule="auto"/>
        <w:rPr>
          <w:rFonts w:cs="Arial"/>
        </w:rPr>
      </w:pPr>
      <w:r w:rsidRPr="00364832">
        <w:rPr>
          <w:rFonts w:cs="Arial"/>
        </w:rPr>
        <w:t>Managing trust relationships between companies, and protecting the assets that each company shares within each context.</w:t>
      </w:r>
    </w:p>
    <w:p w:rsidR="00823ED3" w:rsidRPr="00364832" w:rsidRDefault="00823ED3" w:rsidP="0061633D">
      <w:pPr>
        <w:pStyle w:val="oncaDanhsch"/>
        <w:widowControl w:val="0"/>
        <w:numPr>
          <w:ilvl w:val="0"/>
          <w:numId w:val="61"/>
        </w:numPr>
        <w:suppressAutoHyphens/>
        <w:spacing w:after="200" w:line="276" w:lineRule="auto"/>
        <w:ind w:left="714" w:hanging="357"/>
        <w:rPr>
          <w:rFonts w:cs="Arial"/>
        </w:rPr>
      </w:pPr>
      <w:r w:rsidRPr="00364832">
        <w:rPr>
          <w:rFonts w:cs="Arial"/>
        </w:rPr>
        <w:t>Protecting the sensitive data of companies and their clients while traveling across contexts.</w:t>
      </w:r>
    </w:p>
    <w:p w:rsidR="00823ED3" w:rsidRPr="00364832" w:rsidRDefault="00823ED3" w:rsidP="00823ED3">
      <w:pPr>
        <w:rPr>
          <w:rFonts w:cs="Arial"/>
        </w:rPr>
      </w:pPr>
      <w:r w:rsidRPr="00364832">
        <w:rPr>
          <w:rFonts w:cs="Arial"/>
        </w:rPr>
        <w:t xml:space="preserve">The first problem involves the creation a common description language that is able to capture the semantics of the different data governance models that are available in the system. This includes the definition of a common ontology language to express security policies, requirements, services and constraints. Since current data governance modeling efforts have been focused on a single company environment, tackling with different contexts and semantics is an open issue. This problem can be dealt with by means of automatically defining dynamic contexts that include a shared, negotiated data governance model. Similar approaches have been proposed in the literature, such as [Li10], using the concept of virtual organizations that decide the security policy of </w:t>
      </w:r>
      <w:r w:rsidRPr="00364832">
        <w:rPr>
          <w:rFonts w:cs="Arial"/>
          <w:i/>
        </w:rPr>
        <w:t>ad hoc</w:t>
      </w:r>
      <w:r w:rsidRPr="00364832">
        <w:rPr>
          <w:rFonts w:cs="Arial"/>
        </w:rPr>
        <w:t xml:space="preserve"> groups of users. In addition, many security ontologies that are proposed in the literature are able to describe the security requirements of a transaction, its actors and constraints, and representing heterogeneous personal information [Ceravolo03, Ceravolo05, Beji09, Ekelhar07, Herzog07]. Negotiation of specific security policies has been addressed by [Bonatti10, Gaallous10], where authors propose rules to negotiate trust between participants and describes policies that react to the environment after an event.</w:t>
      </w:r>
    </w:p>
    <w:p w:rsidR="00823ED3" w:rsidRPr="00364832" w:rsidRDefault="00823ED3" w:rsidP="00823ED3">
      <w:pPr>
        <w:rPr>
          <w:rFonts w:cs="Arial"/>
        </w:rPr>
      </w:pPr>
      <w:r w:rsidRPr="00364832">
        <w:rPr>
          <w:rFonts w:cs="Arial"/>
        </w:rPr>
        <w:t xml:space="preserve">The second problem involves managing composition of services and processes in a dynamic environment. Recent works describe architectures to dynamically define, discover and use chains of services/processes as sub-goals of a high level objective [Paik11, Aldewereld10]. How to introduce security in this process is an outgoing task. Still, many of the security concerns that were solved in the past for P2P networks can now be applied on large distributed environments [Nejdl04,Lalande10] or semantic web services [Luo05,Olmedilla05]. </w:t>
      </w:r>
    </w:p>
    <w:p w:rsidR="00823ED3" w:rsidRPr="00364832" w:rsidRDefault="00823ED3" w:rsidP="00823ED3">
      <w:pPr>
        <w:rPr>
          <w:rFonts w:cs="Arial"/>
        </w:rPr>
      </w:pPr>
      <w:r w:rsidRPr="00364832">
        <w:rPr>
          <w:rFonts w:cs="Arial"/>
        </w:rPr>
        <w:t xml:space="preserve">The third issue concerns trust, “the biggest cloud computing issue" [Urquhart09], i.e., trust is the underlying premise that makes distributed computing work. Joining a distributed environment and sharing information with other participants involve transferring data throughout the distributed system. Consequently, data storage concerns arise since users lack control about the location of their sensitive data, or the sources of the other pieces of data within the system [Harauz09]. Trust management on the scenario of WoO, where object contexts define different data governance models and policies, is an open issue. Early works include management of different trust scoring schemes [Conner09], the definition of </w:t>
      </w:r>
      <w:r w:rsidRPr="00364832">
        <w:rPr>
          <w:rFonts w:cs="Arial"/>
          <w:i/>
        </w:rPr>
        <w:t>“degrees of trust”</w:t>
      </w:r>
      <w:r w:rsidRPr="00364832">
        <w:rPr>
          <w:rFonts w:cs="Arial"/>
        </w:rPr>
        <w:t xml:space="preserve"> that depends on the context that owns an asset in each moment [Blaze09], or security policies that cover both vertical (credentials) and horizontal (reputation) at the trust relationships same time [Lee09]. These approaches cover specific faces of the problem and do not manage trust relationships on dynamic environments and different contexts from a higher level, as data governance needs. There is a lack of a policy—based mechanism to cope with large, dynamic and distributed networks. [Bonatti10-2, Takkabi10] identify additional, open challenges that trust negotiation systems must face, such as enterprise involvement, usability or even the trust on the semantics of the system. The fourth problem, Data privacy, is discussed in section X. </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42" w:name="_Toc324351054"/>
      <w:bookmarkStart w:id="343" w:name="_Toc324351161"/>
      <w:bookmarkStart w:id="344" w:name="_Toc324351533"/>
      <w:bookmarkStart w:id="345" w:name="_Toc324351707"/>
      <w:bookmarkStart w:id="346" w:name="_Toc324352253"/>
      <w:bookmarkStart w:id="347" w:name="_Toc326064591"/>
      <w:bookmarkStart w:id="348" w:name="_Toc329969056"/>
      <w:bookmarkStart w:id="349" w:name="_Toc330203132"/>
      <w:bookmarkStart w:id="350" w:name="_Toc335845143"/>
      <w:bookmarkEnd w:id="342"/>
      <w:bookmarkEnd w:id="343"/>
      <w:bookmarkEnd w:id="344"/>
      <w:bookmarkEnd w:id="345"/>
      <w:bookmarkEnd w:id="346"/>
      <w:bookmarkEnd w:id="347"/>
      <w:bookmarkEnd w:id="348"/>
      <w:bookmarkEnd w:id="349"/>
      <w:r w:rsidRPr="00364832">
        <w:rPr>
          <w:rFonts w:cs="Arial"/>
        </w:rPr>
        <w:lastRenderedPageBreak/>
        <w:t>Contexts and Electronic Organizations</w:t>
      </w:r>
      <w:bookmarkEnd w:id="350"/>
    </w:p>
    <w:p w:rsidR="00823ED3" w:rsidRPr="00364832" w:rsidRDefault="00823ED3" w:rsidP="00823ED3">
      <w:pPr>
        <w:rPr>
          <w:rFonts w:cs="Arial"/>
        </w:rPr>
      </w:pPr>
      <w:r w:rsidRPr="00364832">
        <w:rPr>
          <w:rFonts w:cs="Arial"/>
        </w:rPr>
        <w:t>A social context is usually defined by public or private agreements or contracts between parties, including shared knowledge and rules of interaction. Without it, it is impossible to enforce a high enough level of predictable behavior and safe interactions necessary to ensure security and privacy of shared information [Horne07].</w:t>
      </w:r>
    </w:p>
    <w:p w:rsidR="00823ED3" w:rsidRPr="00364832" w:rsidRDefault="00823ED3" w:rsidP="00823ED3">
      <w:pPr>
        <w:rPr>
          <w:rFonts w:cs="Arial"/>
        </w:rPr>
      </w:pPr>
      <w:r w:rsidRPr="00364832">
        <w:rPr>
          <w:rFonts w:cs="Arial"/>
        </w:rPr>
        <w:t xml:space="preserve">Groups of parties may share domain and action ontologies, and enforce similar rules of actuation. These shared artifacts are referred to as a social </w:t>
      </w:r>
      <w:r w:rsidRPr="00364832">
        <w:rPr>
          <w:rFonts w:cs="Arial"/>
          <w:i/>
          <w:iCs/>
        </w:rPr>
        <w:t xml:space="preserve">context. </w:t>
      </w:r>
      <w:r w:rsidRPr="00364832">
        <w:rPr>
          <w:rFonts w:cs="Arial"/>
        </w:rPr>
        <w:t>Context provides full meaning to the terms, actions, and processes described in a contract between interested parties [Aldewereld10-2].</w:t>
      </w:r>
    </w:p>
    <w:p w:rsidR="00823ED3" w:rsidRPr="00364832" w:rsidRDefault="00823ED3" w:rsidP="00823ED3">
      <w:pPr>
        <w:rPr>
          <w:rFonts w:cs="Arial"/>
        </w:rPr>
      </w:pPr>
      <w:r w:rsidRPr="00364832">
        <w:rPr>
          <w:rFonts w:cs="Arial"/>
        </w:rPr>
        <w:t xml:space="preserve">When an actor reasons and acts about a regulated frame of interaction agreed with other party, it makes use of the context between both. Actors within a common context share a common vocabulary. This implies that each context has an associated </w:t>
      </w:r>
      <w:r w:rsidRPr="00364832">
        <w:rPr>
          <w:rFonts w:cs="Arial"/>
          <w:i/>
          <w:iCs/>
        </w:rPr>
        <w:t xml:space="preserve">domain ontology </w:t>
      </w:r>
      <w:r w:rsidRPr="00364832">
        <w:rPr>
          <w:rFonts w:cs="Arial"/>
        </w:rPr>
        <w:t xml:space="preserve">defining the meaning of the terms used in the interactions [Panagiotidi08]. Therefore, the ontology bound to a context must contain at least all the predicates, roles, role hierarchy, </w:t>
      </w:r>
      <w:r w:rsidRPr="00364832">
        <w:rPr>
          <w:rFonts w:cs="Arial"/>
          <w:i/>
          <w:iCs/>
        </w:rPr>
        <w:t xml:space="preserve">actions </w:t>
      </w:r>
      <w:r w:rsidRPr="00364832">
        <w:rPr>
          <w:rFonts w:cs="Arial"/>
        </w:rPr>
        <w:t xml:space="preserve">and </w:t>
      </w:r>
      <w:r w:rsidRPr="00364832">
        <w:rPr>
          <w:rFonts w:cs="Arial"/>
          <w:i/>
          <w:iCs/>
        </w:rPr>
        <w:t xml:space="preserve">processes </w:t>
      </w:r>
      <w:r w:rsidRPr="00364832">
        <w:rPr>
          <w:rFonts w:cs="Arial"/>
        </w:rPr>
        <w:t xml:space="preserve">that are part of its domain. A </w:t>
      </w:r>
      <w:r w:rsidRPr="00364832">
        <w:rPr>
          <w:rFonts w:cs="Arial"/>
          <w:i/>
          <w:iCs/>
        </w:rPr>
        <w:t xml:space="preserve">world model </w:t>
      </w:r>
      <w:r w:rsidRPr="00364832">
        <w:rPr>
          <w:rFonts w:cs="Arial"/>
        </w:rPr>
        <w:t xml:space="preserve">may contain sets of rules that use predicates and actions from the ontology, placing constraints on the evolution of the domain (for example, the world model may state that an object may not be placed on top of itself). </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51" w:name="_Toc335845144"/>
      <w:r w:rsidRPr="00364832">
        <w:rPr>
          <w:rFonts w:cs="Arial"/>
        </w:rPr>
        <w:t>Advanced Negotiation Methods</w:t>
      </w:r>
      <w:bookmarkEnd w:id="351"/>
    </w:p>
    <w:p w:rsidR="00823ED3" w:rsidRPr="00364832" w:rsidRDefault="00823ED3" w:rsidP="00823ED3">
      <w:pPr>
        <w:rPr>
          <w:rFonts w:cs="Arial"/>
        </w:rPr>
      </w:pPr>
      <w:r w:rsidRPr="00364832">
        <w:rPr>
          <w:rFonts w:cs="Arial"/>
        </w:rPr>
        <w:t>The online, digital presence of businesses that offer online information and web services require new models to negotiate access to resources, e.g. the exchange of information and composition of services. These resources include low-level resources, such as computational resources, as well as higher-level services, such as the level of access to a desired level of functionality. For example, in a large business, a stakeholder may have access by default to only a part of the system, but depending on the context of interaction, it may try to negotiate access to a different part to meet its current goals.</w:t>
      </w:r>
    </w:p>
    <w:p w:rsidR="00823ED3" w:rsidRPr="00364832" w:rsidRDefault="00823ED3" w:rsidP="00823ED3">
      <w:pPr>
        <w:rPr>
          <w:rFonts w:cs="Arial"/>
        </w:rPr>
      </w:pPr>
      <w:r w:rsidRPr="00364832">
        <w:rPr>
          <w:rFonts w:cs="Arial"/>
        </w:rPr>
        <w:t>In order to do so, the parties involved need to negotiate and agree on various levels of interactions. Content and services are often distributed across multiple domains, each with their different management policies concerning resources. Moreover, negotiations in such settings will occur not only between individual parties, but also between groups of agents, representing different parties. For example, a negotiation over the level of access to a desired level of functionality in a large system may affect equally all agents of the same type. As such there are inter-dependencies not only between the issues negotiated over, but also between the different contexts in which this negotiation can take places, and over which parties or coalitions participate in a given agreement.</w:t>
      </w:r>
    </w:p>
    <w:p w:rsidR="00823ED3" w:rsidRPr="00364832" w:rsidRDefault="00823ED3" w:rsidP="00823ED3">
      <w:pPr>
        <w:rPr>
          <w:rFonts w:cs="Arial"/>
        </w:rPr>
      </w:pPr>
      <w:r w:rsidRPr="00364832">
        <w:rPr>
          <w:rFonts w:cs="Arial"/>
        </w:rPr>
        <w:t>In order to address such challenges, new negotiation protocols will need to be developed, that go beyond the current state of the art in modeling complex multi-issue and multi-party negotiations. In existing literature, several techniques [ItoEtAl05, RobuEtAl05, HindriksEtAl08] consider the issue of handling interdependencies between issues being negotiated, but they do not model the multi-context and multi-party aspect of real negotiations. Other works [NguyenJennings05, AnEtAl09, Endriss06] study concurrent, multi-party negotiations, but they do not consider the complex interdependencies that arise between different issues in a negotiation, or the fact that several agents can prefer to negotiate together as a group.</w:t>
      </w:r>
    </w:p>
    <w:p w:rsidR="00823ED3" w:rsidRPr="00364832" w:rsidRDefault="00823ED3" w:rsidP="00823ED3">
      <w:pPr>
        <w:pStyle w:val="oncaDanhsch"/>
        <w:keepNext/>
        <w:keepLines/>
        <w:spacing w:before="200"/>
        <w:ind w:left="0"/>
        <w:contextualSpacing w:val="0"/>
        <w:outlineLvl w:val="1"/>
        <w:rPr>
          <w:rFonts w:eastAsia="MS Gothiw Roman" w:cs="Arial"/>
          <w:b/>
          <w:bCs/>
          <w:vanish/>
          <w:sz w:val="26"/>
          <w:szCs w:val="26"/>
        </w:rPr>
      </w:pPr>
      <w:bookmarkStart w:id="352" w:name="_Toc324351058"/>
      <w:bookmarkStart w:id="353" w:name="_Toc324351165"/>
      <w:bookmarkStart w:id="354" w:name="_Toc324351537"/>
      <w:bookmarkStart w:id="355" w:name="_Toc324351711"/>
      <w:bookmarkStart w:id="356" w:name="_Toc324352257"/>
      <w:bookmarkStart w:id="357" w:name="_Toc326064595"/>
      <w:bookmarkEnd w:id="352"/>
      <w:bookmarkEnd w:id="353"/>
      <w:bookmarkEnd w:id="354"/>
      <w:bookmarkEnd w:id="355"/>
      <w:bookmarkEnd w:id="356"/>
      <w:bookmarkEnd w:id="357"/>
    </w:p>
    <w:p w:rsidR="00823ED3" w:rsidRPr="00364832" w:rsidRDefault="00823ED3" w:rsidP="0061633D">
      <w:pPr>
        <w:pStyle w:val="mc2"/>
        <w:keepLines/>
        <w:numPr>
          <w:ilvl w:val="1"/>
          <w:numId w:val="6"/>
        </w:numPr>
        <w:spacing w:before="200" w:after="200" w:line="276" w:lineRule="auto"/>
        <w:rPr>
          <w:rFonts w:cs="Arial"/>
        </w:rPr>
      </w:pPr>
      <w:bookmarkStart w:id="358" w:name="_Toc335845145"/>
      <w:r w:rsidRPr="00364832">
        <w:rPr>
          <w:rFonts w:cs="Arial"/>
        </w:rPr>
        <w:t>Contexts and Electronic Organizations</w:t>
      </w:r>
      <w:bookmarkEnd w:id="358"/>
    </w:p>
    <w:p w:rsidR="00823ED3" w:rsidRPr="00364832" w:rsidRDefault="00823ED3" w:rsidP="00823ED3">
      <w:pPr>
        <w:rPr>
          <w:rFonts w:cs="Arial"/>
        </w:rPr>
      </w:pPr>
      <w:r w:rsidRPr="00364832">
        <w:rPr>
          <w:rFonts w:cs="Arial"/>
        </w:rPr>
        <w:t xml:space="preserve">A social context is usually defined by public or private agreements or contracts between parties, including shared knowledge and rules of interaction. Without it, it is impossible to enforce a high enough </w:t>
      </w:r>
      <w:r w:rsidRPr="00364832">
        <w:rPr>
          <w:rFonts w:cs="Arial"/>
        </w:rPr>
        <w:lastRenderedPageBreak/>
        <w:t>level of predictable behavior and safe interactions necessary to ensure security and privacy of shared information [Horne07].</w:t>
      </w:r>
    </w:p>
    <w:p w:rsidR="00823ED3" w:rsidRPr="00364832" w:rsidRDefault="00823ED3" w:rsidP="00823ED3">
      <w:pPr>
        <w:rPr>
          <w:rFonts w:cs="Arial"/>
        </w:rPr>
      </w:pPr>
      <w:r w:rsidRPr="00364832">
        <w:rPr>
          <w:rFonts w:cs="Arial"/>
        </w:rPr>
        <w:t xml:space="preserve">Groups of parties may share domain and action ontologies, and enforce similar rules of actuation. These shared artifacts are referred to as a social </w:t>
      </w:r>
      <w:r w:rsidRPr="00364832">
        <w:rPr>
          <w:rFonts w:cs="Arial"/>
          <w:i/>
          <w:iCs/>
        </w:rPr>
        <w:t xml:space="preserve">context. </w:t>
      </w:r>
      <w:r w:rsidRPr="00364832">
        <w:rPr>
          <w:rFonts w:cs="Arial"/>
        </w:rPr>
        <w:t>Context provides full meaning to the terms, actions, and processes described in a contract between interested parties [Aldewereld10-2].</w:t>
      </w:r>
    </w:p>
    <w:p w:rsidR="00823ED3" w:rsidRPr="00364832" w:rsidRDefault="00823ED3" w:rsidP="00823ED3">
      <w:pPr>
        <w:rPr>
          <w:rFonts w:cs="Arial"/>
        </w:rPr>
      </w:pPr>
      <w:r w:rsidRPr="00364832">
        <w:rPr>
          <w:rFonts w:cs="Arial"/>
        </w:rPr>
        <w:t xml:space="preserve">When an actor reasons and acts about a regulated frame of interaction agreed with other party, it makes use of the context between both. Actors within a common context share a common vocabulary. This implies that each context has an associated </w:t>
      </w:r>
      <w:r w:rsidRPr="00364832">
        <w:rPr>
          <w:rFonts w:cs="Arial"/>
          <w:i/>
          <w:iCs/>
        </w:rPr>
        <w:t xml:space="preserve">domain ontology </w:t>
      </w:r>
      <w:r w:rsidRPr="00364832">
        <w:rPr>
          <w:rFonts w:cs="Arial"/>
        </w:rPr>
        <w:t xml:space="preserve">defining the meaning of the terms used in the interactions [Panagiotidi08]. Therefore, the ontology bound to a context must contain at least all the predicates, roles, role hierarchy, </w:t>
      </w:r>
      <w:r w:rsidRPr="00364832">
        <w:rPr>
          <w:rFonts w:cs="Arial"/>
          <w:i/>
          <w:iCs/>
        </w:rPr>
        <w:t xml:space="preserve">actions </w:t>
      </w:r>
      <w:r w:rsidRPr="00364832">
        <w:rPr>
          <w:rFonts w:cs="Arial"/>
        </w:rPr>
        <w:t xml:space="preserve">and </w:t>
      </w:r>
      <w:r w:rsidRPr="00364832">
        <w:rPr>
          <w:rFonts w:cs="Arial"/>
          <w:i/>
          <w:iCs/>
        </w:rPr>
        <w:t xml:space="preserve">processes </w:t>
      </w:r>
      <w:r w:rsidRPr="00364832">
        <w:rPr>
          <w:rFonts w:cs="Arial"/>
        </w:rPr>
        <w:t xml:space="preserve">that are part of its domain. A </w:t>
      </w:r>
      <w:r w:rsidRPr="00364832">
        <w:rPr>
          <w:rFonts w:cs="Arial"/>
          <w:i/>
          <w:iCs/>
        </w:rPr>
        <w:t xml:space="preserve">world model </w:t>
      </w:r>
      <w:r w:rsidRPr="00364832">
        <w:rPr>
          <w:rFonts w:cs="Arial"/>
        </w:rPr>
        <w:t xml:space="preserve">may contain sets of rules that use predicates and actions from the ontology, placing constraints on the evolution of the domain (for example, the world model may state that an object may not be placed on top of itself). </w:t>
      </w:r>
    </w:p>
    <w:p w:rsidR="00823ED3" w:rsidRPr="00364832" w:rsidRDefault="00823ED3" w:rsidP="0061633D">
      <w:pPr>
        <w:pStyle w:val="mc2"/>
        <w:keepLines/>
        <w:numPr>
          <w:ilvl w:val="1"/>
          <w:numId w:val="6"/>
        </w:numPr>
        <w:spacing w:before="200" w:after="240" w:line="276" w:lineRule="auto"/>
        <w:rPr>
          <w:rFonts w:cs="Arial"/>
        </w:rPr>
      </w:pPr>
      <w:bookmarkStart w:id="359" w:name="_Toc335845146"/>
      <w:r w:rsidRPr="00364832">
        <w:rPr>
          <w:rFonts w:cs="Arial"/>
        </w:rPr>
        <w:t>Security</w:t>
      </w:r>
      <w:bookmarkEnd w:id="359"/>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60" w:name="_Toc335845147"/>
      <w:r w:rsidRPr="00364832">
        <w:rPr>
          <w:rFonts w:cs="Arial"/>
        </w:rPr>
        <w:t>XML Encryption</w:t>
      </w:r>
      <w:bookmarkEnd w:id="360"/>
      <w:r w:rsidRPr="00364832">
        <w:rPr>
          <w:rFonts w:cs="Arial"/>
        </w:rPr>
        <w:t xml:space="preserve"> </w:t>
      </w:r>
    </w:p>
    <w:p w:rsidR="00823ED3" w:rsidRPr="00364832" w:rsidRDefault="00823ED3" w:rsidP="00823ED3">
      <w:pPr>
        <w:rPr>
          <w:rFonts w:cs="Arial"/>
        </w:rPr>
      </w:pPr>
      <w:r w:rsidRPr="00364832">
        <w:rPr>
          <w:rFonts w:cs="Arial"/>
        </w:rPr>
        <w:t>XML encryption defines how to encrypt the contents of an XML element [W3C-XML].</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w:t>
      </w:r>
    </w:p>
    <w:p w:rsidR="00823ED3" w:rsidRPr="00364832" w:rsidRDefault="00823ED3" w:rsidP="00823ED3">
      <w:pPr>
        <w:rPr>
          <w:rFonts w:cs="Arial"/>
        </w:rPr>
      </w:pPr>
      <w:r w:rsidRPr="00364832">
        <w:rPr>
          <w:rFonts w:cs="Arial"/>
        </w:rPr>
        <w:t>In order to respond to several threats, as abuse of functionality, XML Encryption allows limiting the access to sensitive data. XML Encryption is defined by the W3C (World Wide Web Consortium).</w:t>
      </w:r>
    </w:p>
    <w:p w:rsidR="00823ED3" w:rsidRPr="00364832" w:rsidRDefault="00823ED3" w:rsidP="00823ED3">
      <w:pPr>
        <w:rPr>
          <w:rFonts w:cs="Arial"/>
        </w:rPr>
      </w:pPr>
      <w:r w:rsidRPr="00364832">
        <w:rPr>
          <w:rFonts w:cs="Arial"/>
        </w:rPr>
        <w:t>The alternative described in the DPWS specification is the use of secure channel [OASIS-DPWS]. Secure channel secures all the communication; oppositely XML Encryption allows both secure and unsecure communication.</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Security Issues</w:t>
      </w:r>
    </w:p>
    <w:p w:rsidR="00823ED3" w:rsidRPr="00364832" w:rsidRDefault="00823ED3" w:rsidP="00823ED3">
      <w:pPr>
        <w:rPr>
          <w:rFonts w:cs="Arial"/>
          <w:color w:val="000000"/>
        </w:rPr>
      </w:pPr>
      <w:r w:rsidRPr="00364832">
        <w:rPr>
          <w:rFonts w:cs="Arial"/>
          <w:color w:val="000000"/>
        </w:rPr>
        <w:t>Researchers crack</w:t>
      </w:r>
      <w:r w:rsidR="000C1299" w:rsidRPr="00364832">
        <w:rPr>
          <w:rFonts w:cs="Arial"/>
          <w:color w:val="000000"/>
        </w:rPr>
        <w:t>ed</w:t>
      </w:r>
      <w:r w:rsidRPr="00364832">
        <w:rPr>
          <w:rFonts w:cs="Arial"/>
          <w:color w:val="000000"/>
        </w:rPr>
        <w:t xml:space="preserve"> W3C encryption standard for XML. Fixing the vulnerability will require a total rewrite of the W3C standard.</w:t>
      </w:r>
      <w:r w:rsidR="000C1299" w:rsidRPr="00364832">
        <w:rPr>
          <w:rFonts w:cs="Arial"/>
          <w:color w:val="000000"/>
        </w:rPr>
        <w:t xml:space="preserve"> </w:t>
      </w:r>
      <w:r w:rsidRPr="00364832">
        <w:rPr>
          <w:rFonts w:cs="Arial"/>
          <w:color w:val="000000"/>
        </w:rPr>
        <w:t>Other issue is introducing cryptographic vulnerabilities when combining digital signatures and encryption over a common XML element.</w:t>
      </w:r>
    </w:p>
    <w:p w:rsidR="000C1299" w:rsidRPr="00364832" w:rsidRDefault="000C1299" w:rsidP="00823ED3">
      <w:pPr>
        <w:rPr>
          <w:rFonts w:cs="Arial"/>
          <w:color w:val="000000"/>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Recommended Countermeasure:</w:t>
      </w:r>
    </w:p>
    <w:p w:rsidR="00823ED3" w:rsidRPr="00364832" w:rsidRDefault="00823ED3" w:rsidP="00823ED3">
      <w:pPr>
        <w:spacing w:after="240"/>
        <w:rPr>
          <w:rFonts w:cs="Arial"/>
          <w:color w:val="FF0000"/>
        </w:rPr>
      </w:pPr>
      <w:r w:rsidRPr="00364832">
        <w:rPr>
          <w:rFonts w:cs="Arial"/>
        </w:rPr>
        <w:t>“One possibility to avoid our attack is to use a symmetric cryptographic primitive that does not only provide confidentiality, but also integrity. This can for instance be achieved by replacing the CBC mode of operation with a mode that provides message integrity. Adequate choices have for instance been standardized in ISO/IEC 19772:2009. We consider this solution as very recommendable for future versions of the XML Encryption standard. Unfortunately, this may bring deployment and backwards compatibility issues.”</w:t>
      </w:r>
      <w:r w:rsidRPr="00364832">
        <w:rPr>
          <w:rStyle w:val="Thamchiuchthchcui"/>
          <w:rFonts w:cs="Arial"/>
          <w:color w:val="FF0000"/>
        </w:rPr>
        <w:t xml:space="preserve"> </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Overview of the Syntax</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lang w:eastAsia="fr-FR"/>
        </w:rPr>
        <w:t xml:space="preserve">  </w:t>
      </w:r>
      <w:r w:rsidRPr="00364832">
        <w:rPr>
          <w:rFonts w:cs="Arial"/>
          <w:color w:val="000000"/>
          <w:sz w:val="18"/>
          <w:szCs w:val="18"/>
          <w:lang w:eastAsia="fr-FR"/>
        </w:rPr>
        <w:t>&lt;EncryptedData Id? Type? MimeType? Encoding?&gt;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&lt;EncryptionMethod/&gt;?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&lt;ds:KeyInfo&gt;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&lt;EncryptedKey&gt;?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lastRenderedPageBreak/>
        <w:t xml:space="preserve">      &lt;AgreementMethod&gt;?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&lt;ds:KeyName&gt;?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&lt;ds:RetrievalMethod&gt;?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&lt;ds:*&gt;?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&lt;/ds:KeyInfo&gt;?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&lt;CipherData&gt;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&lt;CipherValue&gt;?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&lt;CipherReference URI?&gt;?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&lt;/CipherData&gt;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&lt;EncryptionProperties&gt;?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0"/>
        <w:rPr>
          <w:rFonts w:cs="Arial"/>
          <w:color w:val="000000"/>
          <w:sz w:val="18"/>
          <w:szCs w:val="18"/>
          <w:lang w:eastAsia="fr-FR"/>
        </w:rPr>
      </w:pPr>
      <w:r w:rsidRPr="00364832">
        <w:rPr>
          <w:rFonts w:cs="Arial"/>
          <w:color w:val="000000"/>
          <w:sz w:val="18"/>
          <w:szCs w:val="18"/>
          <w:lang w:eastAsia="fr-FR"/>
        </w:rPr>
        <w:t xml:space="preserve">  &lt;/EncryptedData&gt;</w:t>
      </w:r>
    </w:p>
    <w:p w:rsidR="00823ED3" w:rsidRPr="00364832" w:rsidRDefault="00823ED3" w:rsidP="00823ED3">
      <w:pPr>
        <w:rPr>
          <w:rFonts w:cs="Arial"/>
          <w:color w:val="FF0000"/>
        </w:rPr>
      </w:pP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EncryptedData</w:t>
      </w:r>
      <w:r w:rsidRPr="00364832">
        <w:rPr>
          <w:rFonts w:cs="Arial"/>
        </w:rPr>
        <w:t>: Core element in the syntax</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rPr>
        <w:t>Id: Optional attribute providing for the standard method of assigning a string id to the element within the document context.</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Type</w:t>
      </w:r>
      <w:r w:rsidRPr="00364832">
        <w:rPr>
          <w:rFonts w:cs="Arial"/>
        </w:rPr>
        <w:t>: Optional attribute identifying type information about the plaintext form of the encrypted content.</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MimeType</w:t>
      </w:r>
      <w:r w:rsidRPr="00364832">
        <w:rPr>
          <w:rFonts w:cs="Arial"/>
        </w:rPr>
        <w:t>: Optional (advisory) attribute which describes the media type of the data which has been encrypted.</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EncryptionMethod</w:t>
      </w:r>
      <w:r w:rsidRPr="00364832">
        <w:rPr>
          <w:rFonts w:cs="Arial"/>
        </w:rPr>
        <w:t>: Optional element that describes the encryption algorithm applied to the cipher data.</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ds</w:t>
      </w:r>
      <w:r w:rsidRPr="00364832">
        <w:rPr>
          <w:rFonts w:cs="Arial"/>
        </w:rPr>
        <w:t>:</w:t>
      </w:r>
      <w:r w:rsidRPr="00364832">
        <w:rPr>
          <w:rFonts w:cs="Arial"/>
          <w:i/>
        </w:rPr>
        <w:t>KeyInfo</w:t>
      </w:r>
      <w:r w:rsidRPr="00364832">
        <w:rPr>
          <w:rFonts w:cs="Arial"/>
        </w:rPr>
        <w:t>: Optional element that carries information about the key used to encrypt the data.</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EncryptedKey</w:t>
      </w:r>
      <w:r w:rsidRPr="00364832">
        <w:rPr>
          <w:rFonts w:cs="Arial"/>
        </w:rPr>
        <w:t>: Transport encryption keys from the originator to a known recipient(s).</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AgreementMethod</w:t>
      </w:r>
      <w:r w:rsidRPr="00364832">
        <w:rPr>
          <w:rFonts w:cs="Arial"/>
        </w:rPr>
        <w:t>: Provides for the derivation of a shared secret key based on a shared secret computed from certain types of compatible public keys from both the sender and the recipient.</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ds</w:t>
      </w:r>
      <w:r w:rsidRPr="00364832">
        <w:rPr>
          <w:rFonts w:cs="Arial"/>
        </w:rPr>
        <w:t>:</w:t>
      </w:r>
      <w:r w:rsidRPr="00364832">
        <w:rPr>
          <w:rFonts w:cs="Arial"/>
          <w:i/>
        </w:rPr>
        <w:t>KeyName</w:t>
      </w:r>
      <w:r w:rsidRPr="00364832">
        <w:rPr>
          <w:rFonts w:cs="Arial"/>
        </w:rPr>
        <w:t xml:space="preserve">: </w:t>
      </w:r>
      <w:r w:rsidRPr="00364832">
        <w:rPr>
          <w:rFonts w:cs="Arial"/>
          <w:i/>
        </w:rPr>
        <w:t>EncryptedData</w:t>
      </w:r>
      <w:r w:rsidRPr="00364832">
        <w:rPr>
          <w:rFonts w:cs="Arial"/>
        </w:rPr>
        <w:t xml:space="preserve"> with </w:t>
      </w:r>
      <w:bookmarkStart w:id="361" w:name="sec-eg-Symmetric-Key"/>
      <w:bookmarkEnd w:id="361"/>
      <w:r w:rsidRPr="00364832">
        <w:rPr>
          <w:rFonts w:cs="Arial"/>
        </w:rPr>
        <w:t>Symmetric Key.</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ds</w:t>
      </w:r>
      <w:r w:rsidRPr="00364832">
        <w:rPr>
          <w:rFonts w:cs="Arial"/>
        </w:rPr>
        <w:t>:</w:t>
      </w:r>
      <w:r w:rsidRPr="00364832">
        <w:rPr>
          <w:rFonts w:cs="Arial"/>
          <w:i/>
        </w:rPr>
        <w:t>RetrievalMethod</w:t>
      </w:r>
      <w:r w:rsidRPr="00364832">
        <w:rPr>
          <w:rFonts w:cs="Arial"/>
        </w:rPr>
        <w:t xml:space="preserve">: Provides a way to express a link to an </w:t>
      </w:r>
      <w:r w:rsidRPr="00364832">
        <w:rPr>
          <w:rFonts w:cs="Arial"/>
          <w:i/>
        </w:rPr>
        <w:t>EncryptedKey</w:t>
      </w:r>
      <w:r w:rsidRPr="00364832">
        <w:rPr>
          <w:rFonts w:cs="Arial"/>
        </w:rPr>
        <w:t xml:space="preserve"> element containing the key needed to decrypt the </w:t>
      </w:r>
      <w:r w:rsidRPr="00364832">
        <w:rPr>
          <w:rFonts w:cs="Arial"/>
          <w:i/>
        </w:rPr>
        <w:t>CipherData</w:t>
      </w:r>
      <w:r w:rsidRPr="00364832">
        <w:rPr>
          <w:rFonts w:cs="Arial"/>
        </w:rPr>
        <w:t xml:space="preserve"> associated with an </w:t>
      </w:r>
      <w:r w:rsidRPr="00364832">
        <w:rPr>
          <w:rFonts w:cs="Arial"/>
          <w:i/>
        </w:rPr>
        <w:t>EncryptedData</w:t>
      </w:r>
      <w:r w:rsidRPr="00364832">
        <w:rPr>
          <w:rFonts w:cs="Arial"/>
        </w:rPr>
        <w:t xml:space="preserve"> or </w:t>
      </w:r>
      <w:r w:rsidRPr="00364832">
        <w:rPr>
          <w:rFonts w:cs="Arial"/>
          <w:i/>
        </w:rPr>
        <w:t>EncryptedKey</w:t>
      </w:r>
      <w:r w:rsidRPr="00364832">
        <w:rPr>
          <w:rFonts w:cs="Arial"/>
        </w:rPr>
        <w:t xml:space="preserve"> element.</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CipherData</w:t>
      </w:r>
      <w:r w:rsidRPr="00364832">
        <w:rPr>
          <w:rFonts w:cs="Arial"/>
        </w:rPr>
        <w:t>: Mandatory element that provides the encrypted data.</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CipherValue</w:t>
      </w:r>
      <w:r w:rsidRPr="00364832">
        <w:rPr>
          <w:rFonts w:cs="Arial"/>
        </w:rPr>
        <w:t>: Raw encrypted data.</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r w:rsidRPr="00364832">
        <w:rPr>
          <w:rFonts w:cs="Arial"/>
          <w:i/>
        </w:rPr>
        <w:t>CipherReference</w:t>
      </w:r>
      <w:r w:rsidRPr="00364832">
        <w:rPr>
          <w:rFonts w:cs="Arial"/>
        </w:rPr>
        <w:t>: Identifies a source which, when processed, yields the encrypted octet sequence.</w:t>
      </w:r>
    </w:p>
    <w:p w:rsidR="00823ED3" w:rsidRPr="00364832" w:rsidRDefault="00823ED3" w:rsidP="0061633D">
      <w:pPr>
        <w:pStyle w:val="oncaDanhsch"/>
        <w:widowControl w:val="0"/>
        <w:numPr>
          <w:ilvl w:val="0"/>
          <w:numId w:val="50"/>
        </w:numPr>
        <w:suppressAutoHyphens/>
        <w:spacing w:after="200" w:line="276" w:lineRule="auto"/>
        <w:ind w:left="714" w:hanging="357"/>
        <w:contextualSpacing w:val="0"/>
        <w:rPr>
          <w:rFonts w:cs="Arial"/>
        </w:rPr>
      </w:pPr>
      <w:r w:rsidRPr="00364832">
        <w:rPr>
          <w:rFonts w:cs="Arial"/>
          <w:i/>
        </w:rPr>
        <w:t>EncryptionProperties</w:t>
      </w:r>
      <w:r w:rsidRPr="00364832">
        <w:rPr>
          <w:rFonts w:cs="Arial"/>
        </w:rPr>
        <w:t xml:space="preserve">: Additional information items concerning the generation of the </w:t>
      </w:r>
      <w:r w:rsidRPr="00364832">
        <w:rPr>
          <w:rFonts w:cs="Arial"/>
          <w:i/>
        </w:rPr>
        <w:t>EncryptedData</w:t>
      </w:r>
      <w:r w:rsidRPr="00364832">
        <w:rPr>
          <w:rFonts w:cs="Arial"/>
        </w:rPr>
        <w:t xml:space="preserve"> or </w:t>
      </w:r>
      <w:r w:rsidRPr="00364832">
        <w:rPr>
          <w:rFonts w:cs="Arial"/>
          <w:i/>
        </w:rPr>
        <w:t>EncryptedKey.</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Other Elements of the Syntax</w:t>
      </w:r>
    </w:p>
    <w:p w:rsidR="00823ED3" w:rsidRPr="00364832" w:rsidRDefault="00823ED3" w:rsidP="0061633D">
      <w:pPr>
        <w:pStyle w:val="oncaDanhsch"/>
        <w:widowControl w:val="0"/>
        <w:numPr>
          <w:ilvl w:val="0"/>
          <w:numId w:val="50"/>
        </w:numPr>
        <w:suppressAutoHyphens/>
        <w:spacing w:line="276" w:lineRule="auto"/>
        <w:ind w:left="714" w:hanging="357"/>
        <w:contextualSpacing w:val="0"/>
        <w:rPr>
          <w:rFonts w:cs="Arial"/>
        </w:rPr>
      </w:pPr>
      <w:bookmarkStart w:id="362" w:name="sec-EncryptedType"/>
      <w:bookmarkEnd w:id="362"/>
      <w:r w:rsidRPr="00364832">
        <w:rPr>
          <w:rFonts w:cs="Arial"/>
        </w:rPr>
        <w:t>EncryptedType:</w:t>
      </w:r>
      <w:r w:rsidRPr="00364832">
        <w:rPr>
          <w:rFonts w:cs="Arial"/>
          <w:i/>
        </w:rPr>
        <w:t xml:space="preserve">  </w:t>
      </w:r>
      <w:r w:rsidRPr="00364832">
        <w:rPr>
          <w:rFonts w:cs="Arial"/>
        </w:rPr>
        <w:t>Abstract type from which</w:t>
      </w:r>
      <w:r w:rsidRPr="00364832">
        <w:rPr>
          <w:rFonts w:cs="Arial"/>
          <w:i/>
        </w:rPr>
        <w:t xml:space="preserve"> EncryptedData </w:t>
      </w:r>
      <w:r w:rsidRPr="00364832">
        <w:rPr>
          <w:rFonts w:cs="Arial"/>
        </w:rPr>
        <w:t xml:space="preserve">and </w:t>
      </w:r>
      <w:r w:rsidRPr="00364832">
        <w:rPr>
          <w:rFonts w:cs="Arial"/>
          <w:i/>
        </w:rPr>
        <w:t xml:space="preserve">EncryptedKey </w:t>
      </w:r>
      <w:r w:rsidRPr="00364832">
        <w:rPr>
          <w:rFonts w:cs="Arial"/>
        </w:rPr>
        <w:t>are derived.</w:t>
      </w:r>
    </w:p>
    <w:p w:rsidR="00823ED3" w:rsidRPr="00364832" w:rsidRDefault="00823ED3" w:rsidP="0061633D">
      <w:pPr>
        <w:pStyle w:val="oncaDanhsch"/>
        <w:widowControl w:val="0"/>
        <w:numPr>
          <w:ilvl w:val="0"/>
          <w:numId w:val="50"/>
        </w:numPr>
        <w:suppressAutoHyphens/>
        <w:spacing w:after="200" w:line="276" w:lineRule="auto"/>
        <w:ind w:left="714" w:hanging="357"/>
        <w:contextualSpacing w:val="0"/>
        <w:rPr>
          <w:rFonts w:cs="Arial"/>
          <w:i/>
        </w:rPr>
      </w:pPr>
      <w:r w:rsidRPr="00364832">
        <w:rPr>
          <w:rFonts w:cs="Arial"/>
        </w:rPr>
        <w:t>ReferenceList: Element that contains pointers from a key value of an</w:t>
      </w:r>
      <w:r w:rsidRPr="00364832">
        <w:rPr>
          <w:rFonts w:cs="Arial"/>
          <w:i/>
        </w:rPr>
        <w:t xml:space="preserve"> EncryptedKey </w:t>
      </w:r>
      <w:r w:rsidRPr="00364832">
        <w:rPr>
          <w:rFonts w:cs="Arial"/>
        </w:rPr>
        <w:t xml:space="preserve">to items encrypted by that key value </w:t>
      </w:r>
      <w:r w:rsidRPr="00364832">
        <w:rPr>
          <w:rFonts w:cs="Arial"/>
          <w:i/>
        </w:rPr>
        <w:t xml:space="preserve">(EncryptedData </w:t>
      </w:r>
      <w:r w:rsidRPr="00364832">
        <w:rPr>
          <w:rFonts w:cs="Arial"/>
        </w:rPr>
        <w:t>or</w:t>
      </w:r>
      <w:r w:rsidRPr="00364832">
        <w:rPr>
          <w:rFonts w:cs="Arial"/>
          <w:i/>
        </w:rPr>
        <w:t xml:space="preserve"> EncryptedKey </w:t>
      </w:r>
      <w:r w:rsidRPr="00364832">
        <w:rPr>
          <w:rFonts w:cs="Arial"/>
        </w:rPr>
        <w:t>elements</w:t>
      </w:r>
      <w:r w:rsidRPr="00364832">
        <w:rPr>
          <w:rFonts w:cs="Arial"/>
          <w:i/>
        </w:rPr>
        <w:t>).</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Processing Rules</w:t>
      </w:r>
    </w:p>
    <w:p w:rsidR="00823ED3" w:rsidRPr="00364832" w:rsidRDefault="00823ED3" w:rsidP="0061633D">
      <w:pPr>
        <w:numPr>
          <w:ilvl w:val="0"/>
          <w:numId w:val="51"/>
        </w:numPr>
        <w:spacing w:line="276" w:lineRule="auto"/>
        <w:jc w:val="left"/>
        <w:rPr>
          <w:rFonts w:cs="Arial"/>
          <w:i/>
        </w:rPr>
      </w:pPr>
      <w:bookmarkStart w:id="363" w:name="sec-Processing-Encryption"/>
      <w:bookmarkEnd w:id="363"/>
      <w:r w:rsidRPr="00364832">
        <w:rPr>
          <w:rStyle w:val="Nhnmnh"/>
          <w:rFonts w:cs="Arial"/>
          <w:i w:val="0"/>
        </w:rPr>
        <w:t>Encryption</w:t>
      </w:r>
    </w:p>
    <w:p w:rsidR="00823ED3" w:rsidRPr="00364832" w:rsidRDefault="00823ED3" w:rsidP="0061633D">
      <w:pPr>
        <w:pStyle w:val="oncaDanhsch"/>
        <w:numPr>
          <w:ilvl w:val="1"/>
          <w:numId w:val="51"/>
        </w:numPr>
        <w:spacing w:line="276" w:lineRule="auto"/>
        <w:jc w:val="left"/>
        <w:rPr>
          <w:rFonts w:cs="Arial"/>
        </w:rPr>
      </w:pPr>
      <w:r w:rsidRPr="00364832">
        <w:rPr>
          <w:rFonts w:cs="Arial"/>
          <w:color w:val="000000"/>
        </w:rPr>
        <w:t>Select the algorithm</w:t>
      </w:r>
    </w:p>
    <w:p w:rsidR="00823ED3" w:rsidRPr="00364832" w:rsidRDefault="00823ED3" w:rsidP="0061633D">
      <w:pPr>
        <w:pStyle w:val="oncaDanhsch"/>
        <w:numPr>
          <w:ilvl w:val="1"/>
          <w:numId w:val="51"/>
        </w:numPr>
        <w:spacing w:line="276" w:lineRule="auto"/>
        <w:jc w:val="left"/>
        <w:rPr>
          <w:rFonts w:cs="Arial"/>
          <w:color w:val="000000"/>
        </w:rPr>
      </w:pPr>
      <w:r w:rsidRPr="00364832">
        <w:rPr>
          <w:rFonts w:cs="Arial"/>
          <w:color w:val="000000"/>
        </w:rPr>
        <w:t>Obtain and (optionally) represent the key</w:t>
      </w:r>
    </w:p>
    <w:p w:rsidR="00823ED3" w:rsidRPr="00364832" w:rsidRDefault="00823ED3" w:rsidP="0061633D">
      <w:pPr>
        <w:pStyle w:val="oncaDanhsch"/>
        <w:numPr>
          <w:ilvl w:val="1"/>
          <w:numId w:val="51"/>
        </w:numPr>
        <w:spacing w:line="276" w:lineRule="auto"/>
        <w:jc w:val="left"/>
        <w:rPr>
          <w:rFonts w:cs="Arial"/>
          <w:color w:val="000000"/>
        </w:rPr>
      </w:pPr>
      <w:r w:rsidRPr="00364832">
        <w:rPr>
          <w:rFonts w:cs="Arial"/>
          <w:color w:val="000000"/>
        </w:rPr>
        <w:t>Encrypt the data</w:t>
      </w:r>
    </w:p>
    <w:p w:rsidR="00823ED3" w:rsidRPr="00364832" w:rsidRDefault="00823ED3" w:rsidP="0061633D">
      <w:pPr>
        <w:pStyle w:val="oncaDanhsch"/>
        <w:numPr>
          <w:ilvl w:val="1"/>
          <w:numId w:val="51"/>
        </w:numPr>
        <w:spacing w:line="276" w:lineRule="auto"/>
        <w:jc w:val="left"/>
        <w:rPr>
          <w:rFonts w:cs="Arial"/>
          <w:color w:val="000000"/>
        </w:rPr>
      </w:pPr>
      <w:r w:rsidRPr="00364832">
        <w:rPr>
          <w:rFonts w:cs="Arial"/>
          <w:color w:val="000000"/>
        </w:rPr>
        <w:t xml:space="preserve">Build the </w:t>
      </w:r>
      <w:r w:rsidRPr="00364832">
        <w:rPr>
          <w:rFonts w:cs="Arial"/>
          <w:i/>
        </w:rPr>
        <w:t>EncryptedType</w:t>
      </w:r>
      <w:r w:rsidRPr="00364832">
        <w:rPr>
          <w:rFonts w:cs="Arial"/>
          <w:color w:val="000000"/>
        </w:rPr>
        <w:t xml:space="preserve"> structure</w:t>
      </w:r>
    </w:p>
    <w:p w:rsidR="00823ED3" w:rsidRPr="00364832" w:rsidRDefault="00823ED3" w:rsidP="0061633D">
      <w:pPr>
        <w:pStyle w:val="oncaDanhsch"/>
        <w:numPr>
          <w:ilvl w:val="1"/>
          <w:numId w:val="51"/>
        </w:numPr>
        <w:spacing w:after="200" w:line="276" w:lineRule="auto"/>
        <w:ind w:left="1434" w:hanging="357"/>
        <w:jc w:val="left"/>
        <w:rPr>
          <w:rFonts w:cs="Arial"/>
          <w:color w:val="000000"/>
        </w:rPr>
      </w:pPr>
      <w:r w:rsidRPr="00364832">
        <w:rPr>
          <w:rFonts w:cs="Arial"/>
          <w:color w:val="000000"/>
        </w:rPr>
        <w:t xml:space="preserve">Process </w:t>
      </w:r>
      <w:r w:rsidRPr="00364832">
        <w:rPr>
          <w:rFonts w:cs="Arial"/>
          <w:i/>
        </w:rPr>
        <w:t>EncryptedData</w:t>
      </w:r>
    </w:p>
    <w:p w:rsidR="00823ED3" w:rsidRPr="00364832" w:rsidRDefault="00823ED3" w:rsidP="0061633D">
      <w:pPr>
        <w:numPr>
          <w:ilvl w:val="0"/>
          <w:numId w:val="51"/>
        </w:numPr>
        <w:spacing w:line="276" w:lineRule="auto"/>
        <w:jc w:val="left"/>
        <w:rPr>
          <w:rStyle w:val="Nhnmnh"/>
          <w:rFonts w:cs="Arial"/>
          <w:i w:val="0"/>
        </w:rPr>
      </w:pPr>
      <w:bookmarkStart w:id="364" w:name="sec-Processing-Decryption"/>
      <w:bookmarkEnd w:id="364"/>
      <w:r w:rsidRPr="00364832">
        <w:rPr>
          <w:rStyle w:val="Nhnmnh"/>
          <w:rFonts w:cs="Arial"/>
          <w:i w:val="0"/>
        </w:rPr>
        <w:lastRenderedPageBreak/>
        <w:t>Decryption</w:t>
      </w:r>
    </w:p>
    <w:p w:rsidR="00823ED3" w:rsidRPr="00364832" w:rsidRDefault="00823ED3" w:rsidP="0061633D">
      <w:pPr>
        <w:pStyle w:val="ChunWeb"/>
        <w:numPr>
          <w:ilvl w:val="1"/>
          <w:numId w:val="51"/>
        </w:numPr>
        <w:spacing w:before="0" w:beforeAutospacing="0" w:after="0" w:afterAutospacing="0"/>
        <w:rPr>
          <w:rFonts w:ascii="Arial" w:hAnsi="Arial" w:cs="Arial"/>
          <w:color w:val="000000"/>
          <w:sz w:val="22"/>
          <w:szCs w:val="22"/>
        </w:rPr>
      </w:pPr>
      <w:r w:rsidRPr="00364832">
        <w:rPr>
          <w:rFonts w:ascii="Arial" w:hAnsi="Arial" w:cs="Arial"/>
          <w:color w:val="000000"/>
          <w:sz w:val="22"/>
          <w:szCs w:val="22"/>
        </w:rPr>
        <w:t xml:space="preserve">Process the element to determine the algorithm, parameters and </w:t>
      </w:r>
      <w:r w:rsidRPr="00364832">
        <w:rPr>
          <w:rFonts w:ascii="Arial" w:hAnsi="Arial" w:cs="Arial"/>
          <w:i/>
        </w:rPr>
        <w:t>ds</w:t>
      </w:r>
      <w:r w:rsidRPr="00364832">
        <w:rPr>
          <w:rStyle w:val="MHTML"/>
          <w:rFonts w:ascii="Arial" w:eastAsia="MS Gothiw Roman" w:hAnsi="Arial" w:cs="Arial"/>
          <w:color w:val="000000"/>
          <w:sz w:val="22"/>
          <w:szCs w:val="22"/>
        </w:rPr>
        <w:t>:</w:t>
      </w:r>
      <w:r w:rsidRPr="00364832">
        <w:rPr>
          <w:rFonts w:ascii="Arial" w:hAnsi="Arial" w:cs="Arial"/>
          <w:i/>
        </w:rPr>
        <w:t>KeyInfo</w:t>
      </w:r>
      <w:r w:rsidRPr="00364832">
        <w:rPr>
          <w:rFonts w:ascii="Arial" w:hAnsi="Arial" w:cs="Arial"/>
          <w:color w:val="000000"/>
          <w:sz w:val="22"/>
          <w:szCs w:val="22"/>
        </w:rPr>
        <w:t xml:space="preserve"> element</w:t>
      </w:r>
      <w:r w:rsidRPr="00364832">
        <w:rPr>
          <w:rFonts w:ascii="Arial" w:hAnsi="Arial" w:cs="Arial"/>
          <w:color w:val="000000"/>
        </w:rPr>
        <w:t xml:space="preserve"> </w:t>
      </w:r>
      <w:r w:rsidRPr="00364832">
        <w:rPr>
          <w:rFonts w:ascii="Arial" w:hAnsi="Arial" w:cs="Arial"/>
          <w:color w:val="000000"/>
          <w:sz w:val="22"/>
          <w:szCs w:val="22"/>
        </w:rPr>
        <w:t>to be used</w:t>
      </w:r>
    </w:p>
    <w:p w:rsidR="00823ED3" w:rsidRPr="00364832" w:rsidRDefault="00823ED3" w:rsidP="0061633D">
      <w:pPr>
        <w:pStyle w:val="ChunWeb"/>
        <w:numPr>
          <w:ilvl w:val="1"/>
          <w:numId w:val="51"/>
        </w:numPr>
        <w:spacing w:before="0" w:beforeAutospacing="0" w:after="0" w:afterAutospacing="0"/>
        <w:rPr>
          <w:rFonts w:ascii="Arial" w:hAnsi="Arial" w:cs="Arial"/>
          <w:color w:val="000000"/>
          <w:sz w:val="22"/>
          <w:szCs w:val="22"/>
        </w:rPr>
      </w:pPr>
      <w:r w:rsidRPr="00364832">
        <w:rPr>
          <w:rFonts w:ascii="Arial" w:hAnsi="Arial" w:cs="Arial"/>
          <w:color w:val="000000"/>
          <w:sz w:val="22"/>
          <w:szCs w:val="22"/>
        </w:rPr>
        <w:t>Locate the data encryption key</w:t>
      </w:r>
    </w:p>
    <w:p w:rsidR="00823ED3" w:rsidRPr="00364832" w:rsidRDefault="00823ED3" w:rsidP="0061633D">
      <w:pPr>
        <w:pStyle w:val="ChunWeb"/>
        <w:numPr>
          <w:ilvl w:val="1"/>
          <w:numId w:val="51"/>
        </w:numPr>
        <w:spacing w:before="0" w:beforeAutospacing="0" w:after="0" w:afterAutospacing="0"/>
        <w:rPr>
          <w:rFonts w:ascii="Arial" w:hAnsi="Arial" w:cs="Arial"/>
          <w:color w:val="000000"/>
          <w:sz w:val="22"/>
          <w:szCs w:val="22"/>
        </w:rPr>
      </w:pPr>
      <w:r w:rsidRPr="00364832">
        <w:rPr>
          <w:rFonts w:ascii="Arial" w:hAnsi="Arial" w:cs="Arial"/>
          <w:color w:val="000000"/>
          <w:sz w:val="22"/>
          <w:szCs w:val="22"/>
        </w:rPr>
        <w:t>Decrypt the data</w:t>
      </w:r>
    </w:p>
    <w:p w:rsidR="00823ED3" w:rsidRPr="00364832" w:rsidRDefault="00823ED3" w:rsidP="0061633D">
      <w:pPr>
        <w:pStyle w:val="ChunWeb"/>
        <w:numPr>
          <w:ilvl w:val="1"/>
          <w:numId w:val="51"/>
        </w:numPr>
        <w:spacing w:before="0" w:beforeAutospacing="0" w:after="200" w:afterAutospacing="0"/>
        <w:ind w:left="1434" w:hanging="357"/>
        <w:rPr>
          <w:rFonts w:ascii="Arial" w:hAnsi="Arial" w:cs="Arial"/>
          <w:color w:val="000000"/>
          <w:sz w:val="22"/>
          <w:szCs w:val="22"/>
        </w:rPr>
      </w:pPr>
      <w:r w:rsidRPr="00364832">
        <w:rPr>
          <w:rFonts w:ascii="Arial" w:hAnsi="Arial" w:cs="Arial"/>
          <w:color w:val="000000"/>
          <w:sz w:val="22"/>
          <w:szCs w:val="22"/>
        </w:rPr>
        <w:t>Process decrypted data</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Patent</w:t>
      </w:r>
    </w:p>
    <w:p w:rsidR="00823ED3" w:rsidRPr="00364832" w:rsidRDefault="00823ED3" w:rsidP="00823ED3">
      <w:pPr>
        <w:rPr>
          <w:rFonts w:cs="Arial"/>
        </w:rPr>
      </w:pPr>
      <w:r w:rsidRPr="00364832">
        <w:rPr>
          <w:rFonts w:cs="Arial"/>
        </w:rPr>
        <w:t>In order to promote the widest adoption of Web standards, W3C seeks to issue Recommendations that can be implemented on a Royalty-Free basis [W3C-patent]. But several patents have been disclosed so far:</w:t>
      </w:r>
    </w:p>
    <w:p w:rsidR="00823ED3" w:rsidRPr="00364832" w:rsidRDefault="00823ED3" w:rsidP="0061633D">
      <w:pPr>
        <w:pStyle w:val="oncaDanhsch"/>
        <w:numPr>
          <w:ilvl w:val="0"/>
          <w:numId w:val="22"/>
        </w:numPr>
        <w:spacing w:line="276" w:lineRule="auto"/>
        <w:jc w:val="left"/>
        <w:rPr>
          <w:rFonts w:cs="Arial"/>
        </w:rPr>
      </w:pPr>
      <w:r w:rsidRPr="00364832">
        <w:rPr>
          <w:rFonts w:cs="Arial"/>
          <w:bCs/>
        </w:rPr>
        <w:t xml:space="preserve">5,898,781, </w:t>
      </w:r>
      <w:r w:rsidRPr="00364832">
        <w:rPr>
          <w:rFonts w:cs="Arial"/>
        </w:rPr>
        <w:t>Distributed cryptographic object method [XML-encryption]</w:t>
      </w:r>
    </w:p>
    <w:p w:rsidR="00823ED3" w:rsidRPr="00364832" w:rsidRDefault="00823ED3" w:rsidP="0061633D">
      <w:pPr>
        <w:pStyle w:val="oncaDanhsch"/>
        <w:numPr>
          <w:ilvl w:val="0"/>
          <w:numId w:val="22"/>
        </w:numPr>
        <w:spacing w:line="276" w:lineRule="auto"/>
        <w:jc w:val="left"/>
        <w:rPr>
          <w:rFonts w:cs="Arial"/>
        </w:rPr>
      </w:pPr>
      <w:r w:rsidRPr="00364832">
        <w:rPr>
          <w:rFonts w:cs="Arial"/>
          <w:bCs/>
        </w:rPr>
        <w:t xml:space="preserve">6,694,433, </w:t>
      </w:r>
      <w:r w:rsidRPr="00364832">
        <w:rPr>
          <w:rFonts w:cs="Arial"/>
        </w:rPr>
        <w:t>XML encryption scheme [Cryptographic-object]</w:t>
      </w:r>
    </w:p>
    <w:p w:rsidR="00823ED3" w:rsidRPr="00364832" w:rsidRDefault="00823ED3"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65" w:name="_Toc335845148"/>
      <w:r w:rsidRPr="00364832">
        <w:rPr>
          <w:rFonts w:cs="Arial"/>
        </w:rPr>
        <w:t>XML Signature</w:t>
      </w:r>
      <w:bookmarkEnd w:id="365"/>
      <w:r w:rsidRPr="00364832">
        <w:rPr>
          <w:rFonts w:cs="Arial"/>
        </w:rPr>
        <w:t xml:space="preserve"> </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w:t>
      </w:r>
    </w:p>
    <w:p w:rsidR="00823ED3" w:rsidRPr="00364832" w:rsidRDefault="00823ED3" w:rsidP="00823ED3">
      <w:pPr>
        <w:rPr>
          <w:rFonts w:cs="Arial"/>
        </w:rPr>
      </w:pPr>
      <w:r w:rsidRPr="00364832">
        <w:rPr>
          <w:rFonts w:cs="Arial"/>
        </w:rPr>
        <w:t xml:space="preserve">In order to respond to several threats, as session side jacking or man-in-the-middle attack, during message exchanges with the DPWS stack, a solution is to use the XML Signature to prove the integrity of the message. XML Signature is defined by the W3C (World Wide Web Consortium) [XML-Signature]. </w:t>
      </w:r>
    </w:p>
    <w:p w:rsidR="00823ED3" w:rsidRPr="00364832" w:rsidRDefault="00823ED3" w:rsidP="00823ED3">
      <w:pPr>
        <w:rPr>
          <w:rFonts w:cs="Arial"/>
        </w:rPr>
      </w:pPr>
      <w:r w:rsidRPr="00364832">
        <w:rPr>
          <w:rFonts w:cs="Arial"/>
        </w:rPr>
        <w:t>This solution is the one recommended along with the use of secure channel in the DPWS specification [OASIS-DPWS].</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Principle</w:t>
      </w:r>
    </w:p>
    <w:p w:rsidR="00823ED3" w:rsidRPr="00364832" w:rsidRDefault="00823ED3" w:rsidP="00823ED3">
      <w:pPr>
        <w:spacing w:after="240"/>
        <w:rPr>
          <w:rFonts w:cs="Arial"/>
        </w:rPr>
      </w:pPr>
      <w:r w:rsidRPr="00364832">
        <w:rPr>
          <w:rFonts w:cs="Arial"/>
        </w:rPr>
        <w:t>The XML Signature is a method of associating a key with referenced data (octets), to demonstrate their authenticity. XML Signatures can be applied to any digital content (data object). An XML Signature may be applied to the content of one or more resources. Enveloped or enveloping signatures are over data within the same XML document as the signature; detached signatures are over data external to the signature element.</w:t>
      </w:r>
    </w:p>
    <w:p w:rsidR="00823ED3" w:rsidRPr="00364832" w:rsidRDefault="00823ED3" w:rsidP="000C1299">
      <w:pPr>
        <w:pStyle w:val="mc4"/>
        <w:keepLines/>
        <w:numPr>
          <w:ilvl w:val="3"/>
          <w:numId w:val="6"/>
        </w:numPr>
        <w:spacing w:after="240" w:line="276" w:lineRule="auto"/>
        <w:ind w:left="1434" w:hanging="1077"/>
        <w:jc w:val="left"/>
        <w:rPr>
          <w:rFonts w:cs="Arial"/>
        </w:rPr>
      </w:pPr>
      <w:r w:rsidRPr="00364832">
        <w:rPr>
          <w:rFonts w:cs="Arial"/>
        </w:rPr>
        <w:t>Evolution</w:t>
      </w:r>
    </w:p>
    <w:p w:rsidR="00823ED3" w:rsidRPr="00364832" w:rsidRDefault="00823ED3" w:rsidP="000C1299">
      <w:pPr>
        <w:keepNext/>
        <w:keepLines/>
        <w:rPr>
          <w:rFonts w:cs="Arial"/>
        </w:rPr>
      </w:pPr>
      <w:r w:rsidRPr="00364832">
        <w:rPr>
          <w:rFonts w:cs="Arial"/>
        </w:rPr>
        <w:t>XML Signature 2.0 has been updated the 24</w:t>
      </w:r>
      <w:r w:rsidRPr="00364832">
        <w:rPr>
          <w:rFonts w:cs="Arial"/>
          <w:vertAlign w:val="superscript"/>
        </w:rPr>
        <w:t>th</w:t>
      </w:r>
      <w:r w:rsidRPr="00364832">
        <w:rPr>
          <w:rFonts w:cs="Arial"/>
        </w:rPr>
        <w:t xml:space="preserve"> January 2012 (Candidate Recommendation Working Draft). There will be revisions that generally include substantive changes before becoming a standard.</w:t>
      </w:r>
    </w:p>
    <w:p w:rsidR="00823ED3" w:rsidRPr="00364832" w:rsidRDefault="00823ED3" w:rsidP="00823ED3">
      <w:pPr>
        <w:rPr>
          <w:rFonts w:cs="Arial"/>
        </w:rPr>
      </w:pPr>
      <w:r w:rsidRPr="00364832">
        <w:rPr>
          <w:rFonts w:cs="Arial"/>
        </w:rPr>
        <w:t>XML Signature 2.0 includes a new Reference processing model designed to address additional requirements including performance, simplicity and streamab</w:t>
      </w:r>
      <w:r w:rsidRPr="00364832">
        <w:rPr>
          <w:rFonts w:eastAsiaTheme="minorEastAsia" w:cs="Arial"/>
          <w:lang w:eastAsia="ko-KR"/>
        </w:rPr>
        <w:t>i</w:t>
      </w:r>
      <w:r w:rsidRPr="00364832">
        <w:rPr>
          <w:rFonts w:cs="Arial"/>
        </w:rPr>
        <w:t>lity. It explicitly defines selection, canonicalization and verification steps for data processing and disallows generic transforms.</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 xml:space="preserve">Patent </w:t>
      </w:r>
    </w:p>
    <w:p w:rsidR="00823ED3" w:rsidRPr="00364832" w:rsidRDefault="00823ED3" w:rsidP="00823ED3">
      <w:pPr>
        <w:spacing w:after="240"/>
        <w:rPr>
          <w:rFonts w:cs="Arial"/>
        </w:rPr>
      </w:pPr>
      <w:r w:rsidRPr="00364832">
        <w:rPr>
          <w:rFonts w:cs="Arial"/>
        </w:rPr>
        <w:t>In order to promote the widest adoption of Web standards, W3C seeks to issue Recommendations that can be implemented on a Royalty-Free basis [W3C-patent] but several patents have been disclosed so far:</w:t>
      </w:r>
    </w:p>
    <w:p w:rsidR="00823ED3" w:rsidRPr="00364832" w:rsidRDefault="00823ED3" w:rsidP="0061633D">
      <w:pPr>
        <w:numPr>
          <w:ilvl w:val="0"/>
          <w:numId w:val="20"/>
        </w:numPr>
        <w:spacing w:after="200" w:line="276" w:lineRule="auto"/>
        <w:ind w:left="714" w:hanging="357"/>
        <w:contextualSpacing/>
        <w:rPr>
          <w:rFonts w:cs="Arial"/>
        </w:rPr>
      </w:pPr>
      <w:r w:rsidRPr="00364832">
        <w:rPr>
          <w:rFonts w:cs="Arial"/>
        </w:rPr>
        <w:t>6,704,870 Digital signatures on a Smartcard</w:t>
      </w:r>
      <w:r w:rsidRPr="00364832">
        <w:rPr>
          <w:rStyle w:val="Siunikt"/>
          <w:rFonts w:cs="Arial"/>
        </w:rPr>
        <w:t xml:space="preserve"> [SIGNATURE-smartcard]</w:t>
      </w:r>
      <w:r w:rsidRPr="00364832">
        <w:rPr>
          <w:rFonts w:cs="Arial"/>
        </w:rPr>
        <w:t>that contains a description of elliptic curve algorithms.</w:t>
      </w:r>
    </w:p>
    <w:p w:rsidR="00823ED3" w:rsidRPr="00364832" w:rsidRDefault="00823ED3" w:rsidP="0061633D">
      <w:pPr>
        <w:numPr>
          <w:ilvl w:val="0"/>
          <w:numId w:val="20"/>
        </w:numPr>
        <w:spacing w:after="200" w:line="276" w:lineRule="auto"/>
        <w:ind w:left="714" w:hanging="357"/>
        <w:contextualSpacing/>
        <w:rPr>
          <w:rFonts w:cs="Arial"/>
        </w:rPr>
      </w:pPr>
      <w:r w:rsidRPr="00364832">
        <w:rPr>
          <w:rFonts w:cs="Arial"/>
        </w:rPr>
        <w:lastRenderedPageBreak/>
        <w:t>7,215,773 Key validation scheme</w:t>
      </w:r>
      <w:r w:rsidRPr="00364832">
        <w:rPr>
          <w:rStyle w:val="Siunikt"/>
          <w:rFonts w:cs="Arial"/>
        </w:rPr>
        <w:t xml:space="preserve"> [Key-Validation]</w:t>
      </w:r>
      <w:r w:rsidRPr="00364832">
        <w:rPr>
          <w:rFonts w:cs="Arial"/>
        </w:rPr>
        <w:t xml:space="preserve">. The invention provides for the additional step of verifying the public key conform to the arithmetic properties dictated by the requirements of the selected algorithm. </w:t>
      </w:r>
    </w:p>
    <w:p w:rsidR="00823ED3" w:rsidRPr="00364832" w:rsidRDefault="00823ED3" w:rsidP="0061633D">
      <w:pPr>
        <w:numPr>
          <w:ilvl w:val="0"/>
          <w:numId w:val="20"/>
        </w:numPr>
        <w:spacing w:after="200" w:line="276" w:lineRule="auto"/>
        <w:ind w:left="714" w:hanging="357"/>
        <w:contextualSpacing/>
        <w:rPr>
          <w:rFonts w:cs="Arial"/>
        </w:rPr>
      </w:pPr>
      <w:r w:rsidRPr="00364832">
        <w:rPr>
          <w:rFonts w:cs="Arial"/>
        </w:rPr>
        <w:t>6,563,928 Strengthened public key protocol</w:t>
      </w:r>
      <w:r w:rsidRPr="00364832">
        <w:rPr>
          <w:rFonts w:eastAsiaTheme="minorEastAsia" w:cs="Arial"/>
          <w:lang w:eastAsia="ko-KR"/>
        </w:rPr>
        <w:t xml:space="preserve"> </w:t>
      </w:r>
      <w:r w:rsidRPr="00364832">
        <w:rPr>
          <w:rStyle w:val="Siunikt"/>
          <w:rFonts w:cs="Arial"/>
        </w:rPr>
        <w:t>[Strengthened-PublicKey]</w:t>
      </w:r>
      <w:r w:rsidRPr="00364832">
        <w:rPr>
          <w:rStyle w:val="Siunikt"/>
          <w:rFonts w:eastAsiaTheme="minorEastAsia" w:cs="Arial"/>
          <w:lang w:eastAsia="ko-KR"/>
        </w:rPr>
        <w:t xml:space="preserve">. </w:t>
      </w:r>
      <w:r w:rsidRPr="00364832">
        <w:rPr>
          <w:rFonts w:cs="Arial"/>
        </w:rPr>
        <w:t>It checks the group identity [</w:t>
      </w:r>
      <w:r w:rsidRPr="00364832">
        <w:rPr>
          <w:rStyle w:val="Siunikt"/>
          <w:rFonts w:cs="Arial"/>
        </w:rPr>
        <w:t>Strengthened-PublicKey]</w:t>
      </w:r>
      <w:r w:rsidRPr="00364832">
        <w:rPr>
          <w:rStyle w:val="Siunikt"/>
          <w:rFonts w:eastAsiaTheme="minorEastAsia" w:cs="Arial"/>
          <w:lang w:eastAsia="ko-KR"/>
        </w:rPr>
        <w:t xml:space="preserve"> </w:t>
      </w:r>
      <w:r w:rsidRPr="00364832">
        <w:rPr>
          <w:rFonts w:cs="Arial"/>
        </w:rPr>
        <w:t xml:space="preserve">to avoid vulnerability. </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Mechanism</w:t>
      </w:r>
    </w:p>
    <w:p w:rsidR="00823ED3" w:rsidRPr="00364832" w:rsidRDefault="00823ED3" w:rsidP="00823ED3">
      <w:pPr>
        <w:spacing w:after="240"/>
        <w:rPr>
          <w:rFonts w:cs="Arial"/>
        </w:rPr>
      </w:pPr>
      <w:r w:rsidRPr="00364832">
        <w:rPr>
          <w:rFonts w:cs="Arial"/>
        </w:rPr>
        <w:t>XML Signatures are applied to arbitrary digital content (data objects) via an indirection. Data objects are digested, the resulting value is placed in an element (with other information) and that element is then digested and cryptographically signed.</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Overview of the Syntax</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cs="Arial"/>
          <w:color w:val="000000"/>
          <w:lang w:eastAsia="fr-FR"/>
        </w:rPr>
      </w:pPr>
      <w:r w:rsidRPr="00364832">
        <w:rPr>
          <w:rFonts w:cs="Arial"/>
          <w:color w:val="000000"/>
          <w:lang w:eastAsia="fr-FR"/>
        </w:rPr>
        <w:t xml:space="preserve">  &lt;Signature ID?&gt; </w:t>
      </w:r>
      <w:r w:rsidRPr="00364832">
        <w:rPr>
          <w:rFonts w:cs="Arial"/>
          <w:color w:val="000000"/>
          <w:lang w:eastAsia="fr-FR"/>
        </w:rPr>
        <w:tab/>
        <w:t>-&gt; root element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75" w:hanging="4575"/>
        <w:rPr>
          <w:rFonts w:cs="Arial"/>
          <w:color w:val="000000"/>
          <w:lang w:eastAsia="fr-FR"/>
        </w:rPr>
      </w:pPr>
      <w:r w:rsidRPr="00364832">
        <w:rPr>
          <w:rFonts w:cs="Arial"/>
          <w:color w:val="000000"/>
          <w:lang w:eastAsia="fr-FR"/>
        </w:rPr>
        <w:t xml:space="preserve">     &lt;SignedInfo&gt;</w:t>
      </w:r>
      <w:r w:rsidRPr="00364832">
        <w:rPr>
          <w:rFonts w:cs="Arial"/>
          <w:color w:val="000000"/>
          <w:lang w:eastAsia="fr-FR"/>
        </w:rPr>
        <w:tab/>
        <w:t>-&gt; includes canonicalization algorithm, signature algorithm, and one or more references</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75" w:hanging="4575"/>
        <w:rPr>
          <w:rFonts w:cs="Arial"/>
          <w:color w:val="000000"/>
          <w:lang w:eastAsia="fr-FR"/>
        </w:rPr>
      </w:pPr>
      <w:r w:rsidRPr="00364832">
        <w:rPr>
          <w:rFonts w:cs="Arial"/>
          <w:color w:val="000000"/>
          <w:lang w:eastAsia="fr-FR"/>
        </w:rPr>
        <w:t xml:space="preserve">       &lt;CanonicalizationMethod/&gt;</w:t>
      </w:r>
      <w:r w:rsidRPr="00364832">
        <w:rPr>
          <w:rFonts w:cs="Arial"/>
          <w:color w:val="000000"/>
          <w:lang w:eastAsia="fr-FR"/>
        </w:rPr>
        <w:tab/>
      </w:r>
      <w:r w:rsidRPr="00364832">
        <w:rPr>
          <w:rFonts w:cs="Arial"/>
          <w:color w:val="000000"/>
          <w:lang w:eastAsia="fr-FR"/>
        </w:rPr>
        <w:tab/>
        <w:t>-&gt; specifies the canonicalization algorithm</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75" w:hanging="4575"/>
        <w:rPr>
          <w:rFonts w:cs="Arial"/>
          <w:color w:val="000000"/>
          <w:lang w:eastAsia="fr-FR"/>
        </w:rPr>
      </w:pPr>
      <w:r w:rsidRPr="00364832">
        <w:rPr>
          <w:rFonts w:cs="Arial"/>
          <w:color w:val="000000"/>
          <w:lang w:eastAsia="fr-FR"/>
        </w:rPr>
        <w:t xml:space="preserve">       &lt;SignatureMethod/&gt;</w:t>
      </w:r>
      <w:r w:rsidRPr="00364832">
        <w:rPr>
          <w:rFonts w:cs="Arial"/>
          <w:color w:val="000000"/>
          <w:lang w:eastAsia="fr-FR"/>
        </w:rPr>
        <w:tab/>
        <w:t>-&gt; specifies the algorithm used for signature generation and validation</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2" w:hanging="2745"/>
        <w:rPr>
          <w:rFonts w:cs="Arial"/>
          <w:color w:val="000000"/>
          <w:lang w:eastAsia="fr-FR"/>
        </w:rPr>
      </w:pPr>
      <w:r w:rsidRPr="00364832">
        <w:rPr>
          <w:rFonts w:cs="Arial"/>
          <w:color w:val="000000"/>
          <w:lang w:eastAsia="fr-FR"/>
        </w:rPr>
        <w:t xml:space="preserve">       (&lt;Reference&gt;</w:t>
      </w:r>
      <w:r w:rsidRPr="00364832">
        <w:rPr>
          <w:rFonts w:cs="Arial"/>
          <w:color w:val="000000"/>
          <w:lang w:eastAsia="fr-FR"/>
        </w:rPr>
        <w:tab/>
        <w:t>-&gt; Specifies a digest algorithm and digest value, and optionally an identifier of the object being signed, the type of the object, and/or a list of transforms to be applied prior to digesting</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40" w:hanging="3540"/>
        <w:rPr>
          <w:rFonts w:cs="Arial"/>
          <w:color w:val="000000"/>
          <w:lang w:eastAsia="fr-FR"/>
        </w:rPr>
      </w:pPr>
      <w:r w:rsidRPr="00364832">
        <w:rPr>
          <w:rFonts w:cs="Arial"/>
          <w:color w:val="000000"/>
          <w:lang w:eastAsia="fr-FR"/>
        </w:rPr>
        <w:t xml:space="preserve">         (&lt;Transforms&gt;)?</w:t>
      </w:r>
      <w:r w:rsidRPr="00364832">
        <w:rPr>
          <w:rFonts w:cs="Arial"/>
          <w:color w:val="000000"/>
          <w:lang w:eastAsia="fr-FR"/>
        </w:rPr>
        <w:tab/>
        <w:t>-&gt; contains one and only one Transform element with an Algorithm</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540" w:hanging="3540"/>
        <w:rPr>
          <w:rFonts w:cs="Arial"/>
          <w:color w:val="000000"/>
          <w:lang w:eastAsia="fr-FR"/>
        </w:rPr>
      </w:pPr>
      <w:r w:rsidRPr="00364832">
        <w:rPr>
          <w:rFonts w:cs="Arial"/>
          <w:color w:val="000000"/>
          <w:lang w:eastAsia="fr-FR"/>
        </w:rPr>
        <w:t xml:space="preserve">         &lt;DigestMethod&gt;</w:t>
      </w:r>
      <w:r w:rsidRPr="00364832">
        <w:rPr>
          <w:rFonts w:cs="Arial"/>
          <w:color w:val="000000"/>
          <w:lang w:eastAsia="fr-FR"/>
        </w:rPr>
        <w:tab/>
        <w:t>-&gt; identifies the digest algorithm to be applied to the signed object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lang w:eastAsia="fr-FR"/>
        </w:rPr>
      </w:pPr>
      <w:r w:rsidRPr="00364832">
        <w:rPr>
          <w:rFonts w:cs="Arial"/>
          <w:color w:val="000000"/>
          <w:lang w:eastAsia="fr-FR"/>
        </w:rPr>
        <w:t xml:space="preserve">         &lt;DigestValue&gt;</w:t>
      </w:r>
      <w:r w:rsidRPr="00364832">
        <w:rPr>
          <w:rFonts w:cs="Arial"/>
          <w:color w:val="000000"/>
          <w:lang w:eastAsia="fr-FR"/>
        </w:rPr>
        <w:tab/>
      </w:r>
      <w:r w:rsidRPr="00364832">
        <w:rPr>
          <w:rFonts w:cs="Arial"/>
          <w:color w:val="000000"/>
          <w:lang w:eastAsia="fr-FR"/>
        </w:rPr>
        <w:tab/>
        <w:t>-&gt; contains the encoded value of the digest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lang w:eastAsia="fr-FR"/>
        </w:rPr>
      </w:pPr>
      <w:r w:rsidRPr="00364832">
        <w:rPr>
          <w:rFonts w:cs="Arial"/>
          <w:color w:val="000000"/>
          <w:lang w:eastAsia="fr-FR"/>
        </w:rPr>
        <w:t xml:space="preserve">       &lt;/Reference&gt;)+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lang w:eastAsia="fr-FR"/>
        </w:rPr>
      </w:pPr>
      <w:r w:rsidRPr="00364832">
        <w:rPr>
          <w:rFonts w:cs="Arial"/>
          <w:color w:val="000000"/>
          <w:lang w:eastAsia="fr-FR"/>
        </w:rPr>
        <w:t xml:space="preserve">     &lt;/SignedInfo&gt;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2" w:hanging="2745"/>
        <w:rPr>
          <w:rFonts w:cs="Arial"/>
          <w:color w:val="000000"/>
          <w:lang w:eastAsia="fr-FR"/>
        </w:rPr>
      </w:pPr>
      <w:r w:rsidRPr="00364832">
        <w:rPr>
          <w:rFonts w:cs="Arial"/>
          <w:color w:val="000000"/>
          <w:lang w:eastAsia="fr-FR"/>
        </w:rPr>
        <w:t xml:space="preserve">     &lt;SignatureValue&gt; </w:t>
      </w:r>
      <w:r w:rsidRPr="00364832">
        <w:rPr>
          <w:rFonts w:cs="Arial"/>
          <w:color w:val="000000"/>
          <w:lang w:eastAsia="fr-FR"/>
        </w:rPr>
        <w:tab/>
        <w:t>-&gt; contains the actual value of the digital signature</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45" w:hanging="2745"/>
        <w:rPr>
          <w:rFonts w:cs="Arial"/>
          <w:color w:val="000000"/>
          <w:lang w:eastAsia="fr-FR"/>
        </w:rPr>
      </w:pPr>
      <w:r w:rsidRPr="00364832">
        <w:rPr>
          <w:rFonts w:cs="Arial"/>
          <w:color w:val="000000"/>
          <w:lang w:eastAsia="fr-FR"/>
        </w:rPr>
        <w:t xml:space="preserve">    (&lt;KeyInfo&gt;)?</w:t>
      </w:r>
      <w:r w:rsidRPr="00364832">
        <w:rPr>
          <w:rFonts w:cs="Arial"/>
          <w:color w:val="000000"/>
          <w:lang w:eastAsia="fr-FR"/>
        </w:rPr>
        <w:tab/>
        <w:t>-&gt; optional element that enables the recipient(s) to obtain the key needed to validate the signature</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745" w:hanging="2745"/>
        <w:rPr>
          <w:rFonts w:cs="Arial"/>
          <w:color w:val="000000"/>
          <w:lang w:eastAsia="fr-FR"/>
        </w:rPr>
      </w:pPr>
      <w:r w:rsidRPr="00364832">
        <w:rPr>
          <w:rFonts w:cs="Arial"/>
          <w:color w:val="000000"/>
          <w:lang w:eastAsia="fr-FR"/>
        </w:rPr>
        <w:t xml:space="preserve">    (&lt;Object ID?&gt;)* </w:t>
      </w:r>
      <w:r w:rsidRPr="00364832">
        <w:rPr>
          <w:rFonts w:cs="Arial"/>
          <w:color w:val="000000"/>
          <w:lang w:eastAsia="fr-FR"/>
        </w:rPr>
        <w:tab/>
        <w:t>-&gt; optional element that may include optional MIME type, ID, and encoding attributes</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lang w:eastAsia="fr-FR"/>
        </w:rPr>
      </w:pPr>
      <w:r w:rsidRPr="00364832">
        <w:rPr>
          <w:rFonts w:cs="Arial"/>
          <w:color w:val="000000"/>
          <w:lang w:eastAsia="fr-FR"/>
        </w:rPr>
        <w:t xml:space="preserve">   &lt;/Signature&gt;</w:t>
      </w:r>
    </w:p>
    <w:p w:rsidR="00823ED3" w:rsidRPr="00364832" w:rsidRDefault="00823ED3" w:rsidP="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cs="Arial"/>
          <w:color w:val="000000"/>
          <w:lang w:eastAsia="fr-FR"/>
        </w:rPr>
      </w:pPr>
    </w:p>
    <w:p w:rsidR="00823ED3" w:rsidRPr="00364832" w:rsidRDefault="00823ED3" w:rsidP="00823ED3">
      <w:pPr>
        <w:rPr>
          <w:rFonts w:cs="Arial"/>
          <w:color w:val="000000"/>
        </w:rPr>
      </w:pPr>
      <w:r w:rsidRPr="00364832">
        <w:rPr>
          <w:rFonts w:cs="Arial"/>
          <w:color w:val="000000"/>
        </w:rPr>
        <w:t>where "?" denotes zero or one occurrence; "+" denotes one or more occurrences; and "*" denotes zero or more occurrences.</w:t>
      </w:r>
    </w:p>
    <w:p w:rsidR="00823ED3" w:rsidRPr="00364832" w:rsidRDefault="00823ED3" w:rsidP="0061633D">
      <w:pPr>
        <w:pStyle w:val="mc4"/>
        <w:keepNext w:val="0"/>
        <w:numPr>
          <w:ilvl w:val="3"/>
          <w:numId w:val="6"/>
        </w:numPr>
        <w:spacing w:after="240" w:line="276" w:lineRule="auto"/>
        <w:ind w:left="1434" w:hanging="1077"/>
        <w:jc w:val="left"/>
        <w:rPr>
          <w:rFonts w:cs="Arial"/>
          <w:color w:val="000000" w:themeColor="text1"/>
        </w:rPr>
      </w:pPr>
      <w:r w:rsidRPr="00364832">
        <w:rPr>
          <w:rFonts w:cs="Arial"/>
        </w:rPr>
        <w:t>Example</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[s01] </w:t>
      </w:r>
      <w:r w:rsidRPr="00364832">
        <w:rPr>
          <w:rStyle w:val="shkeyword2"/>
          <w:rFonts w:ascii="Arial" w:hAnsi="Arial" w:cs="Arial"/>
          <w:color w:val="000000"/>
          <w:lang w:val="en-US"/>
        </w:rPr>
        <w:t>&lt;Signature</w:t>
      </w:r>
      <w:r w:rsidRPr="00364832">
        <w:rPr>
          <w:rFonts w:ascii="Arial" w:hAnsi="Arial" w:cs="Arial"/>
          <w:color w:val="000000"/>
          <w:lang w:val="en-US"/>
        </w:rPr>
        <w:t xml:space="preserve"> </w:t>
      </w:r>
      <w:r w:rsidRPr="00364832">
        <w:rPr>
          <w:rStyle w:val="shtype2"/>
          <w:rFonts w:ascii="Arial" w:hAnsi="Arial" w:cs="Arial"/>
          <w:color w:val="000000"/>
          <w:lang w:val="en-US"/>
        </w:rPr>
        <w:t>Id</w:t>
      </w:r>
      <w:r w:rsidRPr="00364832">
        <w:rPr>
          <w:rStyle w:val="shsymbol2"/>
          <w:rFonts w:ascii="Arial" w:hAnsi="Arial" w:cs="Arial"/>
          <w:color w:val="000000"/>
          <w:lang w:val="en-US"/>
        </w:rPr>
        <w:t>=</w:t>
      </w:r>
      <w:r w:rsidRPr="00364832">
        <w:rPr>
          <w:rStyle w:val="shstring2"/>
          <w:rFonts w:ascii="Arial" w:hAnsi="Arial" w:cs="Arial"/>
          <w:color w:val="000000"/>
          <w:lang w:val="en-US"/>
        </w:rPr>
        <w:t>"MyFirstSignature"</w:t>
      </w:r>
      <w:r w:rsidRPr="00364832">
        <w:rPr>
          <w:rFonts w:ascii="Arial" w:hAnsi="Arial" w:cs="Arial"/>
          <w:color w:val="000000"/>
          <w:lang w:val="en-US"/>
        </w:rPr>
        <w:t xml:space="preserve"> </w:t>
      </w:r>
      <w:r w:rsidRPr="00364832">
        <w:rPr>
          <w:rStyle w:val="shtype2"/>
          <w:rFonts w:ascii="Arial" w:hAnsi="Arial" w:cs="Arial"/>
          <w:color w:val="000000"/>
          <w:lang w:val="en-US"/>
        </w:rPr>
        <w:t>xmlns</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"http://www.w3.org/2000/09/xmldsig#"</w:t>
      </w:r>
      <w:r w:rsidRPr="00364832">
        <w:rPr>
          <w:rStyle w:val="shkeyword2"/>
          <w:rFonts w:ascii="Arial" w:hAnsi="Arial" w:cs="Arial"/>
          <w:color w:val="000000"/>
          <w:lang w:val="en-US"/>
        </w:rPr>
        <w:t>&gt;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[s02]   </w:t>
      </w:r>
      <w:r w:rsidRPr="00364832">
        <w:rPr>
          <w:rStyle w:val="shkeyword2"/>
          <w:rFonts w:ascii="Arial" w:hAnsi="Arial" w:cs="Arial"/>
          <w:color w:val="000000"/>
          <w:lang w:val="en-US"/>
        </w:rPr>
        <w:t>&lt;SignedInfo&gt;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[s03]   </w:t>
      </w:r>
      <w:r w:rsidRPr="00364832">
        <w:rPr>
          <w:rStyle w:val="shkeyword2"/>
          <w:rFonts w:ascii="Arial" w:hAnsi="Arial" w:cs="Arial"/>
          <w:color w:val="000000"/>
          <w:lang w:val="en-US"/>
        </w:rPr>
        <w:t>&lt;CanonicalizationMethod</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"http://www.w3.org/2010/xml-c14n2"</w:t>
      </w:r>
      <w:r w:rsidRPr="00364832">
        <w:rPr>
          <w:rStyle w:val="shkeyword2"/>
          <w:rFonts w:ascii="Arial" w:hAnsi="Arial" w:cs="Arial"/>
          <w:color w:val="000000"/>
          <w:lang w:val="en-US"/>
        </w:rPr>
        <w:t>/&gt;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[s04]   </w:t>
      </w:r>
      <w:r w:rsidRPr="00364832">
        <w:rPr>
          <w:rStyle w:val="shkeyword2"/>
          <w:rFonts w:ascii="Arial" w:hAnsi="Arial" w:cs="Arial"/>
          <w:color w:val="000000"/>
          <w:lang w:val="en-US"/>
        </w:rPr>
        <w:t>&lt;SignatureMethod</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"http://www.w3.org/2001/04/xmldsig-more#rsa-sha256"</w:t>
      </w:r>
      <w:r w:rsidRPr="00364832">
        <w:rPr>
          <w:rStyle w:val="shkeyword2"/>
          <w:rFonts w:ascii="Arial" w:hAnsi="Arial" w:cs="Arial"/>
          <w:color w:val="000000"/>
          <w:lang w:val="en-US"/>
        </w:rPr>
        <w:t>/&gt;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[s05]   </w:t>
      </w:r>
      <w:r w:rsidRPr="00364832">
        <w:rPr>
          <w:rStyle w:val="shkeyword2"/>
          <w:rFonts w:ascii="Arial" w:hAnsi="Arial" w:cs="Arial"/>
          <w:color w:val="000000"/>
          <w:lang w:val="en-US"/>
        </w:rPr>
        <w:t>&lt;Reference&gt;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[s06]     </w:t>
      </w:r>
      <w:r w:rsidRPr="00364832">
        <w:rPr>
          <w:rStyle w:val="shkeyword2"/>
          <w:rFonts w:ascii="Arial" w:hAnsi="Arial" w:cs="Arial"/>
          <w:color w:val="000000"/>
          <w:lang w:val="en-US"/>
        </w:rPr>
        <w:t>&lt;Transforms&gt;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[s07]       </w:t>
      </w:r>
      <w:r w:rsidRPr="00364832">
        <w:rPr>
          <w:rStyle w:val="shkeyword2"/>
          <w:rFonts w:ascii="Arial" w:hAnsi="Arial" w:cs="Arial"/>
          <w:color w:val="000000"/>
          <w:lang w:val="en-US"/>
        </w:rPr>
        <w:t>&lt;Transform</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"http://www.w3.org/2010/xmldsig2#transform"</w:t>
      </w:r>
      <w:r w:rsidRPr="00364832">
        <w:rPr>
          <w:rStyle w:val="shkeyword2"/>
          <w:rFonts w:ascii="Arial" w:hAnsi="Arial" w:cs="Arial"/>
          <w:color w:val="000000"/>
          <w:lang w:val="en-US"/>
        </w:rPr>
        <w:t>&gt;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[s07a]        </w:t>
      </w:r>
      <w:r w:rsidRPr="00364832">
        <w:rPr>
          <w:rStyle w:val="shkeyword2"/>
          <w:rFonts w:ascii="Arial" w:hAnsi="Arial" w:cs="Arial"/>
          <w:color w:val="000000"/>
          <w:lang w:val="en-US"/>
        </w:rPr>
        <w:t>&lt;dsig2:Selection</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"http://www.w3.org/2010/xmldsig2#xml"</w:t>
      </w:r>
      <w:r w:rsidRPr="00364832">
        <w:rPr>
          <w:rFonts w:ascii="Arial" w:hAnsi="Arial" w:cs="Arial"/>
          <w:color w:val="000000"/>
          <w:lang w:val="en-US"/>
        </w:rPr>
        <w:t xml:space="preserve"> </w:t>
      </w:r>
      <w:r w:rsidRPr="00364832">
        <w:rPr>
          <w:rStyle w:val="shtype2"/>
          <w:rFonts w:ascii="Arial" w:hAnsi="Arial" w:cs="Arial"/>
          <w:color w:val="000000"/>
          <w:lang w:val="en-US"/>
        </w:rPr>
        <w:t>xmlns:dsig2</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"http://www.w3.org/2010/xmldsig2#"</w:t>
      </w:r>
    </w:p>
    <w:p w:rsidR="00823ED3" w:rsidRPr="00364832" w:rsidRDefault="00823ED3" w:rsidP="00823ED3">
      <w:pPr>
        <w:pStyle w:val="TinnhdngHTML"/>
        <w:ind w:left="0"/>
        <w:rPr>
          <w:rFonts w:ascii="Arial" w:hAnsi="Arial" w:cs="Arial"/>
          <w:color w:val="000000"/>
          <w:lang w:val="en-US"/>
        </w:rPr>
      </w:pPr>
      <w:r w:rsidRPr="00364832">
        <w:rPr>
          <w:rStyle w:val="shtype2"/>
          <w:rFonts w:ascii="Arial" w:hAnsi="Arial" w:cs="Arial"/>
          <w:color w:val="000000"/>
          <w:lang w:val="en-US"/>
        </w:rPr>
        <w:t>URI</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"http://www.w3.org/TR/2000/REC-xhtml1-20000126"</w:t>
      </w:r>
      <w:r w:rsidRPr="00364832">
        <w:rPr>
          <w:rStyle w:val="shkeyword2"/>
          <w:rFonts w:ascii="Arial" w:hAnsi="Arial" w:cs="Arial"/>
          <w:color w:val="000000"/>
          <w:lang w:val="en-US"/>
        </w:rPr>
        <w:t>&gt;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[s07b]        </w:t>
      </w:r>
      <w:r w:rsidRPr="00364832">
        <w:rPr>
          <w:rStyle w:val="shkeyword2"/>
          <w:rFonts w:ascii="Arial" w:hAnsi="Arial" w:cs="Arial"/>
          <w:color w:val="000000"/>
          <w:lang w:val="en-US"/>
        </w:rPr>
        <w:t>&lt;/dsig2:Selection&gt;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[s07c]        </w:t>
      </w:r>
      <w:r w:rsidRPr="00364832">
        <w:rPr>
          <w:rStyle w:val="shkeyword2"/>
          <w:rFonts w:ascii="Arial" w:hAnsi="Arial" w:cs="Arial"/>
          <w:color w:val="000000"/>
          <w:lang w:val="en-US"/>
        </w:rPr>
        <w:t>&lt;CanonicalizationMethod</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"http://www.w3.org/2010/xml-c14n2"</w:t>
      </w:r>
      <w:r w:rsidRPr="00364832">
        <w:rPr>
          <w:rStyle w:val="shkeyword2"/>
          <w:rFonts w:ascii="Arial" w:hAnsi="Arial" w:cs="Arial"/>
          <w:color w:val="000000"/>
          <w:lang w:val="en-US"/>
        </w:rPr>
        <w:t>/&gt;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[s07d]      </w:t>
      </w:r>
      <w:r w:rsidRPr="00364832">
        <w:rPr>
          <w:rStyle w:val="shkeyword2"/>
          <w:rFonts w:ascii="Arial" w:hAnsi="Arial" w:cs="Arial"/>
          <w:color w:val="000000"/>
          <w:lang w:val="en-US"/>
        </w:rPr>
        <w:t>&lt;/Transform&gt;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[s08]     </w:t>
      </w:r>
      <w:r w:rsidRPr="00364832">
        <w:rPr>
          <w:rStyle w:val="shkeyword2"/>
          <w:rFonts w:ascii="Arial" w:hAnsi="Arial" w:cs="Arial"/>
          <w:color w:val="000000"/>
          <w:lang w:val="en-US"/>
        </w:rPr>
        <w:t>&lt;/Transforms&gt;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[s09]     </w:t>
      </w:r>
      <w:r w:rsidRPr="00364832">
        <w:rPr>
          <w:rStyle w:val="shkeyword2"/>
          <w:rFonts w:ascii="Arial" w:hAnsi="Arial" w:cs="Arial"/>
          <w:color w:val="000000"/>
          <w:lang w:val="en-US"/>
        </w:rPr>
        <w:t>&lt;DigestMethod</w:t>
      </w:r>
      <w:r w:rsidRPr="00364832">
        <w:rPr>
          <w:rFonts w:ascii="Arial" w:hAnsi="Arial" w:cs="Arial"/>
          <w:color w:val="000000"/>
          <w:lang w:val="en-US"/>
        </w:rPr>
        <w:t xml:space="preserve"> </w:t>
      </w:r>
      <w:r w:rsidRPr="00364832">
        <w:rPr>
          <w:rStyle w:val="shtype2"/>
          <w:rFonts w:ascii="Arial" w:hAnsi="Arial" w:cs="Arial"/>
          <w:color w:val="000000"/>
          <w:lang w:val="en-US"/>
        </w:rPr>
        <w:t>Algorithm</w:t>
      </w:r>
      <w:r w:rsidRPr="00364832">
        <w:rPr>
          <w:rStyle w:val="shsymbol2"/>
          <w:rFonts w:ascii="Arial" w:hAnsi="Arial" w:cs="Arial"/>
          <w:color w:val="000000"/>
          <w:lang w:val="en-US"/>
        </w:rPr>
        <w:t>=</w:t>
      </w:r>
      <w:r w:rsidRPr="00364832">
        <w:rPr>
          <w:rStyle w:val="shstring2"/>
          <w:rFonts w:ascii="Arial" w:hAnsi="Arial" w:cs="Arial"/>
          <w:color w:val="000000"/>
          <w:lang w:val="en-US"/>
        </w:rPr>
        <w:t>"http://www.w3.org/2001/04/xmlenc#sha256"</w:t>
      </w:r>
      <w:r w:rsidRPr="00364832">
        <w:rPr>
          <w:rStyle w:val="shkeyword2"/>
          <w:rFonts w:ascii="Arial" w:hAnsi="Arial" w:cs="Arial"/>
          <w:color w:val="000000"/>
          <w:lang w:val="en-US"/>
        </w:rPr>
        <w:t>/&gt;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[s10]     </w:t>
      </w:r>
      <w:r w:rsidRPr="00364832">
        <w:rPr>
          <w:rStyle w:val="shkeyword2"/>
          <w:rFonts w:ascii="Arial" w:hAnsi="Arial" w:cs="Arial"/>
          <w:color w:val="000000"/>
          <w:lang w:val="en-US"/>
        </w:rPr>
        <w:t>&lt;DigestValue&gt;</w:t>
      </w:r>
      <w:r w:rsidRPr="00364832">
        <w:rPr>
          <w:rFonts w:ascii="Arial" w:hAnsi="Arial" w:cs="Arial"/>
          <w:color w:val="000000"/>
          <w:lang w:val="en-US"/>
        </w:rPr>
        <w:t>dGhpcyBpcyBub3QgYSBzaWduYXR1cmUK...</w:t>
      </w:r>
      <w:r w:rsidRPr="00364832">
        <w:rPr>
          <w:rStyle w:val="shkeyword2"/>
          <w:rFonts w:ascii="Arial" w:hAnsi="Arial" w:cs="Arial"/>
          <w:color w:val="000000"/>
          <w:lang w:val="en-US"/>
        </w:rPr>
        <w:t>&lt;/DigestValue&gt;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lastRenderedPageBreak/>
        <w:t xml:space="preserve">[s11]   </w:t>
      </w:r>
      <w:r w:rsidRPr="00364832">
        <w:rPr>
          <w:rStyle w:val="shkeyword2"/>
          <w:rFonts w:ascii="Arial" w:hAnsi="Arial" w:cs="Arial"/>
          <w:color w:val="000000"/>
          <w:lang w:val="en-US"/>
        </w:rPr>
        <w:t>&lt;/Reference&gt;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[s12] </w:t>
      </w:r>
      <w:r w:rsidRPr="00364832">
        <w:rPr>
          <w:rStyle w:val="shkeyword2"/>
          <w:rFonts w:ascii="Arial" w:hAnsi="Arial" w:cs="Arial"/>
          <w:color w:val="000000"/>
          <w:lang w:val="en-US"/>
        </w:rPr>
        <w:t>&lt;/SignedInfo&gt;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[s13]   </w:t>
      </w:r>
      <w:r w:rsidRPr="00364832">
        <w:rPr>
          <w:rStyle w:val="shkeyword2"/>
          <w:rFonts w:ascii="Arial" w:hAnsi="Arial" w:cs="Arial"/>
          <w:color w:val="000000"/>
          <w:lang w:val="en-US"/>
        </w:rPr>
        <w:t>&lt;SignatureValue&gt;</w:t>
      </w:r>
      <w:r w:rsidRPr="00364832">
        <w:rPr>
          <w:rFonts w:ascii="Arial" w:hAnsi="Arial" w:cs="Arial"/>
          <w:color w:val="000000"/>
          <w:lang w:val="en-US"/>
        </w:rPr>
        <w:t>...</w:t>
      </w:r>
      <w:r w:rsidRPr="00364832">
        <w:rPr>
          <w:rStyle w:val="shkeyword2"/>
          <w:rFonts w:ascii="Arial" w:hAnsi="Arial" w:cs="Arial"/>
          <w:color w:val="000000"/>
          <w:lang w:val="en-US"/>
        </w:rPr>
        <w:t>&lt;/SignatureValue&gt;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[s14]   </w:t>
      </w:r>
      <w:r w:rsidRPr="00364832">
        <w:rPr>
          <w:rStyle w:val="shkeyword2"/>
          <w:rFonts w:ascii="Arial" w:hAnsi="Arial" w:cs="Arial"/>
          <w:color w:val="000000"/>
          <w:lang w:val="en-US"/>
        </w:rPr>
        <w:t>&lt;KeyInfo&gt;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[s15a]    </w:t>
      </w:r>
      <w:r w:rsidRPr="00364832">
        <w:rPr>
          <w:rStyle w:val="shkeyword2"/>
          <w:rFonts w:ascii="Arial" w:hAnsi="Arial" w:cs="Arial"/>
          <w:color w:val="000000"/>
          <w:lang w:val="en-US"/>
        </w:rPr>
        <w:t>&lt;KeyValue&gt;</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[s15b]      </w:t>
      </w:r>
      <w:r w:rsidRPr="00364832">
        <w:rPr>
          <w:rStyle w:val="shkeyword2"/>
          <w:rFonts w:ascii="Arial" w:hAnsi="Arial" w:cs="Arial"/>
          <w:color w:val="000000"/>
          <w:lang w:val="en-US"/>
        </w:rPr>
        <w:t>&lt;DSAKeyValue&gt;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[s15c]        </w:t>
      </w:r>
      <w:r w:rsidRPr="00364832">
        <w:rPr>
          <w:rStyle w:val="shkeyword2"/>
          <w:rFonts w:ascii="Arial" w:hAnsi="Arial" w:cs="Arial"/>
          <w:color w:val="000000"/>
          <w:lang w:val="en-US"/>
        </w:rPr>
        <w:t>&lt;P&gt;</w:t>
      </w:r>
      <w:r w:rsidRPr="00364832">
        <w:rPr>
          <w:rFonts w:ascii="Arial" w:hAnsi="Arial" w:cs="Arial"/>
          <w:color w:val="000000"/>
          <w:lang w:val="en-US"/>
        </w:rPr>
        <w:t>...</w:t>
      </w:r>
      <w:r w:rsidRPr="00364832">
        <w:rPr>
          <w:rStyle w:val="shkeyword2"/>
          <w:rFonts w:ascii="Arial" w:hAnsi="Arial" w:cs="Arial"/>
          <w:color w:val="000000"/>
          <w:lang w:val="en-US"/>
        </w:rPr>
        <w:t>&lt;/P&gt;&lt;Q&gt;</w:t>
      </w:r>
      <w:r w:rsidRPr="00364832">
        <w:rPr>
          <w:rFonts w:ascii="Arial" w:hAnsi="Arial" w:cs="Arial"/>
          <w:color w:val="000000"/>
          <w:lang w:val="en-US"/>
        </w:rPr>
        <w:t>...</w:t>
      </w:r>
      <w:r w:rsidRPr="00364832">
        <w:rPr>
          <w:rStyle w:val="shkeyword2"/>
          <w:rFonts w:ascii="Arial" w:hAnsi="Arial" w:cs="Arial"/>
          <w:color w:val="000000"/>
          <w:lang w:val="en-US"/>
        </w:rPr>
        <w:t>&lt;/Q&gt;&lt;G&gt;</w:t>
      </w:r>
      <w:r w:rsidRPr="00364832">
        <w:rPr>
          <w:rFonts w:ascii="Arial" w:hAnsi="Arial" w:cs="Arial"/>
          <w:color w:val="000000"/>
          <w:lang w:val="en-US"/>
        </w:rPr>
        <w:t>...</w:t>
      </w:r>
      <w:r w:rsidRPr="00364832">
        <w:rPr>
          <w:rStyle w:val="shkeyword2"/>
          <w:rFonts w:ascii="Arial" w:hAnsi="Arial" w:cs="Arial"/>
          <w:color w:val="000000"/>
          <w:lang w:val="en-US"/>
        </w:rPr>
        <w:t>&lt;/G&gt;&lt;Y&gt;</w:t>
      </w:r>
      <w:r w:rsidRPr="00364832">
        <w:rPr>
          <w:rFonts w:ascii="Arial" w:hAnsi="Arial" w:cs="Arial"/>
          <w:color w:val="000000"/>
          <w:lang w:val="en-US"/>
        </w:rPr>
        <w:t>...</w:t>
      </w:r>
      <w:r w:rsidRPr="00364832">
        <w:rPr>
          <w:rStyle w:val="shkeyword2"/>
          <w:rFonts w:ascii="Arial" w:hAnsi="Arial" w:cs="Arial"/>
          <w:color w:val="000000"/>
          <w:lang w:val="en-US"/>
        </w:rPr>
        <w:t>&lt;/Y&gt;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[s15d]      </w:t>
      </w:r>
      <w:r w:rsidRPr="00364832">
        <w:rPr>
          <w:rStyle w:val="shkeyword2"/>
          <w:rFonts w:ascii="Arial" w:hAnsi="Arial" w:cs="Arial"/>
          <w:color w:val="000000"/>
          <w:lang w:val="en-US"/>
        </w:rPr>
        <w:t>&lt;/DSAKeyValue&gt;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[s15e]    </w:t>
      </w:r>
      <w:r w:rsidRPr="00364832">
        <w:rPr>
          <w:rStyle w:val="shkeyword2"/>
          <w:rFonts w:ascii="Arial" w:hAnsi="Arial" w:cs="Arial"/>
          <w:color w:val="000000"/>
          <w:lang w:val="en-US"/>
        </w:rPr>
        <w:t>&lt;/KeyValue&gt;</w:t>
      </w:r>
      <w:r w:rsidRPr="00364832">
        <w:rPr>
          <w:rFonts w:ascii="Arial" w:hAnsi="Arial" w:cs="Arial"/>
          <w:color w:val="000000"/>
          <w:lang w:val="en-US"/>
        </w:rPr>
        <w:t xml:space="preserve"> </w:t>
      </w:r>
    </w:p>
    <w:p w:rsidR="00823ED3" w:rsidRPr="00364832" w:rsidRDefault="00823ED3" w:rsidP="00823ED3">
      <w:pPr>
        <w:pStyle w:val="TinnhdngHTML"/>
        <w:ind w:left="0"/>
        <w:rPr>
          <w:rFonts w:ascii="Arial" w:hAnsi="Arial" w:cs="Arial"/>
          <w:color w:val="000000"/>
          <w:lang w:val="en-US"/>
        </w:rPr>
      </w:pPr>
      <w:r w:rsidRPr="00364832">
        <w:rPr>
          <w:rFonts w:ascii="Arial" w:hAnsi="Arial" w:cs="Arial"/>
          <w:color w:val="000000"/>
          <w:lang w:val="en-US"/>
        </w:rPr>
        <w:t xml:space="preserve">[s16]   </w:t>
      </w:r>
      <w:r w:rsidRPr="00364832">
        <w:rPr>
          <w:rStyle w:val="shkeyword2"/>
          <w:rFonts w:ascii="Arial" w:hAnsi="Arial" w:cs="Arial"/>
          <w:color w:val="000000"/>
          <w:lang w:val="en-US"/>
        </w:rPr>
        <w:t>&lt;/KeyInfo&gt;</w:t>
      </w:r>
      <w:r w:rsidRPr="00364832">
        <w:rPr>
          <w:rFonts w:ascii="Arial" w:hAnsi="Arial" w:cs="Arial"/>
          <w:color w:val="000000"/>
          <w:lang w:val="en-US"/>
        </w:rPr>
        <w:t xml:space="preserve"> </w:t>
      </w:r>
    </w:p>
    <w:p w:rsidR="00823ED3" w:rsidRPr="00364832" w:rsidRDefault="00823ED3" w:rsidP="00823ED3">
      <w:pPr>
        <w:pStyle w:val="TinnhdngHTML"/>
        <w:spacing w:after="200"/>
        <w:ind w:left="0"/>
        <w:rPr>
          <w:rFonts w:ascii="Arial" w:hAnsi="Arial" w:cs="Arial"/>
          <w:color w:val="000000"/>
          <w:lang w:val="en-US"/>
        </w:rPr>
      </w:pPr>
      <w:r w:rsidRPr="00364832">
        <w:rPr>
          <w:rFonts w:ascii="Arial" w:hAnsi="Arial" w:cs="Arial"/>
          <w:color w:val="000000"/>
          <w:lang w:val="en-US"/>
        </w:rPr>
        <w:t xml:space="preserve">[s17] </w:t>
      </w:r>
      <w:r w:rsidRPr="00364832">
        <w:rPr>
          <w:rStyle w:val="shkeyword2"/>
          <w:rFonts w:ascii="Arial" w:hAnsi="Arial" w:cs="Arial"/>
          <w:color w:val="000000"/>
          <w:lang w:val="en-US"/>
        </w:rPr>
        <w:t>&lt;/Signature&gt;</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Other Elements of the Syntax</w:t>
      </w:r>
    </w:p>
    <w:p w:rsidR="00823ED3" w:rsidRPr="00364832" w:rsidRDefault="00823ED3" w:rsidP="0061633D">
      <w:pPr>
        <w:pStyle w:val="oncaDanhsch"/>
        <w:numPr>
          <w:ilvl w:val="0"/>
          <w:numId w:val="53"/>
        </w:numPr>
        <w:spacing w:after="200" w:line="276" w:lineRule="auto"/>
        <w:rPr>
          <w:rFonts w:cs="Arial"/>
        </w:rPr>
      </w:pPr>
      <w:r w:rsidRPr="00364832">
        <w:rPr>
          <w:rFonts w:cs="Arial"/>
          <w:i/>
        </w:rPr>
        <w:t xml:space="preserve">CryptoBinary: </w:t>
      </w:r>
      <w:r w:rsidRPr="00364832">
        <w:rPr>
          <w:rFonts w:cs="Arial"/>
        </w:rPr>
        <w:t xml:space="preserve"> Defines the type for representing arbitrary-length integers</w:t>
      </w:r>
    </w:p>
    <w:p w:rsidR="00823ED3" w:rsidRPr="00364832" w:rsidRDefault="00823ED3" w:rsidP="0061633D">
      <w:pPr>
        <w:pStyle w:val="oncaDanhsch"/>
        <w:numPr>
          <w:ilvl w:val="0"/>
          <w:numId w:val="53"/>
        </w:numPr>
        <w:spacing w:after="200" w:line="276" w:lineRule="auto"/>
        <w:rPr>
          <w:rFonts w:cs="Arial"/>
        </w:rPr>
      </w:pPr>
      <w:r w:rsidRPr="00364832">
        <w:rPr>
          <w:rFonts w:cs="Arial"/>
          <w:i/>
        </w:rPr>
        <w:t xml:space="preserve">dsig2:Selection: </w:t>
      </w:r>
      <w:r w:rsidRPr="00364832">
        <w:rPr>
          <w:rFonts w:cs="Arial"/>
        </w:rPr>
        <w:t>Describes the data being signed</w:t>
      </w:r>
    </w:p>
    <w:p w:rsidR="00823ED3" w:rsidRPr="00364832" w:rsidRDefault="00823ED3" w:rsidP="0061633D">
      <w:pPr>
        <w:pStyle w:val="oncaDanhsch"/>
        <w:numPr>
          <w:ilvl w:val="0"/>
          <w:numId w:val="53"/>
        </w:numPr>
        <w:spacing w:after="200" w:line="276" w:lineRule="auto"/>
        <w:rPr>
          <w:rFonts w:cs="Arial"/>
        </w:rPr>
      </w:pPr>
      <w:r w:rsidRPr="00364832">
        <w:rPr>
          <w:rFonts w:cs="Arial"/>
          <w:i/>
        </w:rPr>
        <w:t>dsig2:Verifications:</w:t>
      </w:r>
      <w:r w:rsidRPr="00364832">
        <w:rPr>
          <w:rFonts w:cs="Arial"/>
        </w:rPr>
        <w:t xml:space="preserve"> Optional element containing information that aids in signature verification</w:t>
      </w:r>
    </w:p>
    <w:p w:rsidR="00823ED3" w:rsidRPr="00364832" w:rsidRDefault="00823ED3" w:rsidP="0061633D">
      <w:pPr>
        <w:pStyle w:val="oncaDanhsch"/>
        <w:numPr>
          <w:ilvl w:val="0"/>
          <w:numId w:val="53"/>
        </w:numPr>
        <w:spacing w:after="200" w:line="276" w:lineRule="auto"/>
        <w:rPr>
          <w:rFonts w:cs="Arial"/>
        </w:rPr>
      </w:pPr>
      <w:r w:rsidRPr="00364832">
        <w:rPr>
          <w:rFonts w:cs="Arial"/>
          <w:i/>
        </w:rPr>
        <w:t>KeyName:</w:t>
      </w:r>
      <w:r w:rsidRPr="00364832">
        <w:rPr>
          <w:rFonts w:cs="Arial"/>
        </w:rPr>
        <w:t xml:space="preserve"> Contains a string value which may be used by the signer to communicate a key identifier to the recipient</w:t>
      </w:r>
    </w:p>
    <w:p w:rsidR="00823ED3" w:rsidRPr="00364832" w:rsidRDefault="00823ED3" w:rsidP="0061633D">
      <w:pPr>
        <w:pStyle w:val="oncaDanhsch"/>
        <w:numPr>
          <w:ilvl w:val="0"/>
          <w:numId w:val="53"/>
        </w:numPr>
        <w:spacing w:after="200" w:line="276" w:lineRule="auto"/>
        <w:rPr>
          <w:rFonts w:cs="Arial"/>
        </w:rPr>
      </w:pPr>
      <w:r w:rsidRPr="00364832">
        <w:rPr>
          <w:rFonts w:cs="Arial"/>
          <w:i/>
        </w:rPr>
        <w:t>KeyValue:</w:t>
      </w:r>
      <w:r w:rsidRPr="00364832">
        <w:rPr>
          <w:rFonts w:cs="Arial"/>
        </w:rPr>
        <w:t xml:space="preserve"> Contains a single public key that may be useful in validating the signature</w:t>
      </w:r>
    </w:p>
    <w:p w:rsidR="00823ED3" w:rsidRPr="00364832" w:rsidRDefault="00823ED3" w:rsidP="0061633D">
      <w:pPr>
        <w:pStyle w:val="oncaDanhsch"/>
        <w:numPr>
          <w:ilvl w:val="0"/>
          <w:numId w:val="53"/>
        </w:numPr>
        <w:spacing w:after="200" w:line="276" w:lineRule="auto"/>
        <w:rPr>
          <w:rFonts w:cs="Arial"/>
        </w:rPr>
      </w:pPr>
      <w:r w:rsidRPr="00364832">
        <w:rPr>
          <w:rFonts w:cs="Arial"/>
          <w:i/>
        </w:rPr>
        <w:t>RetrievalMethod:</w:t>
      </w:r>
      <w:r w:rsidRPr="00364832">
        <w:rPr>
          <w:rFonts w:cs="Arial"/>
        </w:rPr>
        <w:t xml:space="preserve"> Used to convey a reference to KeyInfo information that is stored at another location</w:t>
      </w:r>
    </w:p>
    <w:p w:rsidR="00823ED3" w:rsidRPr="00364832" w:rsidRDefault="00823ED3" w:rsidP="0061633D">
      <w:pPr>
        <w:pStyle w:val="oncaDanhsch"/>
        <w:numPr>
          <w:ilvl w:val="0"/>
          <w:numId w:val="53"/>
        </w:numPr>
        <w:spacing w:after="200" w:line="276" w:lineRule="auto"/>
        <w:rPr>
          <w:rFonts w:cs="Arial"/>
        </w:rPr>
      </w:pPr>
      <w:r w:rsidRPr="00364832">
        <w:rPr>
          <w:rFonts w:cs="Arial"/>
          <w:i/>
        </w:rPr>
        <w:t>X509Data</w:t>
      </w:r>
      <w:r w:rsidRPr="00364832">
        <w:rPr>
          <w:rFonts w:cs="Arial"/>
        </w:rPr>
        <w:t>: Contains one or more identifiers of keys or X509 certificates</w:t>
      </w:r>
    </w:p>
    <w:p w:rsidR="00823ED3" w:rsidRPr="00364832" w:rsidRDefault="00823ED3" w:rsidP="0061633D">
      <w:pPr>
        <w:pStyle w:val="oncaDanhsch"/>
        <w:numPr>
          <w:ilvl w:val="0"/>
          <w:numId w:val="53"/>
        </w:numPr>
        <w:spacing w:after="200" w:line="276" w:lineRule="auto"/>
        <w:rPr>
          <w:rFonts w:cs="Arial"/>
          <w:b/>
        </w:rPr>
      </w:pPr>
      <w:r w:rsidRPr="00364832">
        <w:rPr>
          <w:rFonts w:cs="Arial"/>
          <w:i/>
        </w:rPr>
        <w:t>PGPData</w:t>
      </w:r>
      <w:r w:rsidRPr="00364832">
        <w:rPr>
          <w:rFonts w:cs="Arial"/>
        </w:rPr>
        <w:t>: Used to convey information related to PGP public key pairs and signatures on such keys</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SPKIData</w:t>
      </w:r>
      <w:r w:rsidRPr="00364832">
        <w:rPr>
          <w:rFonts w:cs="Arial"/>
        </w:rPr>
        <w:t>: Used to convey information related to SPKI public key pairs, certificates and other SPKI data</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MgmtData</w:t>
      </w:r>
      <w:r w:rsidRPr="00364832">
        <w:rPr>
          <w:rFonts w:cs="Arial"/>
        </w:rPr>
        <w:t>: Used to convey in-band key distribution or agreement data</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EncryptedKey</w:t>
      </w:r>
      <w:r w:rsidRPr="00364832">
        <w:rPr>
          <w:rFonts w:cs="Arial"/>
          <w:b/>
        </w:rPr>
        <w:t xml:space="preserve"> </w:t>
      </w:r>
      <w:r w:rsidRPr="00364832">
        <w:rPr>
          <w:rFonts w:cs="Arial"/>
          <w:i/>
        </w:rPr>
        <w:t>and</w:t>
      </w:r>
      <w:r w:rsidRPr="00364832">
        <w:rPr>
          <w:rFonts w:cs="Arial"/>
          <w:b/>
        </w:rPr>
        <w:t xml:space="preserve"> </w:t>
      </w:r>
      <w:r w:rsidRPr="00364832">
        <w:rPr>
          <w:rFonts w:cs="Arial"/>
          <w:i/>
        </w:rPr>
        <w:t>DerivedKey</w:t>
      </w:r>
      <w:r w:rsidRPr="00364832">
        <w:rPr>
          <w:rFonts w:cs="Arial"/>
        </w:rPr>
        <w:t>: Used to convey in-band encrypted or derived key material</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dsig11</w:t>
      </w:r>
      <w:r w:rsidRPr="00364832">
        <w:rPr>
          <w:rStyle w:val="MHTML"/>
          <w:rFonts w:ascii="Arial" w:eastAsia="MS Gothiw Roman" w:hAnsi="Arial" w:cs="Arial"/>
          <w:b/>
          <w:sz w:val="22"/>
          <w:szCs w:val="22"/>
        </w:rPr>
        <w:t>:</w:t>
      </w:r>
      <w:r w:rsidRPr="00364832">
        <w:rPr>
          <w:rFonts w:cs="Arial"/>
          <w:i/>
        </w:rPr>
        <w:t>DEREncodedKeyValue</w:t>
      </w:r>
      <w:r w:rsidRPr="00364832">
        <w:rPr>
          <w:rFonts w:cs="Arial"/>
        </w:rPr>
        <w:t>: Added to XML Signature 1.1 in order to support certain interoperability scenarios where at least one of signer and/or verifier are not able to serialize keys in the XML formats</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dsig11</w:t>
      </w:r>
      <w:r w:rsidRPr="00364832">
        <w:rPr>
          <w:rStyle w:val="MHTML"/>
          <w:rFonts w:ascii="Arial" w:eastAsia="MS Gothiw Roman" w:hAnsi="Arial" w:cs="Arial"/>
          <w:b/>
          <w:sz w:val="22"/>
          <w:szCs w:val="22"/>
        </w:rPr>
        <w:t>:</w:t>
      </w:r>
      <w:r w:rsidRPr="00364832">
        <w:rPr>
          <w:rFonts w:cs="Arial"/>
          <w:i/>
        </w:rPr>
        <w:t>KeyInfoReference</w:t>
      </w:r>
      <w:r w:rsidRPr="00364832">
        <w:rPr>
          <w:rFonts w:cs="Arial"/>
        </w:rPr>
        <w:t xml:space="preserve">: Used to convey a reference to a </w:t>
      </w:r>
      <w:r w:rsidRPr="00364832">
        <w:rPr>
          <w:rStyle w:val="MHTML"/>
          <w:rFonts w:ascii="Arial" w:eastAsia="MS Gothiw Roman" w:hAnsi="Arial" w:cs="Arial"/>
          <w:sz w:val="22"/>
          <w:szCs w:val="22"/>
        </w:rPr>
        <w:t>KeyInfo</w:t>
      </w:r>
      <w:r w:rsidRPr="00364832">
        <w:rPr>
          <w:rFonts w:cs="Arial"/>
        </w:rPr>
        <w:t xml:space="preserve"> element at another location in the same or different document</w:t>
      </w:r>
    </w:p>
    <w:p w:rsidR="00823ED3" w:rsidRPr="00364832" w:rsidRDefault="00823ED3" w:rsidP="0061633D">
      <w:pPr>
        <w:pStyle w:val="oncaDanhsch"/>
        <w:numPr>
          <w:ilvl w:val="0"/>
          <w:numId w:val="53"/>
        </w:numPr>
        <w:spacing w:after="200" w:line="276" w:lineRule="auto"/>
        <w:rPr>
          <w:rStyle w:val="MHTML"/>
          <w:rFonts w:ascii="Arial" w:eastAsia="MS Gothiw Roman" w:hAnsi="Arial" w:cs="Arial"/>
          <w:b/>
          <w:sz w:val="22"/>
          <w:szCs w:val="22"/>
        </w:rPr>
      </w:pPr>
      <w:r w:rsidRPr="00364832">
        <w:rPr>
          <w:rFonts w:cs="Arial"/>
          <w:i/>
        </w:rPr>
        <w:t>Manifest</w:t>
      </w:r>
      <w:r w:rsidRPr="00364832">
        <w:rPr>
          <w:rFonts w:cs="Arial"/>
        </w:rPr>
        <w:t>: Provides a list of References</w:t>
      </w:r>
    </w:p>
    <w:p w:rsidR="00823ED3" w:rsidRPr="00364832" w:rsidRDefault="00823ED3" w:rsidP="0061633D">
      <w:pPr>
        <w:pStyle w:val="oncaDanhsch"/>
        <w:numPr>
          <w:ilvl w:val="0"/>
          <w:numId w:val="53"/>
        </w:numPr>
        <w:spacing w:after="200" w:line="276" w:lineRule="auto"/>
        <w:rPr>
          <w:rFonts w:cs="Arial"/>
          <w:b/>
        </w:rPr>
      </w:pPr>
      <w:r w:rsidRPr="00364832">
        <w:rPr>
          <w:rFonts w:cs="Arial"/>
          <w:i/>
        </w:rPr>
        <w:t>SignatureProperties</w:t>
      </w:r>
      <w:r w:rsidRPr="00364832">
        <w:rPr>
          <w:rFonts w:cs="Arial"/>
        </w:rPr>
        <w:t>: Contains additional information items concerning the generation of the signature</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Processing Rules</w:t>
      </w:r>
    </w:p>
    <w:p w:rsidR="00823ED3" w:rsidRPr="00364832" w:rsidRDefault="00823ED3" w:rsidP="00823ED3">
      <w:pPr>
        <w:rPr>
          <w:rFonts w:cs="Arial"/>
          <w:color w:val="000000"/>
        </w:rPr>
      </w:pPr>
      <w:r w:rsidRPr="00364832">
        <w:rPr>
          <w:rFonts w:cs="Arial"/>
          <w:color w:val="000000"/>
        </w:rPr>
        <w:t>Operations to be performed as part of signature generation and validation:</w:t>
      </w:r>
    </w:p>
    <w:p w:rsidR="00823ED3" w:rsidRPr="00364832" w:rsidRDefault="00823ED3" w:rsidP="0061633D">
      <w:pPr>
        <w:pStyle w:val="oncaDanhsch"/>
        <w:numPr>
          <w:ilvl w:val="0"/>
          <w:numId w:val="21"/>
        </w:numPr>
        <w:spacing w:after="200" w:line="276" w:lineRule="auto"/>
        <w:rPr>
          <w:rFonts w:cs="Arial"/>
        </w:rPr>
      </w:pPr>
      <w:r w:rsidRPr="00364832">
        <w:rPr>
          <w:rFonts w:cs="Arial"/>
        </w:rPr>
        <w:t>Signature generation</w:t>
      </w:r>
    </w:p>
    <w:p w:rsidR="00823ED3" w:rsidRPr="00364832" w:rsidRDefault="00823ED3" w:rsidP="0061633D">
      <w:pPr>
        <w:pStyle w:val="oncaDanhsch"/>
        <w:numPr>
          <w:ilvl w:val="0"/>
          <w:numId w:val="21"/>
        </w:numPr>
        <w:spacing w:after="200" w:line="276" w:lineRule="auto"/>
        <w:rPr>
          <w:rFonts w:cs="Arial"/>
        </w:rPr>
      </w:pPr>
      <w:r w:rsidRPr="00364832">
        <w:rPr>
          <w:rFonts w:cs="Arial"/>
        </w:rPr>
        <w:t>Reference generation</w:t>
      </w:r>
    </w:p>
    <w:p w:rsidR="00823ED3" w:rsidRPr="00364832" w:rsidRDefault="00823ED3" w:rsidP="0061633D">
      <w:pPr>
        <w:pStyle w:val="oncaDanhsch"/>
        <w:numPr>
          <w:ilvl w:val="0"/>
          <w:numId w:val="21"/>
        </w:numPr>
        <w:spacing w:after="200" w:line="276" w:lineRule="auto"/>
        <w:rPr>
          <w:rFonts w:cs="Arial"/>
        </w:rPr>
      </w:pPr>
      <w:r w:rsidRPr="00364832">
        <w:rPr>
          <w:rFonts w:cs="Arial"/>
        </w:rPr>
        <w:t>Core Validation</w:t>
      </w:r>
    </w:p>
    <w:p w:rsidR="00823ED3" w:rsidRPr="00364832" w:rsidRDefault="00823ED3" w:rsidP="0061633D">
      <w:pPr>
        <w:pStyle w:val="oncaDanhsch"/>
        <w:numPr>
          <w:ilvl w:val="0"/>
          <w:numId w:val="21"/>
        </w:numPr>
        <w:spacing w:after="200" w:line="276" w:lineRule="auto"/>
        <w:rPr>
          <w:rFonts w:cs="Arial"/>
        </w:rPr>
      </w:pPr>
      <w:r w:rsidRPr="00364832">
        <w:rPr>
          <w:rFonts w:cs="Arial"/>
        </w:rPr>
        <w:t>Reference Check</w:t>
      </w:r>
    </w:p>
    <w:p w:rsidR="00823ED3" w:rsidRPr="00364832" w:rsidRDefault="00823ED3" w:rsidP="0061633D">
      <w:pPr>
        <w:pStyle w:val="oncaDanhsch"/>
        <w:numPr>
          <w:ilvl w:val="0"/>
          <w:numId w:val="21"/>
        </w:numPr>
        <w:spacing w:after="200" w:line="276" w:lineRule="auto"/>
        <w:rPr>
          <w:rFonts w:cs="Arial"/>
        </w:rPr>
      </w:pPr>
      <w:r w:rsidRPr="00364832">
        <w:rPr>
          <w:rFonts w:cs="Arial"/>
        </w:rPr>
        <w:t>Reference Validation</w:t>
      </w:r>
    </w:p>
    <w:p w:rsidR="00823ED3" w:rsidRPr="00364832" w:rsidRDefault="00823ED3" w:rsidP="0061633D">
      <w:pPr>
        <w:pStyle w:val="oncaDanhsch"/>
        <w:numPr>
          <w:ilvl w:val="0"/>
          <w:numId w:val="21"/>
        </w:numPr>
        <w:spacing w:after="200" w:line="276" w:lineRule="auto"/>
        <w:rPr>
          <w:rFonts w:cs="Arial"/>
        </w:rPr>
      </w:pPr>
      <w:r w:rsidRPr="00364832">
        <w:rPr>
          <w:rFonts w:cs="Arial"/>
        </w:rPr>
        <w:t>Signature Validation</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Algorithms</w:t>
      </w:r>
    </w:p>
    <w:p w:rsidR="00823ED3" w:rsidRPr="00364832" w:rsidRDefault="00823ED3" w:rsidP="00823ED3">
      <w:pPr>
        <w:rPr>
          <w:rFonts w:cs="Arial"/>
        </w:rPr>
      </w:pPr>
      <w:r w:rsidRPr="00364832">
        <w:rPr>
          <w:rFonts w:cs="Arial"/>
        </w:rPr>
        <w:lastRenderedPageBreak/>
        <w:t>XML Signature currently relies on DSA-SHA1 or RSA-SHA1 (discouraged) but will need to be updated in the future. Use of SHA-256 is strongly recommended over SHA-1 because of recent advances in cryptanalysis. The Canonicalization Method URI should be the Canonicalization XML 2.0 (or a later version).</w:t>
      </w:r>
    </w:p>
    <w:p w:rsidR="000C1299" w:rsidRPr="00364832" w:rsidRDefault="000C1299"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Constraint</w:t>
      </w:r>
    </w:p>
    <w:p w:rsidR="00823ED3" w:rsidRPr="00364832" w:rsidRDefault="00823ED3" w:rsidP="00823ED3">
      <w:pPr>
        <w:spacing w:after="240"/>
        <w:rPr>
          <w:rFonts w:cs="Arial"/>
        </w:rPr>
      </w:pPr>
      <w:r w:rsidRPr="00364832">
        <w:rPr>
          <w:rFonts w:cs="Arial"/>
        </w:rPr>
        <w:t>Digital Signatures are totally suitable for embedded system; it is notably used on smartcard [XML-Patent].</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Security Issues</w:t>
      </w:r>
    </w:p>
    <w:p w:rsidR="00823ED3" w:rsidRPr="00364832" w:rsidRDefault="00823ED3" w:rsidP="00823ED3">
      <w:pPr>
        <w:spacing w:after="240"/>
        <w:rPr>
          <w:rFonts w:cs="Arial"/>
        </w:rPr>
      </w:pPr>
      <w:r w:rsidRPr="00364832">
        <w:rPr>
          <w:rFonts w:cs="Arial"/>
        </w:rPr>
        <w:t>Poor practices when using XML Signature may result in signed document remaining vulnerable to undetected modification, as in the Amazon AWS attack [Amazon-AWSattack]. In order to minimize the risk the implementers and users of the XML Signature should follows the XML Signature Best Practices [XMLsignature-Best practice].</w:t>
      </w: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66" w:name="_Toc335845149"/>
      <w:r w:rsidRPr="00364832">
        <w:rPr>
          <w:rFonts w:cs="Arial"/>
        </w:rPr>
        <w:t>WS-Security</w:t>
      </w:r>
      <w:bookmarkEnd w:id="366"/>
      <w:r w:rsidRPr="00364832">
        <w:rPr>
          <w:rFonts w:cs="Arial"/>
        </w:rPr>
        <w:t xml:space="preserve"> </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w:t>
      </w:r>
    </w:p>
    <w:p w:rsidR="00823ED3" w:rsidRPr="00364832" w:rsidRDefault="00823ED3" w:rsidP="00823ED3">
      <w:pPr>
        <w:rPr>
          <w:rFonts w:cs="Arial"/>
        </w:rPr>
      </w:pPr>
      <w:r w:rsidRPr="00364832">
        <w:rPr>
          <w:rFonts w:cs="Arial"/>
        </w:rPr>
        <w:t>This Web services enable application integration and data sharing in a platform neutral, language independent environment for both business and science. This increases the degree of exposure of critical resources, which poses new challenges to securing data and service.</w:t>
      </w:r>
    </w:p>
    <w:p w:rsidR="00823ED3" w:rsidRPr="00364832" w:rsidRDefault="00823ED3" w:rsidP="00823ED3">
      <w:pPr>
        <w:rPr>
          <w:rFonts w:cs="Arial"/>
        </w:rPr>
      </w:pPr>
      <w:r w:rsidRPr="00364832">
        <w:rPr>
          <w:rFonts w:cs="Arial"/>
        </w:rPr>
        <w:t>This specification proposes a standard set of SOAP extensions that can be used when building secure Web services to implement message content integrity and confidentiality.</w:t>
      </w:r>
    </w:p>
    <w:p w:rsidR="008A7261" w:rsidRPr="00364832" w:rsidRDefault="008A7261"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Principle</w:t>
      </w:r>
    </w:p>
    <w:p w:rsidR="00823ED3" w:rsidRPr="00364832" w:rsidRDefault="00823ED3" w:rsidP="00823ED3">
      <w:pPr>
        <w:rPr>
          <w:rFonts w:cs="Arial"/>
        </w:rPr>
      </w:pPr>
      <w:r w:rsidRPr="00364832">
        <w:rPr>
          <w:rFonts w:cs="Arial"/>
        </w:rPr>
        <w:t>XML Signature provides message integrity (</w:t>
      </w:r>
      <w:r w:rsidRPr="00364832">
        <w:rPr>
          <w:rFonts w:eastAsiaTheme="minorEastAsia" w:cs="Arial"/>
          <w:lang w:eastAsia="ko-KR"/>
        </w:rPr>
        <w:t>s</w:t>
      </w:r>
      <w:r w:rsidRPr="00364832">
        <w:rPr>
          <w:rFonts w:cs="Arial"/>
        </w:rPr>
        <w:t xml:space="preserve">ee </w:t>
      </w:r>
      <w:r w:rsidRPr="00364832">
        <w:rPr>
          <w:rFonts w:eastAsiaTheme="minorEastAsia" w:cs="Arial"/>
          <w:lang w:eastAsia="ko-KR"/>
        </w:rPr>
        <w:t xml:space="preserve">Section </w:t>
      </w:r>
      <w:r w:rsidRPr="00364832">
        <w:rPr>
          <w:rFonts w:cs="Arial"/>
        </w:rPr>
        <w:t>7.2.2.) in conjunction with security tokens to ensure that modifications to messages are detected and Mess</w:t>
      </w:r>
      <w:r w:rsidRPr="00364832">
        <w:rPr>
          <w:rFonts w:cs="Arial"/>
          <w:spacing w:val="-1"/>
        </w:rPr>
        <w:t>a</w:t>
      </w:r>
      <w:r w:rsidRPr="00364832">
        <w:rPr>
          <w:rFonts w:cs="Arial"/>
        </w:rPr>
        <w:t>ge co</w:t>
      </w:r>
      <w:r w:rsidRPr="00364832">
        <w:rPr>
          <w:rFonts w:cs="Arial"/>
          <w:spacing w:val="-1"/>
        </w:rPr>
        <w:t>n</w:t>
      </w:r>
      <w:r w:rsidRPr="00364832">
        <w:rPr>
          <w:rFonts w:cs="Arial"/>
        </w:rPr>
        <w:t>fidentiality lever</w:t>
      </w:r>
      <w:r w:rsidRPr="00364832">
        <w:rPr>
          <w:rFonts w:cs="Arial"/>
          <w:spacing w:val="-1"/>
        </w:rPr>
        <w:t>a</w:t>
      </w:r>
      <w:r w:rsidRPr="00364832">
        <w:rPr>
          <w:rFonts w:cs="Arial"/>
        </w:rPr>
        <w:t>g</w:t>
      </w:r>
      <w:r w:rsidRPr="00364832">
        <w:rPr>
          <w:rFonts w:cs="Arial"/>
          <w:spacing w:val="-1"/>
        </w:rPr>
        <w:t>e</w:t>
      </w:r>
      <w:r w:rsidRPr="00364832">
        <w:rPr>
          <w:rFonts w:cs="Arial"/>
        </w:rPr>
        <w:t>s XML Encrypti</w:t>
      </w:r>
      <w:r w:rsidRPr="00364832">
        <w:rPr>
          <w:rFonts w:cs="Arial"/>
          <w:spacing w:val="-1"/>
        </w:rPr>
        <w:t>o</w:t>
      </w:r>
      <w:r w:rsidRPr="00364832">
        <w:rPr>
          <w:rFonts w:cs="Arial"/>
        </w:rPr>
        <w:t>n (</w:t>
      </w:r>
      <w:r w:rsidRPr="00364832">
        <w:rPr>
          <w:rFonts w:eastAsiaTheme="minorEastAsia" w:cs="Arial"/>
          <w:lang w:eastAsia="ko-KR"/>
        </w:rPr>
        <w:t>s</w:t>
      </w:r>
      <w:r w:rsidRPr="00364832">
        <w:rPr>
          <w:rFonts w:cs="Arial"/>
        </w:rPr>
        <w:t xml:space="preserve">ee </w:t>
      </w:r>
      <w:r w:rsidRPr="00364832">
        <w:rPr>
          <w:rFonts w:eastAsiaTheme="minorEastAsia" w:cs="Arial"/>
          <w:lang w:eastAsia="ko-KR"/>
        </w:rPr>
        <w:t xml:space="preserve">Section </w:t>
      </w:r>
      <w:r w:rsidRPr="00364832">
        <w:rPr>
          <w:rFonts w:cs="Arial"/>
        </w:rPr>
        <w:t>7.2.1.)</w:t>
      </w:r>
      <w:r w:rsidRPr="00364832">
        <w:rPr>
          <w:rFonts w:eastAsiaTheme="minorEastAsia" w:cs="Arial"/>
          <w:lang w:eastAsia="ko-KR"/>
        </w:rPr>
        <w:t>.</w:t>
      </w:r>
      <w:r w:rsidRPr="00364832">
        <w:rPr>
          <w:rFonts w:cs="Arial"/>
        </w:rPr>
        <w:t xml:space="preserve">  In conju</w:t>
      </w:r>
      <w:r w:rsidRPr="00364832">
        <w:rPr>
          <w:rFonts w:cs="Arial"/>
          <w:spacing w:val="-1"/>
        </w:rPr>
        <w:t>n</w:t>
      </w:r>
      <w:r w:rsidRPr="00364832">
        <w:rPr>
          <w:rFonts w:cs="Arial"/>
        </w:rPr>
        <w:t>ction</w:t>
      </w:r>
      <w:r w:rsidRPr="00364832">
        <w:rPr>
          <w:rFonts w:cs="Arial"/>
          <w:spacing w:val="-1"/>
        </w:rPr>
        <w:t xml:space="preserve"> </w:t>
      </w:r>
      <w:r w:rsidRPr="00364832">
        <w:rPr>
          <w:rFonts w:cs="Arial"/>
        </w:rPr>
        <w:t>with s</w:t>
      </w:r>
      <w:r w:rsidRPr="00364832">
        <w:rPr>
          <w:rFonts w:cs="Arial"/>
          <w:spacing w:val="-1"/>
        </w:rPr>
        <w:t>e</w:t>
      </w:r>
      <w:r w:rsidRPr="00364832">
        <w:rPr>
          <w:rFonts w:cs="Arial"/>
        </w:rPr>
        <w:t>c</w:t>
      </w:r>
      <w:r w:rsidRPr="00364832">
        <w:rPr>
          <w:rFonts w:cs="Arial"/>
          <w:spacing w:val="-1"/>
        </w:rPr>
        <w:t>u</w:t>
      </w:r>
      <w:r w:rsidRPr="00364832">
        <w:rPr>
          <w:rFonts w:cs="Arial"/>
        </w:rPr>
        <w:t xml:space="preserve">rity tokens to keep </w:t>
      </w:r>
      <w:r w:rsidRPr="00364832">
        <w:rPr>
          <w:rFonts w:cs="Arial"/>
          <w:spacing w:val="-1"/>
        </w:rPr>
        <w:t>p</w:t>
      </w:r>
      <w:r w:rsidRPr="00364832">
        <w:rPr>
          <w:rFonts w:cs="Arial"/>
        </w:rPr>
        <w:t>orti</w:t>
      </w:r>
      <w:r w:rsidRPr="00364832">
        <w:rPr>
          <w:rFonts w:cs="Arial"/>
          <w:spacing w:val="-1"/>
        </w:rPr>
        <w:t>o</w:t>
      </w:r>
      <w:r w:rsidRPr="00364832">
        <w:rPr>
          <w:rFonts w:cs="Arial"/>
        </w:rPr>
        <w:t>ns of SOAP messa</w:t>
      </w:r>
      <w:r w:rsidRPr="00364832">
        <w:rPr>
          <w:rFonts w:cs="Arial"/>
          <w:spacing w:val="-1"/>
        </w:rPr>
        <w:t>g</w:t>
      </w:r>
      <w:r w:rsidRPr="00364832">
        <w:rPr>
          <w:rFonts w:cs="Arial"/>
        </w:rPr>
        <w:t>e c</w:t>
      </w:r>
      <w:r w:rsidRPr="00364832">
        <w:rPr>
          <w:rFonts w:cs="Arial"/>
          <w:spacing w:val="-1"/>
        </w:rPr>
        <w:t>o</w:t>
      </w:r>
      <w:r w:rsidRPr="00364832">
        <w:rPr>
          <w:rFonts w:cs="Arial"/>
        </w:rPr>
        <w:t>nfidenti</w:t>
      </w:r>
      <w:r w:rsidRPr="00364832">
        <w:rPr>
          <w:rFonts w:cs="Arial"/>
          <w:spacing w:val="1"/>
        </w:rPr>
        <w:t>a</w:t>
      </w:r>
      <w:r w:rsidRPr="00364832">
        <w:rPr>
          <w:rFonts w:cs="Arial"/>
        </w:rPr>
        <w:t>l.</w:t>
      </w:r>
    </w:p>
    <w:p w:rsidR="00823ED3" w:rsidRPr="00364832" w:rsidRDefault="00823ED3" w:rsidP="00823ED3">
      <w:pPr>
        <w:rPr>
          <w:rFonts w:cs="Arial"/>
        </w:rPr>
      </w:pPr>
      <w:r w:rsidRPr="00364832">
        <w:rPr>
          <w:rFonts w:cs="Arial"/>
        </w:rPr>
        <w:t xml:space="preserve">These mechanisms by themselves do not provide a complete security solution for Web services. Instead, this specification is a building block that can be used in conjunction with other Web service extensions and higher-level application-specific protocols to accommodate a wide variety of security models and security technologies. </w:t>
      </w:r>
    </w:p>
    <w:p w:rsidR="008A7261" w:rsidRPr="00364832" w:rsidRDefault="008A7261"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Alternative</w:t>
      </w:r>
    </w:p>
    <w:p w:rsidR="00823ED3" w:rsidRPr="00364832" w:rsidRDefault="00823ED3" w:rsidP="00823ED3">
      <w:pPr>
        <w:rPr>
          <w:rFonts w:cs="Arial"/>
        </w:rPr>
      </w:pPr>
      <w:r w:rsidRPr="00364832">
        <w:rPr>
          <w:rFonts w:cs="Arial"/>
        </w:rPr>
        <w:t>An alternative recommended for multiple messages is the method described in WS-SecureConversation.</w:t>
      </w:r>
    </w:p>
    <w:p w:rsidR="00823ED3" w:rsidRPr="00364832" w:rsidRDefault="00823ED3" w:rsidP="00823ED3">
      <w:pPr>
        <w:rPr>
          <w:rFonts w:cs="Arial"/>
        </w:rPr>
      </w:pPr>
      <w:r w:rsidRPr="00364832">
        <w:rPr>
          <w:rFonts w:cs="Arial"/>
        </w:rPr>
        <w:t>The other alternative to secure the communication is to use the Transport Layer Security (TLS). Transport Layer Security secures all the communication; oppositely XML Encryption allows both secure and unsecure communication. In the Transport Layer Security protocol, the messages are only secured during the transport, and not afterwards, as the XML Signature does.</w:t>
      </w:r>
    </w:p>
    <w:p w:rsidR="00823ED3" w:rsidRPr="00364832" w:rsidRDefault="00823ED3" w:rsidP="00823ED3">
      <w:pPr>
        <w:rPr>
          <w:rFonts w:cs="Arial"/>
        </w:rPr>
      </w:pPr>
      <w:r w:rsidRPr="00364832">
        <w:rPr>
          <w:rFonts w:cs="Arial"/>
        </w:rPr>
        <w:t>XML Security technologies may be used in conjunction with transport security technologies [XML-Security]. In term of performance, the TLS/SSL solution is the fastest, in front of WS-SecureConversation:</w:t>
      </w:r>
    </w:p>
    <w:p w:rsidR="000C1299" w:rsidRPr="00364832" w:rsidRDefault="000C1299" w:rsidP="00823ED3">
      <w:pPr>
        <w:pStyle w:val="Ph"/>
        <w:rPr>
          <w:rFonts w:cs="Arial"/>
          <w:b w:val="0"/>
          <w:color w:val="000000" w:themeColor="text1"/>
          <w:lang w:val="en-US"/>
        </w:rPr>
      </w:pPr>
      <w:bookmarkStart w:id="367" w:name="_Toc330402634"/>
      <w:bookmarkStart w:id="368" w:name="_Toc331075394"/>
    </w:p>
    <w:p w:rsidR="00823ED3" w:rsidRPr="00364832" w:rsidRDefault="00823ED3" w:rsidP="00823ED3">
      <w:pPr>
        <w:pStyle w:val="Ph"/>
        <w:rPr>
          <w:rFonts w:cs="Arial"/>
          <w:b w:val="0"/>
          <w:color w:val="000000" w:themeColor="text1"/>
          <w:lang w:val="en-US"/>
        </w:rPr>
      </w:pPr>
      <w:bookmarkStart w:id="369" w:name="_Toc335845162"/>
      <w:r w:rsidRPr="00364832">
        <w:rPr>
          <w:rFonts w:cs="Arial"/>
          <w:b w:val="0"/>
          <w:color w:val="000000" w:themeColor="text1"/>
          <w:lang w:val="en-US"/>
        </w:rPr>
        <w:lastRenderedPageBreak/>
        <w:t xml:space="preserve">Table </w:t>
      </w:r>
      <w:r w:rsidR="00622FDB">
        <w:rPr>
          <w:rFonts w:cs="Arial"/>
          <w:b w:val="0"/>
          <w:color w:val="000000" w:themeColor="text1"/>
          <w:lang w:val="en-US"/>
        </w:rPr>
        <w:fldChar w:fldCharType="begin"/>
      </w:r>
      <w:r w:rsidR="00516623">
        <w:rPr>
          <w:rFonts w:cs="Arial"/>
          <w:b w:val="0"/>
          <w:color w:val="000000" w:themeColor="text1"/>
          <w:lang w:val="en-US"/>
        </w:rPr>
        <w:instrText xml:space="preserve"> STYLEREF 1 \s </w:instrText>
      </w:r>
      <w:r w:rsidR="00622FDB">
        <w:rPr>
          <w:rFonts w:cs="Arial"/>
          <w:b w:val="0"/>
          <w:color w:val="000000" w:themeColor="text1"/>
          <w:lang w:val="en-US"/>
        </w:rPr>
        <w:fldChar w:fldCharType="separate"/>
      </w:r>
      <w:r w:rsidR="00516623">
        <w:rPr>
          <w:rFonts w:cs="Arial"/>
          <w:b w:val="0"/>
          <w:noProof/>
          <w:color w:val="000000" w:themeColor="text1"/>
          <w:lang w:val="en-US"/>
        </w:rPr>
        <w:t>8</w:t>
      </w:r>
      <w:r w:rsidR="00622FDB">
        <w:rPr>
          <w:rFonts w:cs="Arial"/>
          <w:b w:val="0"/>
          <w:color w:val="000000" w:themeColor="text1"/>
          <w:lang w:val="en-US"/>
        </w:rPr>
        <w:fldChar w:fldCharType="end"/>
      </w:r>
      <w:r w:rsidR="00516623">
        <w:rPr>
          <w:rFonts w:cs="Arial"/>
          <w:b w:val="0"/>
          <w:color w:val="000000" w:themeColor="text1"/>
          <w:lang w:val="en-US"/>
        </w:rPr>
        <w:t>.</w:t>
      </w:r>
      <w:r w:rsidR="00622FDB">
        <w:rPr>
          <w:rFonts w:cs="Arial"/>
          <w:b w:val="0"/>
          <w:color w:val="000000" w:themeColor="text1"/>
          <w:lang w:val="en-US"/>
        </w:rPr>
        <w:fldChar w:fldCharType="begin"/>
      </w:r>
      <w:r w:rsidR="00516623">
        <w:rPr>
          <w:rFonts w:cs="Arial"/>
          <w:b w:val="0"/>
          <w:color w:val="000000" w:themeColor="text1"/>
          <w:lang w:val="en-US"/>
        </w:rPr>
        <w:instrText xml:space="preserve"> SEQ Table \* ARABIC \s 1 </w:instrText>
      </w:r>
      <w:r w:rsidR="00622FDB">
        <w:rPr>
          <w:rFonts w:cs="Arial"/>
          <w:b w:val="0"/>
          <w:color w:val="000000" w:themeColor="text1"/>
          <w:lang w:val="en-US"/>
        </w:rPr>
        <w:fldChar w:fldCharType="separate"/>
      </w:r>
      <w:r w:rsidR="00516623">
        <w:rPr>
          <w:rFonts w:cs="Arial"/>
          <w:b w:val="0"/>
          <w:noProof/>
          <w:color w:val="000000" w:themeColor="text1"/>
          <w:lang w:val="en-US"/>
        </w:rPr>
        <w:t>1</w:t>
      </w:r>
      <w:r w:rsidR="00622FDB">
        <w:rPr>
          <w:rFonts w:cs="Arial"/>
          <w:b w:val="0"/>
          <w:color w:val="000000" w:themeColor="text1"/>
          <w:lang w:val="en-US"/>
        </w:rPr>
        <w:fldChar w:fldCharType="end"/>
      </w:r>
      <w:r w:rsidRPr="00364832">
        <w:rPr>
          <w:rFonts w:cs="Arial"/>
          <w:b w:val="0"/>
          <w:color w:val="000000" w:themeColor="text1"/>
          <w:lang w:val="en-US"/>
        </w:rPr>
        <w:t>: Benchmark results for 25 concurrent requestors.</w:t>
      </w:r>
      <w:bookmarkEnd w:id="367"/>
      <w:bookmarkEnd w:id="368"/>
      <w:bookmarkEnd w:id="369"/>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8"/>
        <w:gridCol w:w="4606"/>
      </w:tblGrid>
      <w:tr w:rsidR="00823ED3" w:rsidRPr="00364832" w:rsidTr="00823ED3">
        <w:tc>
          <w:tcPr>
            <w:tcW w:w="4138" w:type="dxa"/>
          </w:tcPr>
          <w:p w:rsidR="00823ED3" w:rsidRPr="00364832" w:rsidRDefault="00823ED3" w:rsidP="00823ED3">
            <w:pPr>
              <w:spacing w:line="240" w:lineRule="auto"/>
              <w:jc w:val="center"/>
              <w:rPr>
                <w:rFonts w:cs="Arial"/>
                <w:b/>
              </w:rPr>
            </w:pPr>
            <w:r w:rsidRPr="00364832">
              <w:rPr>
                <w:rFonts w:cs="Arial"/>
                <w:b/>
              </w:rPr>
              <w:t>Security Mechanism</w:t>
            </w:r>
          </w:p>
        </w:tc>
        <w:tc>
          <w:tcPr>
            <w:tcW w:w="4606" w:type="dxa"/>
          </w:tcPr>
          <w:p w:rsidR="00823ED3" w:rsidRPr="00364832" w:rsidRDefault="00823ED3" w:rsidP="00823ED3">
            <w:pPr>
              <w:spacing w:line="240" w:lineRule="auto"/>
              <w:jc w:val="center"/>
              <w:rPr>
                <w:rFonts w:cs="Arial"/>
                <w:b/>
              </w:rPr>
            </w:pPr>
            <w:r w:rsidRPr="00364832">
              <w:rPr>
                <w:rFonts w:cs="Arial"/>
                <w:b/>
              </w:rPr>
              <w:t>Messages per second</w:t>
            </w:r>
          </w:p>
        </w:tc>
      </w:tr>
      <w:tr w:rsidR="00823ED3" w:rsidRPr="00364832" w:rsidTr="00823ED3">
        <w:tc>
          <w:tcPr>
            <w:tcW w:w="4138" w:type="dxa"/>
          </w:tcPr>
          <w:p w:rsidR="00823ED3" w:rsidRPr="00364832" w:rsidRDefault="00823ED3" w:rsidP="00823ED3">
            <w:pPr>
              <w:spacing w:line="240" w:lineRule="auto"/>
              <w:jc w:val="center"/>
              <w:rPr>
                <w:rFonts w:cs="Arial"/>
              </w:rPr>
            </w:pPr>
            <w:r w:rsidRPr="00364832">
              <w:rPr>
                <w:rFonts w:cs="Arial"/>
              </w:rPr>
              <w:t>X509 XML Signature  Encryption</w:t>
            </w:r>
          </w:p>
        </w:tc>
        <w:tc>
          <w:tcPr>
            <w:tcW w:w="4606" w:type="dxa"/>
          </w:tcPr>
          <w:p w:rsidR="00823ED3" w:rsidRPr="00364832" w:rsidRDefault="00823ED3" w:rsidP="00823ED3">
            <w:pPr>
              <w:tabs>
                <w:tab w:val="center" w:pos="4680"/>
                <w:tab w:val="right" w:pos="9360"/>
              </w:tabs>
              <w:spacing w:line="240" w:lineRule="auto"/>
              <w:jc w:val="center"/>
              <w:rPr>
                <w:rFonts w:cs="Arial"/>
              </w:rPr>
            </w:pPr>
            <w:r w:rsidRPr="00364832">
              <w:rPr>
                <w:rFonts w:cs="Arial"/>
              </w:rPr>
              <w:t>352</w:t>
            </w:r>
          </w:p>
        </w:tc>
      </w:tr>
      <w:tr w:rsidR="00823ED3" w:rsidRPr="00364832" w:rsidTr="00823ED3">
        <w:tc>
          <w:tcPr>
            <w:tcW w:w="4138" w:type="dxa"/>
          </w:tcPr>
          <w:p w:rsidR="00823ED3" w:rsidRPr="00364832" w:rsidRDefault="00823ED3" w:rsidP="00823ED3">
            <w:pPr>
              <w:spacing w:line="240" w:lineRule="auto"/>
              <w:jc w:val="center"/>
              <w:rPr>
                <w:rFonts w:cs="Arial"/>
              </w:rPr>
            </w:pPr>
            <w:r w:rsidRPr="00364832">
              <w:rPr>
                <w:rFonts w:cs="Arial"/>
              </w:rPr>
              <w:t>WS Secure Conversation</w:t>
            </w:r>
          </w:p>
          <w:p w:rsidR="00823ED3" w:rsidRPr="00364832" w:rsidRDefault="00823ED3" w:rsidP="00823ED3">
            <w:pPr>
              <w:spacing w:line="240" w:lineRule="auto"/>
              <w:jc w:val="center"/>
              <w:rPr>
                <w:rFonts w:cs="Arial"/>
              </w:rPr>
            </w:pPr>
            <w:r w:rsidRPr="00364832">
              <w:rPr>
                <w:rFonts w:cs="Arial"/>
              </w:rPr>
              <w:t>XML Signature&amp; Encryption</w:t>
            </w:r>
          </w:p>
        </w:tc>
        <w:tc>
          <w:tcPr>
            <w:tcW w:w="4606" w:type="dxa"/>
          </w:tcPr>
          <w:p w:rsidR="00823ED3" w:rsidRPr="00364832" w:rsidRDefault="00823ED3" w:rsidP="00823ED3">
            <w:pPr>
              <w:tabs>
                <w:tab w:val="center" w:pos="4680"/>
                <w:tab w:val="right" w:pos="9360"/>
              </w:tabs>
              <w:spacing w:line="240" w:lineRule="auto"/>
              <w:jc w:val="center"/>
              <w:rPr>
                <w:rFonts w:cs="Arial"/>
              </w:rPr>
            </w:pPr>
            <w:r w:rsidRPr="00364832">
              <w:rPr>
                <w:rFonts w:cs="Arial"/>
              </w:rPr>
              <w:t>798</w:t>
            </w:r>
          </w:p>
        </w:tc>
      </w:tr>
      <w:tr w:rsidR="00823ED3" w:rsidRPr="00364832" w:rsidTr="00823ED3">
        <w:trPr>
          <w:trHeight w:val="70"/>
        </w:trPr>
        <w:tc>
          <w:tcPr>
            <w:tcW w:w="4138" w:type="dxa"/>
          </w:tcPr>
          <w:p w:rsidR="00823ED3" w:rsidRPr="00364832" w:rsidRDefault="00823ED3" w:rsidP="00823ED3">
            <w:pPr>
              <w:spacing w:line="240" w:lineRule="auto"/>
              <w:jc w:val="center"/>
              <w:rPr>
                <w:rFonts w:cs="Arial"/>
              </w:rPr>
            </w:pPr>
            <w:r w:rsidRPr="00364832">
              <w:rPr>
                <w:rFonts w:cs="Arial"/>
              </w:rPr>
              <w:t>SSL with http Basic</w:t>
            </w:r>
          </w:p>
        </w:tc>
        <w:tc>
          <w:tcPr>
            <w:tcW w:w="4606" w:type="dxa"/>
          </w:tcPr>
          <w:p w:rsidR="00823ED3" w:rsidRPr="00364832" w:rsidRDefault="00823ED3" w:rsidP="00823ED3">
            <w:pPr>
              <w:tabs>
                <w:tab w:val="center" w:pos="4680"/>
                <w:tab w:val="right" w:pos="9360"/>
              </w:tabs>
              <w:spacing w:line="240" w:lineRule="auto"/>
              <w:jc w:val="center"/>
              <w:rPr>
                <w:rFonts w:cs="Arial"/>
              </w:rPr>
            </w:pPr>
            <w:r w:rsidRPr="00364832">
              <w:rPr>
                <w:rFonts w:cs="Arial"/>
              </w:rPr>
              <w:t>2918</w:t>
            </w:r>
          </w:p>
        </w:tc>
      </w:tr>
      <w:tr w:rsidR="00823ED3" w:rsidRPr="00364832" w:rsidTr="00823ED3">
        <w:tc>
          <w:tcPr>
            <w:tcW w:w="4138" w:type="dxa"/>
          </w:tcPr>
          <w:p w:rsidR="00823ED3" w:rsidRPr="00364832" w:rsidRDefault="00823ED3" w:rsidP="00823ED3">
            <w:pPr>
              <w:spacing w:line="240" w:lineRule="auto"/>
              <w:jc w:val="center"/>
              <w:rPr>
                <w:rFonts w:cs="Arial"/>
              </w:rPr>
            </w:pPr>
            <w:r w:rsidRPr="00364832">
              <w:rPr>
                <w:rFonts w:cs="Arial"/>
              </w:rPr>
              <w:t>None (message routing only)</w:t>
            </w:r>
          </w:p>
        </w:tc>
        <w:tc>
          <w:tcPr>
            <w:tcW w:w="4606" w:type="dxa"/>
          </w:tcPr>
          <w:p w:rsidR="00823ED3" w:rsidRPr="00364832" w:rsidRDefault="00823ED3" w:rsidP="00823ED3">
            <w:pPr>
              <w:tabs>
                <w:tab w:val="center" w:pos="4680"/>
                <w:tab w:val="right" w:pos="9360"/>
              </w:tabs>
              <w:spacing w:line="240" w:lineRule="auto"/>
              <w:jc w:val="center"/>
              <w:rPr>
                <w:rFonts w:cs="Arial"/>
              </w:rPr>
            </w:pPr>
            <w:r w:rsidRPr="00364832">
              <w:rPr>
                <w:rFonts w:cs="Arial"/>
              </w:rPr>
              <w:t>5088</w:t>
            </w:r>
          </w:p>
        </w:tc>
      </w:tr>
    </w:tbl>
    <w:p w:rsidR="00823ED3" w:rsidRPr="00364832" w:rsidRDefault="00823ED3" w:rsidP="00823ED3">
      <w:pPr>
        <w:rPr>
          <w:rFonts w:eastAsiaTheme="minorEastAsia" w:cs="Arial"/>
          <w:lang w:eastAsia="ko-KR"/>
        </w:rPr>
      </w:pPr>
    </w:p>
    <w:p w:rsidR="00823ED3" w:rsidRPr="00364832" w:rsidRDefault="00823ED3" w:rsidP="00823ED3">
      <w:pPr>
        <w:rPr>
          <w:rFonts w:cs="Arial"/>
        </w:rPr>
      </w:pPr>
      <w:r w:rsidRPr="00364832">
        <w:rPr>
          <w:rFonts w:cs="Arial"/>
        </w:rPr>
        <w:t>However, the mechanisms described in the X509 token profile should by no means be regarded as inferior. The public key aspects of the X509 token profile provide functional advantages over WS Security relying exclusively on Derived Key Tokens.</w:t>
      </w:r>
    </w:p>
    <w:p w:rsidR="00823ED3" w:rsidRPr="00364832" w:rsidRDefault="00823ED3" w:rsidP="00823ED3">
      <w:pPr>
        <w:rPr>
          <w:rFonts w:cs="Arial"/>
        </w:rPr>
      </w:pPr>
      <w:r w:rsidRPr="00364832">
        <w:rPr>
          <w:rFonts w:cs="Arial"/>
        </w:rPr>
        <w:t>Indeed, the performance advantage provided by signing and encrypting messages using exclusively symmetrical crypto comes at a price. Because the messages are signed with something based on a shared secret, those signatures cannot form the basis of non-repudiation. Both parties knowing the shared secret can produce such signatures. Conversely, when message signatures are based on an X509 token, they prove the possession of a private key to which the recipient doesn't have access; the signing party can't claim that the other party forged his or her signature.</w:t>
      </w:r>
    </w:p>
    <w:p w:rsidR="00823ED3" w:rsidRPr="00364832" w:rsidRDefault="00823ED3" w:rsidP="00823ED3">
      <w:pPr>
        <w:rPr>
          <w:rFonts w:cs="Arial"/>
        </w:rPr>
      </w:pPr>
      <w:r w:rsidRPr="00364832">
        <w:rPr>
          <w:rFonts w:cs="Arial"/>
        </w:rPr>
        <w:t>Another advantage of using X509 mechanisms over session-based security is that digital certificates and their associated private keys typically have a longer lifecycle than security contexts such as WS Secure Conversation sessions or Kerberos tickets. The ephemeral nature of security contexts restricts (if not eliminates) the ability to audit a message offline long after it is been processed. Once a session has expired and the associated shared secret is forgotten, encryption can no longer be undone and signatures become meaningless [OASIS-WSS].</w:t>
      </w:r>
    </w:p>
    <w:p w:rsidR="008A7261" w:rsidRPr="00364832" w:rsidRDefault="008A7261" w:rsidP="00823ED3">
      <w:pPr>
        <w:rPr>
          <w:rFonts w:cs="Arial"/>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Evolution</w:t>
      </w:r>
    </w:p>
    <w:p w:rsidR="00823ED3" w:rsidRPr="00364832" w:rsidRDefault="00823ED3" w:rsidP="00823ED3">
      <w:pPr>
        <w:spacing w:after="240"/>
        <w:rPr>
          <w:rFonts w:cs="Arial"/>
        </w:rPr>
      </w:pPr>
      <w:r w:rsidRPr="00364832">
        <w:rPr>
          <w:rFonts w:cs="Arial"/>
        </w:rPr>
        <w:t>The document was updated the 1</w:t>
      </w:r>
      <w:r w:rsidRPr="00364832">
        <w:rPr>
          <w:rFonts w:cs="Arial"/>
          <w:vertAlign w:val="superscript"/>
        </w:rPr>
        <w:t>st</w:t>
      </w:r>
      <w:r w:rsidRPr="00364832">
        <w:rPr>
          <w:rFonts w:cs="Arial"/>
        </w:rPr>
        <w:t xml:space="preserve"> February 2006 and is the update of the 5</w:t>
      </w:r>
      <w:r w:rsidRPr="00364832">
        <w:rPr>
          <w:rFonts w:cs="Arial"/>
          <w:vertAlign w:val="superscript"/>
        </w:rPr>
        <w:t>th</w:t>
      </w:r>
      <w:r w:rsidRPr="00364832">
        <w:rPr>
          <w:rFonts w:cs="Arial"/>
        </w:rPr>
        <w:t xml:space="preserve"> April 2002 1.0 version.</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Patent</w:t>
      </w:r>
    </w:p>
    <w:p w:rsidR="00823ED3" w:rsidRPr="00364832" w:rsidRDefault="00823ED3" w:rsidP="00823ED3">
      <w:pPr>
        <w:rPr>
          <w:rFonts w:cs="Arial"/>
        </w:rPr>
      </w:pPr>
      <w:r w:rsidRPr="00364832">
        <w:rPr>
          <w:rFonts w:cs="Arial"/>
          <w:bCs/>
        </w:rPr>
        <w:t>OASIS</w:t>
      </w:r>
      <w:r w:rsidRPr="00364832">
        <w:rPr>
          <w:rFonts w:cs="Arial"/>
        </w:rPr>
        <w:t xml:space="preserve"> (Organization for the Advancement of Structured Information Standards) is a non-for-profit consortium that drives the development, convergence and adoption of open standards for the global information society. </w:t>
      </w:r>
    </w:p>
    <w:p w:rsidR="00823ED3" w:rsidRPr="00364832" w:rsidRDefault="00823ED3" w:rsidP="00823ED3">
      <w:pPr>
        <w:rPr>
          <w:rFonts w:cs="Arial"/>
        </w:rPr>
      </w:pPr>
      <w:r w:rsidRPr="00364832">
        <w:rPr>
          <w:rFonts w:cs="Arial"/>
        </w:rPr>
        <w:t>ContentGuard is the owner of a broad portfolio of patents that cover inventions around Digital Rights Management systems and applications. ContentGuard will negotiate licenses covering such systems or applications on reasonable and non-discriminatory terms and conditions.</w:t>
      </w:r>
    </w:p>
    <w:p w:rsidR="00823ED3" w:rsidRPr="00364832" w:rsidRDefault="00823ED3" w:rsidP="00823ED3">
      <w:pPr>
        <w:rPr>
          <w:rFonts w:cs="Arial"/>
        </w:rPr>
      </w:pPr>
      <w:r w:rsidRPr="00364832">
        <w:rPr>
          <w:rFonts w:cs="Arial"/>
        </w:rPr>
        <w:t>RSA Security is the owner of a number of patents dealing with authentication in client / server protocols. But a royalty free license was extended to implementers.</w:t>
      </w:r>
    </w:p>
    <w:p w:rsidR="00823ED3" w:rsidRPr="00364832" w:rsidRDefault="00823ED3" w:rsidP="00823ED3">
      <w:pPr>
        <w:rPr>
          <w:rFonts w:cs="Arial"/>
        </w:rPr>
      </w:pPr>
      <w:r w:rsidRPr="00364832">
        <w:rPr>
          <w:rFonts w:cs="Arial"/>
        </w:rPr>
        <w:t>Microsoft believes it has pending patent application(s) that include claims that are necessary to implement the Web Services Security contribution. If an OASIS Standard incorporating this Contribution is adopted by OASIS pursuant to the WS-Security Technical Committee Charter at the time the Contribution was submitted, Microsoft will grant, for the limited purposes of implementing and complying with the required portions of the resulting OASIS Standard, a ROYALTY-FREE, worldwide, no</w:t>
      </w:r>
      <w:r w:rsidRPr="00364832">
        <w:rPr>
          <w:rFonts w:eastAsiaTheme="minorEastAsia" w:cs="Arial"/>
          <w:lang w:eastAsia="ko-KR"/>
        </w:rPr>
        <w:t xml:space="preserve">t </w:t>
      </w:r>
      <w:r w:rsidRPr="00364832">
        <w:rPr>
          <w:rFonts w:cs="Arial"/>
        </w:rPr>
        <w:t>sub</w:t>
      </w:r>
      <w:r w:rsidRPr="00364832">
        <w:rPr>
          <w:rFonts w:eastAsiaTheme="minorEastAsia" w:cs="Arial"/>
          <w:lang w:eastAsia="ko-KR"/>
        </w:rPr>
        <w:t>-</w:t>
      </w:r>
      <w:r w:rsidRPr="00364832">
        <w:rPr>
          <w:rFonts w:cs="Arial"/>
        </w:rPr>
        <w:t>licens</w:t>
      </w:r>
      <w:r w:rsidRPr="00364832">
        <w:rPr>
          <w:rFonts w:eastAsiaTheme="minorEastAsia" w:cs="Arial"/>
          <w:lang w:eastAsia="ko-KR"/>
        </w:rPr>
        <w:t>a</w:t>
      </w:r>
      <w:r w:rsidRPr="00364832">
        <w:rPr>
          <w:rFonts w:cs="Arial"/>
        </w:rPr>
        <w:t>ble, non-transferable, license to any such Necessary Claims to implement the Contribution under reasonable and non-discriminatory terms and conditions, provided a reciprocal patent license is granted to Microsoft and other implementers of the OASIS Standard</w:t>
      </w:r>
      <w:r w:rsidRPr="00364832">
        <w:rPr>
          <w:rFonts w:eastAsiaTheme="minorEastAsia" w:cs="Arial"/>
          <w:lang w:eastAsia="ko-KR"/>
        </w:rPr>
        <w:t xml:space="preserve"> </w:t>
      </w:r>
      <w:r w:rsidRPr="00364832">
        <w:rPr>
          <w:rFonts w:cs="Arial"/>
        </w:rPr>
        <w:t>[OASIS-Security].</w:t>
      </w:r>
    </w:p>
    <w:p w:rsidR="000C1299" w:rsidRPr="00364832" w:rsidRDefault="000C1299" w:rsidP="00823ED3">
      <w:pPr>
        <w:rPr>
          <w:rFonts w:cs="Aria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r w:rsidRPr="00364832">
        <w:rPr>
          <w:rFonts w:cs="Arial"/>
        </w:rPr>
        <w:lastRenderedPageBreak/>
        <w:t xml:space="preserve"> </w:t>
      </w:r>
      <w:bookmarkStart w:id="370" w:name="_Toc335845150"/>
      <w:r w:rsidRPr="00364832">
        <w:rPr>
          <w:rFonts w:cs="Arial"/>
        </w:rPr>
        <w:t>WS-Secure Conversation</w:t>
      </w:r>
      <w:bookmarkEnd w:id="370"/>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Context</w:t>
      </w:r>
    </w:p>
    <w:p w:rsidR="00823ED3" w:rsidRPr="00364832" w:rsidRDefault="00823ED3" w:rsidP="00823ED3">
      <w:pPr>
        <w:spacing w:after="240"/>
        <w:rPr>
          <w:rFonts w:cs="Arial"/>
        </w:rPr>
      </w:pPr>
      <w:r w:rsidRPr="00364832">
        <w:rPr>
          <w:rFonts w:cs="Arial"/>
        </w:rPr>
        <w:t xml:space="preserve">Web services enable application integration and data sharing in a platform neutral, language independent environment for both business and science. This increases the degree of exposure of critical resources, which poses new challenges to securing data and service. This specification proposes a </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 xml:space="preserve">Principle </w:t>
      </w:r>
    </w:p>
    <w:p w:rsidR="00823ED3" w:rsidRPr="00364832" w:rsidRDefault="00823ED3" w:rsidP="00823ED3">
      <w:pPr>
        <w:spacing w:after="240"/>
        <w:rPr>
          <w:rFonts w:cs="Arial"/>
        </w:rPr>
      </w:pPr>
      <w:r w:rsidRPr="00364832">
        <w:rPr>
          <w:rFonts w:cs="Arial"/>
        </w:rPr>
        <w:t>Standard set that can be used when building secure Web services to implement message semantics for multiple message exchanges.</w:t>
      </w:r>
    </w:p>
    <w:p w:rsidR="00823ED3" w:rsidRPr="00364832" w:rsidRDefault="00823ED3" w:rsidP="00823ED3">
      <w:pPr>
        <w:contextualSpacing/>
        <w:rPr>
          <w:rFonts w:cs="Arial"/>
        </w:rPr>
      </w:pPr>
      <w:r w:rsidRPr="00364832">
        <w:rPr>
          <w:rFonts w:cs="Arial"/>
        </w:rPr>
        <w:t>While message authentication is useful for simple or one-way messages, parties that wish to exchange multiple messages typically establish a security context in which to exchange multiple messages. A security context is shared among the communicating parties for the lifetime of a communications session. There is three different ways of establishing a security context among the parties of a secure communication:</w:t>
      </w:r>
    </w:p>
    <w:p w:rsidR="00823ED3" w:rsidRPr="00364832" w:rsidRDefault="00823ED3" w:rsidP="0061633D">
      <w:pPr>
        <w:pStyle w:val="oncaDanhsch"/>
        <w:numPr>
          <w:ilvl w:val="0"/>
          <w:numId w:val="19"/>
        </w:numPr>
        <w:spacing w:line="276" w:lineRule="auto"/>
        <w:jc w:val="left"/>
        <w:rPr>
          <w:rStyle w:val="LabelEmbedded"/>
          <w:rFonts w:ascii="Arial" w:hAnsi="Arial" w:cs="Arial"/>
          <w:b w:val="0"/>
          <w:sz w:val="22"/>
        </w:rPr>
      </w:pPr>
      <w:r w:rsidRPr="00364832">
        <w:rPr>
          <w:rStyle w:val="LabelEmbedded"/>
          <w:rFonts w:ascii="Arial" w:hAnsi="Arial" w:cs="Arial"/>
          <w:b w:val="0"/>
          <w:sz w:val="22"/>
        </w:rPr>
        <w:t>Security context token created by a security token service</w:t>
      </w:r>
    </w:p>
    <w:p w:rsidR="00823ED3" w:rsidRPr="00364832" w:rsidRDefault="00823ED3" w:rsidP="0061633D">
      <w:pPr>
        <w:pStyle w:val="oncaDanhsch"/>
        <w:numPr>
          <w:ilvl w:val="0"/>
          <w:numId w:val="19"/>
        </w:numPr>
        <w:spacing w:line="276" w:lineRule="auto"/>
        <w:jc w:val="left"/>
        <w:rPr>
          <w:rStyle w:val="LabelEmbedded"/>
          <w:rFonts w:ascii="Arial" w:hAnsi="Arial" w:cs="Arial"/>
          <w:b w:val="0"/>
          <w:sz w:val="22"/>
          <w:lang w:eastAsia="ja-JP"/>
        </w:rPr>
      </w:pPr>
      <w:r w:rsidRPr="00364832">
        <w:rPr>
          <w:rStyle w:val="LabelEmbedded"/>
          <w:rFonts w:ascii="Arial" w:hAnsi="Arial" w:cs="Arial"/>
          <w:b w:val="0"/>
          <w:sz w:val="22"/>
        </w:rPr>
        <w:t>Security context token created by one of the communicating parties</w:t>
      </w:r>
      <w:r w:rsidRPr="00364832">
        <w:rPr>
          <w:rStyle w:val="LabelEmbedded"/>
          <w:rFonts w:ascii="Arial" w:hAnsi="Arial" w:cs="Arial"/>
          <w:b w:val="0"/>
          <w:sz w:val="22"/>
          <w:lang w:eastAsia="ja-JP"/>
        </w:rPr>
        <w:t xml:space="preserve"> and propagated with a message</w:t>
      </w:r>
    </w:p>
    <w:p w:rsidR="00823ED3" w:rsidRPr="00364832" w:rsidRDefault="00823ED3" w:rsidP="0061633D">
      <w:pPr>
        <w:pStyle w:val="oncaDanhsch"/>
        <w:numPr>
          <w:ilvl w:val="0"/>
          <w:numId w:val="19"/>
        </w:numPr>
        <w:spacing w:after="200" w:line="276" w:lineRule="auto"/>
        <w:ind w:left="714" w:hanging="357"/>
        <w:jc w:val="left"/>
        <w:rPr>
          <w:rFonts w:cs="Arial"/>
          <w:b/>
        </w:rPr>
      </w:pPr>
      <w:r w:rsidRPr="00364832">
        <w:rPr>
          <w:rStyle w:val="LabelEmbedded"/>
          <w:rFonts w:ascii="Arial" w:hAnsi="Arial" w:cs="Arial"/>
          <w:b w:val="0"/>
          <w:sz w:val="22"/>
        </w:rPr>
        <w:t>Security context token created through negotiation/exchanges</w:t>
      </w:r>
    </w:p>
    <w:p w:rsidR="00823ED3" w:rsidRPr="00364832" w:rsidRDefault="00823ED3" w:rsidP="00823ED3">
      <w:pPr>
        <w:rPr>
          <w:rFonts w:cs="Arial"/>
        </w:rPr>
      </w:pPr>
      <w:r w:rsidRPr="00364832">
        <w:rPr>
          <w:rFonts w:cs="Arial"/>
        </w:rPr>
        <w:t>An alternative not recommended for multiple messages is the method described in WS-Security.</w:t>
      </w:r>
    </w:p>
    <w:p w:rsidR="00823ED3" w:rsidRPr="00364832" w:rsidRDefault="00823ED3" w:rsidP="00823ED3">
      <w:pPr>
        <w:rPr>
          <w:rFonts w:cs="Arial"/>
        </w:rPr>
      </w:pPr>
      <w:r w:rsidRPr="00364832">
        <w:rPr>
          <w:rFonts w:cs="Arial"/>
        </w:rPr>
        <w:t xml:space="preserve">The other alternative to secure the communication is to use the Transport Layer Security (TLS). </w:t>
      </w:r>
    </w:p>
    <w:p w:rsidR="00823ED3" w:rsidRPr="00364832" w:rsidRDefault="00823ED3" w:rsidP="0061633D">
      <w:pPr>
        <w:pStyle w:val="mc2"/>
        <w:keepLines/>
        <w:numPr>
          <w:ilvl w:val="1"/>
          <w:numId w:val="6"/>
        </w:numPr>
        <w:spacing w:before="200" w:after="240" w:line="276" w:lineRule="auto"/>
        <w:rPr>
          <w:rFonts w:cs="Arial"/>
        </w:rPr>
      </w:pPr>
      <w:bookmarkStart w:id="371" w:name="_Toc330378190"/>
      <w:bookmarkStart w:id="372" w:name="_Toc330401723"/>
      <w:bookmarkStart w:id="373" w:name="_Toc331075319"/>
      <w:bookmarkStart w:id="374" w:name="_Toc335845151"/>
      <w:bookmarkEnd w:id="371"/>
      <w:bookmarkEnd w:id="372"/>
      <w:bookmarkEnd w:id="373"/>
      <w:r w:rsidRPr="00364832">
        <w:rPr>
          <w:rFonts w:cs="Arial"/>
        </w:rPr>
        <w:t>Privacy</w:t>
      </w:r>
      <w:bookmarkEnd w:id="374"/>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75" w:name="_Toc324351069"/>
      <w:bookmarkStart w:id="376" w:name="_Toc324351176"/>
      <w:bookmarkStart w:id="377" w:name="_Toc324351548"/>
      <w:bookmarkStart w:id="378" w:name="_Toc324351722"/>
      <w:bookmarkStart w:id="379" w:name="_Toc324352268"/>
      <w:bookmarkStart w:id="380" w:name="_Toc326064606"/>
      <w:bookmarkStart w:id="381" w:name="_Toc329969068"/>
      <w:bookmarkStart w:id="382" w:name="_Toc330203144"/>
      <w:bookmarkStart w:id="383" w:name="_Toc335845152"/>
      <w:bookmarkEnd w:id="375"/>
      <w:bookmarkEnd w:id="376"/>
      <w:bookmarkEnd w:id="377"/>
      <w:bookmarkEnd w:id="378"/>
      <w:bookmarkEnd w:id="379"/>
      <w:bookmarkEnd w:id="380"/>
      <w:bookmarkEnd w:id="381"/>
      <w:bookmarkEnd w:id="382"/>
      <w:r w:rsidRPr="00364832">
        <w:rPr>
          <w:rFonts w:cs="Arial"/>
        </w:rPr>
        <w:t>Data Privacy</w:t>
      </w:r>
      <w:bookmarkEnd w:id="383"/>
      <w:r w:rsidRPr="00364832">
        <w:rPr>
          <w:rFonts w:cs="Arial"/>
        </w:rPr>
        <w:t xml:space="preserve"> </w:t>
      </w:r>
    </w:p>
    <w:p w:rsidR="00823ED3" w:rsidRPr="00364832" w:rsidRDefault="00823ED3" w:rsidP="00823ED3">
      <w:pPr>
        <w:rPr>
          <w:rFonts w:cs="Arial"/>
        </w:rPr>
      </w:pPr>
      <w:r w:rsidRPr="00364832">
        <w:rPr>
          <w:rFonts w:cs="Arial"/>
        </w:rPr>
        <w:t>Data privacy is an important issue, well identified and regimented in the European legislation. The protection of the sensitive personal data is covered by [Directive 95/46/CE] and developed by national legislators. In recent years, the European Commission identified new threats to personal data and some difficulties on the application of [Directive 95/46/CE]. As a result, the European issued a communication [COM</w:t>
      </w:r>
      <w:r w:rsidRPr="00364832">
        <w:rPr>
          <w:rFonts w:eastAsiaTheme="minorEastAsia" w:cs="Arial"/>
          <w:lang w:eastAsia="ko-KR"/>
        </w:rPr>
        <w:t xml:space="preserve"> </w:t>
      </w:r>
      <w:r w:rsidRPr="00364832">
        <w:rPr>
          <w:rFonts w:cs="Arial"/>
        </w:rPr>
        <w:t xml:space="preserve">(2010) 609] that recommends improvements in the legislation to face the new threats and address international data transfers. </w:t>
      </w:r>
    </w:p>
    <w:p w:rsidR="00823ED3" w:rsidRPr="00364832" w:rsidRDefault="00823ED3" w:rsidP="00823ED3">
      <w:pPr>
        <w:rPr>
          <w:rFonts w:cs="Arial"/>
          <w:lang w:eastAsia="nl-NL"/>
        </w:rPr>
      </w:pPr>
      <w:r w:rsidRPr="00364832">
        <w:rPr>
          <w:rFonts w:cs="Arial"/>
          <w:lang w:eastAsia="nl-NL"/>
        </w:rPr>
        <w:t>Privacy is a topic that has been studied for many years in the social sciences, and more recently also in engineering and technology. Previous research closely connected to research on computer and information security, resulted in a number of privacy-enhanced technologies [Goldberg03] aimed at preventing the possibility that private information about individuals would leak and be open to misuse by an unauthorized party. A characteristic feature of the most of such approaches is the aim to eliminate the risk of privacy leaks by creating a tightly controlled information exchange system with strong enforcement mechanisms.</w:t>
      </w:r>
    </w:p>
    <w:p w:rsidR="00823ED3" w:rsidRPr="00364832" w:rsidRDefault="00823ED3" w:rsidP="00823ED3">
      <w:pPr>
        <w:rPr>
          <w:rFonts w:cs="Arial"/>
          <w:lang w:eastAsia="nl-NL"/>
        </w:rPr>
      </w:pPr>
      <w:r w:rsidRPr="00364832">
        <w:rPr>
          <w:rFonts w:cs="Arial"/>
          <w:lang w:eastAsia="nl-NL"/>
        </w:rPr>
        <w:t xml:space="preserve">Recently, however, influential voices have emerged claiming that in the open and dynamic environment of today's information and communication networks, such a hard-line approach can be misguided. The proponents of information accountability [Weitzner08] claim that rather than trying to restrict the sharing of information a priori, and consequently to inhibit information flows between individuals and businesses, </w:t>
      </w:r>
      <w:r w:rsidRPr="00364832">
        <w:rPr>
          <w:rFonts w:cs="Arial"/>
          <w:lang w:eastAsia="nl-NL"/>
        </w:rPr>
        <w:lastRenderedPageBreak/>
        <w:t xml:space="preserve">it might be better to let the information flow with clearly defined usage policies, to document potential breaches, and to instill policy compliance ex post through trust and reputation mechanisms. </w:t>
      </w:r>
    </w:p>
    <w:p w:rsidR="00823ED3" w:rsidRPr="00364832" w:rsidRDefault="00823ED3" w:rsidP="00823ED3">
      <w:pPr>
        <w:rPr>
          <w:rFonts w:cs="Arial"/>
          <w:lang w:eastAsia="nl-NL"/>
        </w:rPr>
      </w:pPr>
      <w:r w:rsidRPr="00364832">
        <w:rPr>
          <w:rFonts w:cs="Arial"/>
          <w:lang w:eastAsia="nl-NL"/>
        </w:rPr>
        <w:t>In researching and developing such techniques and technologies we aim to focus in particular on multi-party communication/information exchange for which the accountable systems approach is particularly useful. Following the exponential growth in popularity of social media platforms, a range of privacy and security issues have been identified. The proposed solutions, however, are still (almost) exclusively based on the computer and information security principles [Singh09, Felt08], and emphasize restrictive access control. Although very much needed and useful, such solutions fail to take advantage of the potential for social mechanisms to be brought in to regulate information sharing behavior. In addition, there is a need for formalisms able to capture the privacy-relevant attributes of information across multiple contexts.</w:t>
      </w:r>
    </w:p>
    <w:p w:rsidR="00823ED3" w:rsidRPr="00364832" w:rsidRDefault="00823ED3" w:rsidP="00823ED3">
      <w:pPr>
        <w:rPr>
          <w:rFonts w:cs="Arial"/>
          <w:lang w:eastAsia="nl-NL"/>
        </w:rPr>
      </w:pPr>
      <w:r w:rsidRPr="00364832">
        <w:rPr>
          <w:rFonts w:cs="Arial"/>
          <w:lang w:eastAsia="nl-NL"/>
        </w:rPr>
        <w:t xml:space="preserve">Finally, but very importantly, work on the ability to reason over privacy and to assist the user in safe and effective information sharing behavior by helping to assess privacy implications of its communication acts is not yet mature enough for the purposes of the </w:t>
      </w:r>
      <w:r w:rsidRPr="00364832">
        <w:rPr>
          <w:rFonts w:eastAsiaTheme="minorEastAsia" w:cs="Arial"/>
          <w:lang w:eastAsia="ko-KR"/>
        </w:rPr>
        <w:t>W</w:t>
      </w:r>
      <w:r w:rsidRPr="00364832">
        <w:rPr>
          <w:rFonts w:cs="Arial"/>
          <w:lang w:eastAsia="nl-NL"/>
        </w:rPr>
        <w:t>oO</w:t>
      </w:r>
      <w:r w:rsidRPr="00364832">
        <w:rPr>
          <w:rFonts w:cs="Arial"/>
        </w:rPr>
        <w:t xml:space="preserve"> </w:t>
      </w:r>
      <w:r w:rsidRPr="00364832">
        <w:rPr>
          <w:rFonts w:cs="Arial"/>
          <w:lang w:eastAsia="nl-NL"/>
        </w:rPr>
        <w:t>goals. Although some preliminary attempts at reasoning over privacy policies have been reported [Li05, Kolovski05], they were limited to closed, centralized systems and did not consider the social context of information spread.</w:t>
      </w:r>
    </w:p>
    <w:p w:rsidR="000C1299" w:rsidRPr="00364832" w:rsidRDefault="000C1299" w:rsidP="00823ED3">
      <w:pPr>
        <w:rPr>
          <w:rFonts w:cs="Arial"/>
          <w:lang w:eastAsia="nl-NL"/>
        </w:rPr>
      </w:pPr>
    </w:p>
    <w:p w:rsidR="00823ED3" w:rsidRPr="00364832" w:rsidRDefault="00823ED3" w:rsidP="0061633D">
      <w:pPr>
        <w:pStyle w:val="mc3"/>
        <w:keepLines/>
        <w:numPr>
          <w:ilvl w:val="2"/>
          <w:numId w:val="6"/>
        </w:numPr>
        <w:tabs>
          <w:tab w:val="clear" w:pos="2160"/>
        </w:tabs>
        <w:spacing w:after="240" w:line="276" w:lineRule="auto"/>
        <w:ind w:left="1077"/>
        <w:jc w:val="left"/>
        <w:rPr>
          <w:rFonts w:cs="Arial"/>
        </w:rPr>
      </w:pPr>
      <w:bookmarkStart w:id="384" w:name="_Toc335845153"/>
      <w:r w:rsidRPr="00364832">
        <w:rPr>
          <w:rFonts w:cs="Arial"/>
        </w:rPr>
        <w:t>Privacy Preservation in Video Surveillance Systems</w:t>
      </w:r>
      <w:bookmarkEnd w:id="384"/>
    </w:p>
    <w:p w:rsidR="00823ED3" w:rsidRPr="00364832" w:rsidRDefault="00823ED3" w:rsidP="00823ED3">
      <w:pPr>
        <w:rPr>
          <w:rFonts w:cs="Arial"/>
          <w:lang w:eastAsia="hi-IN" w:bidi="hi-IN"/>
        </w:rPr>
      </w:pPr>
      <w:r w:rsidRPr="00364832">
        <w:rPr>
          <w:rFonts w:cs="Arial"/>
          <w:lang w:eastAsia="hi-IN" w:bidi="hi-IN"/>
        </w:rPr>
        <w:t>Nowadays video surveillance is a critical tool for personal safety, and it's also used for other tasks such as resource planning in stores or traffic control. Video surveillance systems are widely deployed covering public spaces and also corporate buildings and private homes with CCTV and networked cameras. However, the spread in the use of camera systems for video monitoring has raised severe privacy concerns, as people can be watched, located and tracked in private moments.</w:t>
      </w:r>
    </w:p>
    <w:p w:rsidR="00823ED3" w:rsidRPr="00364832" w:rsidRDefault="00823ED3" w:rsidP="00823ED3">
      <w:pPr>
        <w:rPr>
          <w:rFonts w:cs="Arial"/>
          <w:lang w:eastAsia="hi-IN" w:bidi="hi-IN"/>
        </w:rPr>
      </w:pPr>
      <w:r w:rsidRPr="00364832">
        <w:rPr>
          <w:rFonts w:cs="Arial"/>
          <w:lang w:eastAsia="hi-IN" w:bidi="hi-IN"/>
        </w:rPr>
        <w:t>Furthermore, in the emerging environments of smart things, such as IoT or WoO, privacy preserving becomes even more complicated due to the capability of those networks of intelligent devices to capture, process, combine and distribute large amounts of sensitive data from multiple sources creating accurate profiles of individuals. Moreover, the information extracted from video cameras entails an additional difficulty because it can be easily interpreted by non-experts and can reveal much more information (people's behavior, daily routines, personal preferences, etc.) than data captured by other sensors designed to collect and analyze scalar data, making privacy invasion much harder to assess.</w:t>
      </w:r>
    </w:p>
    <w:p w:rsidR="00823ED3" w:rsidRPr="00364832" w:rsidRDefault="00823ED3" w:rsidP="00823ED3">
      <w:pPr>
        <w:rPr>
          <w:rFonts w:cs="Arial"/>
          <w:lang w:eastAsia="hi-IN" w:bidi="hi-IN"/>
        </w:rPr>
      </w:pPr>
      <w:r w:rsidRPr="00364832">
        <w:rPr>
          <w:rFonts w:cs="Arial"/>
          <w:lang w:eastAsia="hi-IN" w:bidi="hi-IN"/>
        </w:rPr>
        <w:t>In any case, to protect personal information from unauthorized access, use or disclosure, special mechanisms have to be considered in the design and implementation of these complex systems, from an adequate legal framework to the introduction of the privacy principles in the design of the video surveillance systems and the use of privacy-enhancing technologies whenever possible.</w:t>
      </w:r>
    </w:p>
    <w:p w:rsidR="00823ED3" w:rsidRPr="00364832" w:rsidRDefault="00823ED3" w:rsidP="00823ED3">
      <w:pPr>
        <w:rPr>
          <w:rFonts w:cs="Arial"/>
          <w:lang w:eastAsia="hi-IN" w:bidi="hi-IN"/>
        </w:rPr>
      </w:pPr>
      <w:r w:rsidRPr="00364832">
        <w:rPr>
          <w:rFonts w:cs="Arial"/>
          <w:lang w:eastAsia="hi-IN" w:bidi="hi-IN"/>
        </w:rPr>
        <w:t xml:space="preserve">Regarding the legal aspects of video surveillance systems, they are usually covered by the different regulations on personal data and privacy protection of each country. Besides, some governments and organizations are working on the development of principles that ensure that privacy is preserved in the deployment of video surveillance systems, such as the Guidelines for the Use of Video Surveillance Cameras in Public Places [Cavoukian, 2007]. The main purpose of these guidelines is to assist organizations in determining if the collection of personal data by means of video surveillance is lawful and justifiable as a policy choice, and how to implement privacy-preserving measures into the system. </w:t>
      </w:r>
    </w:p>
    <w:p w:rsidR="00823ED3" w:rsidRPr="00364832" w:rsidRDefault="00823ED3" w:rsidP="00823ED3">
      <w:pPr>
        <w:rPr>
          <w:rFonts w:cs="Arial"/>
          <w:lang w:eastAsia="hi-IN" w:bidi="hi-IN"/>
        </w:rPr>
      </w:pPr>
      <w:r w:rsidRPr="00364832">
        <w:rPr>
          <w:rFonts w:cs="Arial"/>
          <w:lang w:eastAsia="hi-IN" w:bidi="hi-IN"/>
        </w:rPr>
        <w:t xml:space="preserve">About the design and development of these kinds of systems, the different recommendations agree on the need for de-identifying the information collected to ensure confidentiality and to minimize or eliminate the risks associated with data breaches [Cavoukian, 2012]. To implement a proper de-identification of data in video surveillance systems without any loss of performance, privacy aspects should be taken into account right from the design stage of the system. This concept is captured by the principles of “Privacy </w:t>
      </w:r>
      <w:r w:rsidRPr="00364832">
        <w:rPr>
          <w:rFonts w:cs="Arial"/>
          <w:lang w:eastAsia="hi-IN" w:bidi="hi-IN"/>
        </w:rPr>
        <w:lastRenderedPageBreak/>
        <w:t>by Design” [Cavoukian, 2009]</w:t>
      </w:r>
      <w:r w:rsidRPr="00364832">
        <w:rPr>
          <w:rFonts w:eastAsiaTheme="minorEastAsia" w:cs="Arial"/>
          <w:lang w:eastAsia="ko-KR" w:bidi="hi-IN"/>
        </w:rPr>
        <w:t xml:space="preserve">, </w:t>
      </w:r>
      <w:r w:rsidRPr="00364832">
        <w:rPr>
          <w:rFonts w:cs="Arial"/>
          <w:lang w:eastAsia="hi-IN" w:bidi="hi-IN"/>
        </w:rPr>
        <w:t>[Gürser et al., 2011], which were developed in part to counteract the mindset that privacy must be sacrificed for security.</w:t>
      </w:r>
    </w:p>
    <w:p w:rsidR="00823ED3" w:rsidRPr="00364832" w:rsidRDefault="00823ED3" w:rsidP="00823ED3">
      <w:pPr>
        <w:rPr>
          <w:rFonts w:cs="Arial"/>
          <w:lang w:eastAsia="hi-IN" w:bidi="hi-IN"/>
        </w:rPr>
      </w:pPr>
      <w:r w:rsidRPr="00364832">
        <w:rPr>
          <w:rFonts w:cs="Arial"/>
          <w:lang w:eastAsia="hi-IN" w:bidi="hi-IN"/>
        </w:rPr>
        <w:t>In the latest years many technologies based on digital image processing have been researched and developed for protecting the privacy of individuals captured by video surveillance cameras. These approaches divide the process of privacy-aware video surveillance in two basic steps [Cavoukian, 2008]:</w:t>
      </w:r>
    </w:p>
    <w:p w:rsidR="00823ED3" w:rsidRPr="00364832" w:rsidRDefault="00823ED3" w:rsidP="0061633D">
      <w:pPr>
        <w:pStyle w:val="oncaDanhsch"/>
        <w:numPr>
          <w:ilvl w:val="0"/>
          <w:numId w:val="62"/>
        </w:numPr>
        <w:spacing w:after="200" w:line="276" w:lineRule="auto"/>
        <w:jc w:val="left"/>
        <w:rPr>
          <w:rFonts w:cs="Arial"/>
        </w:rPr>
      </w:pPr>
      <w:r w:rsidRPr="00364832">
        <w:rPr>
          <w:rFonts w:cs="Arial"/>
        </w:rPr>
        <w:t>Feature extraction, object detection and segmentation, to locate the regions of interest in the video frames that may contain personal identifying information.</w:t>
      </w:r>
    </w:p>
    <w:p w:rsidR="00823ED3" w:rsidRPr="00364832" w:rsidRDefault="00823ED3" w:rsidP="0061633D">
      <w:pPr>
        <w:pStyle w:val="oncaDanhsch"/>
        <w:numPr>
          <w:ilvl w:val="0"/>
          <w:numId w:val="62"/>
        </w:numPr>
        <w:spacing w:after="200" w:line="276" w:lineRule="auto"/>
        <w:jc w:val="left"/>
        <w:rPr>
          <w:rFonts w:cs="Arial"/>
        </w:rPr>
      </w:pPr>
      <w:r w:rsidRPr="00364832">
        <w:rPr>
          <w:rFonts w:cs="Arial"/>
        </w:rPr>
        <w:t>Object obscuration and use of securing methods, to de-identify the objects and protect the privacy of the individuals appearing on the footage.</w:t>
      </w: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Object Detection and Segmentation</w:t>
      </w:r>
    </w:p>
    <w:p w:rsidR="00823ED3" w:rsidRPr="00364832" w:rsidRDefault="00823ED3" w:rsidP="00823ED3">
      <w:pPr>
        <w:rPr>
          <w:rFonts w:cs="Arial"/>
          <w:lang w:eastAsia="hi-IN" w:bidi="hi-IN"/>
        </w:rPr>
      </w:pPr>
      <w:r w:rsidRPr="00364832">
        <w:rPr>
          <w:rFonts w:cs="Arial"/>
          <w:lang w:eastAsia="hi-IN" w:bidi="hi-IN"/>
        </w:rPr>
        <w:t>There is much literature about object detection and segmentation in digital images, using different techniques and pattern recognition algorithms. Some examples are the Harris corner detector [Harris et al., 1988], that has been widely used for image matching tasks, other methods based on intensity and color [Tuytelaars et al., 2008], the SUSAN edge and corner detector [Smith &amp; Brady, 1997], FAST high speed corner detector [Rosten et al., 2005] or sliding window detectors, including seminal detectors such as those by Rowley [Rowley et al., 1998], Schneiderman and Kanade [Schneiderman et al., 2000], and Viola and Jones [Viola et al., 2001] and latest detectors with an excellent performance, such as the Tsinghua University detector [Huang et al., 2007].</w:t>
      </w:r>
    </w:p>
    <w:p w:rsidR="00823ED3" w:rsidRPr="00364832" w:rsidRDefault="00823ED3" w:rsidP="00823ED3">
      <w:pPr>
        <w:rPr>
          <w:rFonts w:cs="Arial"/>
          <w:lang w:eastAsia="hi-IN" w:bidi="hi-IN"/>
        </w:rPr>
      </w:pPr>
      <w:r w:rsidRPr="00364832">
        <w:rPr>
          <w:rFonts w:cs="Arial"/>
          <w:lang w:eastAsia="hi-IN" w:bidi="hi-IN"/>
        </w:rPr>
        <w:t xml:space="preserve">This first step of the image processing is indirectly responsible for the proper privacy protection, because it is essential to detect all the areas of the image that may contain identifiable information in every frame. This is one of the challenges that Google have to deal with to publish images in Google Street View [Frome et al., 2009]. The efforts in this case are concentrated on automatically removing faces and license plates from a large amount of street-level images captured under different conditions of light, different camera angles, irregular distances to the objects, and a variety of scenes and backgrounds, which can also show object occlusions or distortion produced by image compression that complicate the appropriate detection of people and car license plates. </w:t>
      </w:r>
    </w:p>
    <w:p w:rsidR="00823ED3" w:rsidRPr="00364832" w:rsidRDefault="00823ED3" w:rsidP="00823ED3">
      <w:pPr>
        <w:rPr>
          <w:rFonts w:cs="Arial"/>
          <w:lang w:eastAsia="hi-IN" w:bidi="hi-IN"/>
        </w:rPr>
      </w:pPr>
      <w:r w:rsidRPr="00364832">
        <w:rPr>
          <w:rFonts w:cs="Arial"/>
          <w:lang w:eastAsia="hi-IN" w:bidi="hi-IN"/>
        </w:rPr>
        <w:t xml:space="preserve">In order to protect individual's privacy the efficiency of this detection process should be 100%, but Google's researchers’ state that this percent is beyond the reach of state-of-the-art automatic methods, and that one of the best face detectors available in the world achieves less than 78% [Frome et al., 2009]. </w:t>
      </w:r>
    </w:p>
    <w:p w:rsidR="00823ED3" w:rsidRPr="00364832" w:rsidRDefault="00823ED3" w:rsidP="00823ED3">
      <w:pPr>
        <w:rPr>
          <w:rFonts w:cs="Arial"/>
          <w:lang w:eastAsia="hi-IN" w:bidi="hi-IN"/>
        </w:rPr>
      </w:pPr>
      <w:r w:rsidRPr="00364832">
        <w:rPr>
          <w:rFonts w:cs="Arial"/>
          <w:lang w:eastAsia="hi-IN" w:bidi="hi-IN"/>
        </w:rPr>
        <w:t>The solution used by Google is a two-stage system based on the 2006 paper by Hoiem, et al. [Hoiem et al., 2006] that improves an existing pedestrian detector by setting the threshold of the SVM-based sliding window detector to increase the objects detected, and use in a second stage a Bayesian neural network incorporating 3D scene structure, camera viewpoint and estimated horizon, to remove false positives.</w:t>
      </w:r>
    </w:p>
    <w:p w:rsidR="000C1299" w:rsidRPr="00364832" w:rsidRDefault="000C1299" w:rsidP="00823ED3">
      <w:pPr>
        <w:rPr>
          <w:rFonts w:cs="Arial"/>
          <w:lang w:eastAsia="hi-IN" w:bidi="hi-IN"/>
        </w:rPr>
      </w:pPr>
    </w:p>
    <w:p w:rsidR="00823ED3" w:rsidRPr="00364832" w:rsidRDefault="00823ED3" w:rsidP="0061633D">
      <w:pPr>
        <w:pStyle w:val="mc4"/>
        <w:keepNext w:val="0"/>
        <w:numPr>
          <w:ilvl w:val="3"/>
          <w:numId w:val="6"/>
        </w:numPr>
        <w:spacing w:after="240" w:line="276" w:lineRule="auto"/>
        <w:ind w:left="1434" w:hanging="1077"/>
        <w:jc w:val="left"/>
        <w:rPr>
          <w:rFonts w:cs="Arial"/>
        </w:rPr>
      </w:pPr>
      <w:r w:rsidRPr="00364832">
        <w:rPr>
          <w:rFonts w:cs="Arial"/>
        </w:rPr>
        <w:t>Object Obscuration and Securing Methods</w:t>
      </w:r>
    </w:p>
    <w:p w:rsidR="00823ED3" w:rsidRPr="00364832" w:rsidRDefault="00823ED3" w:rsidP="00823ED3">
      <w:pPr>
        <w:rPr>
          <w:rFonts w:cs="Arial"/>
        </w:rPr>
      </w:pPr>
      <w:r w:rsidRPr="00364832">
        <w:rPr>
          <w:rFonts w:cs="Arial"/>
        </w:rPr>
        <w:t xml:space="preserve">Several approaches can be found to de-identify the areas extracted from the previous stage. The simplest technique consists of removing the region containing the personal identifiable information. The problem with this method is that it can reduce the usefulness of the system since a lot of information is lost, but some researchers compensate this loss applying recovering algorithms to fill the blank areas with background so that observers cannot notice that some objects are missing [Cheung et al., 2006]. </w:t>
      </w:r>
    </w:p>
    <w:p w:rsidR="00823ED3" w:rsidRPr="00364832" w:rsidRDefault="00823ED3" w:rsidP="00823ED3">
      <w:pPr>
        <w:rPr>
          <w:rFonts w:cs="Arial"/>
        </w:rPr>
      </w:pPr>
      <w:r w:rsidRPr="00364832">
        <w:rPr>
          <w:rFonts w:cs="Arial"/>
        </w:rPr>
        <w:t>A similar approach, known as abstraction, consists of replacing the sensitive areas of the video frames with different computer graphics, e</w:t>
      </w:r>
      <w:r w:rsidRPr="00364832">
        <w:rPr>
          <w:rFonts w:eastAsiaTheme="minorEastAsia" w:cs="Arial"/>
          <w:lang w:eastAsia="ko-KR"/>
        </w:rPr>
        <w:t>.</w:t>
      </w:r>
      <w:r w:rsidRPr="00364832">
        <w:rPr>
          <w:rFonts w:cs="Arial"/>
        </w:rPr>
        <w:t xml:space="preserve">g. Avatars or silhouettes [Pankati et al., 2005]. Abstraction can be also carried out by attaching meta-information to the videos, including the properties of an object and also identifying information [Tansuriyavong et al., 2001]. To preserve privacy in these cases additional </w:t>
      </w:r>
      <w:r w:rsidRPr="00364832">
        <w:rPr>
          <w:rFonts w:cs="Arial"/>
        </w:rPr>
        <w:lastRenderedPageBreak/>
        <w:t>protection techniques should be used, such as encryption to protect the privacy information hidden in the video frames and make it only legible with an encryption key [Zhang et al., 2005]. An advanced version of this technique is used in [Newton et al., 2003] that present an algorithm to obscure only certain characteristics from the faces appearing in a video sequence in a way that those faces cannot be reliable recognized.</w:t>
      </w:r>
    </w:p>
    <w:p w:rsidR="00823ED3" w:rsidRPr="00364832" w:rsidRDefault="00823ED3" w:rsidP="00823ED3">
      <w:pPr>
        <w:rPr>
          <w:rFonts w:cs="Arial"/>
        </w:rPr>
      </w:pPr>
      <w:r w:rsidRPr="00364832">
        <w:rPr>
          <w:rFonts w:cs="Arial"/>
        </w:rPr>
        <w:t xml:space="preserve">Other basic approaches try to reduce the level of detail of the sensitive image regions, applying different techniques such as blurring ([Rowley et al., 1998], [Youtube Privacy]), pixelation, mosaicing ([Chinomi et al., 2008], [Wickramasuriya et al., 2004]), or changing image compression. A recent study on the effects of filtered video on awareness and privacy ([Boyle et al., 2000]) states that pixelation provides better protection than blurring, but in any case the protection of these basic methods is relatively low [Gross et al., 2006]. </w:t>
      </w:r>
    </w:p>
    <w:p w:rsidR="00823ED3" w:rsidRPr="00364832" w:rsidRDefault="00823ED3" w:rsidP="00823ED3">
      <w:pPr>
        <w:rPr>
          <w:rFonts w:cs="Arial"/>
        </w:rPr>
      </w:pPr>
      <w:r w:rsidRPr="00364832">
        <w:rPr>
          <w:rFonts w:cs="Arial"/>
        </w:rPr>
        <w:t>There are other techniques that can be applied in the process of video encoding, such as video scrambling. This method proposed in [Zeng et al., 1999] applies bit scrambling to transform motion vectors and coefficients during video encoding, giving a good level of security, as the image is completely distorted, for a low complexity. Scrambling can also be used to protect only selected areas from the image as in [Dufaux et al., 2006], where the sensitive areas in JPEG compressed images are obscured by pseudo-randomly modifying the DCT coefficients in those areas of the image. Other scrambling methods deal with particular video encodings, such as [Dufaux et al., 2004] or [Ponte et al., 2005] that address the problem of privacy in Motion JPEG videos, [Taubman &amp; Marcellin] where scrambling is made using a wavelet-domain or code stream-domain conditional access control technique, or [Dufaux et Ebrahimi, 2006] where a private encryption key is required to unlock and view the whole scene in clear. A recent work on the evaluation of different privacy protection mechanisms states that pixelation, blurring and other simple approaches offer only limited protection because human faces can often still be recognized with standard face recognition algorithms, but scrambling methods have a better performance with recognition rates of almost 0% [Dufaux et Ebrahimi, 2010].</w:t>
      </w:r>
    </w:p>
    <w:p w:rsidR="00823ED3" w:rsidRPr="00364832" w:rsidRDefault="00823ED3" w:rsidP="00823ED3">
      <w:pPr>
        <w:rPr>
          <w:rFonts w:cs="Arial"/>
        </w:rPr>
      </w:pPr>
      <w:r w:rsidRPr="00364832">
        <w:rPr>
          <w:rFonts w:cs="Arial"/>
        </w:rPr>
        <w:t xml:space="preserve">More recent solutions include data encryption techniques to protect images from unwanted viewers, allowing the access to the complete images only to the authorized users that have the appropriate decryption key. A simple encryption can protect both the identity of the individuals appearing in the video sequences and their behavior. The security level of the system in these cases depends on the secrecy of the encryption key, which should be as large and complex as possible, and also in the algorithm used. </w:t>
      </w:r>
    </w:p>
    <w:p w:rsidR="00823ED3" w:rsidRPr="00364832" w:rsidRDefault="00823ED3" w:rsidP="00823ED3">
      <w:pPr>
        <w:rPr>
          <w:rFonts w:cs="Arial"/>
        </w:rPr>
      </w:pPr>
      <w:r w:rsidRPr="00364832">
        <w:rPr>
          <w:rFonts w:cs="Arial"/>
        </w:rPr>
        <w:t>There are to main types of encryption algorithms:</w:t>
      </w:r>
    </w:p>
    <w:p w:rsidR="00823ED3" w:rsidRPr="00364832" w:rsidRDefault="00823ED3" w:rsidP="0061633D">
      <w:pPr>
        <w:pStyle w:val="oncaDanhsch"/>
        <w:numPr>
          <w:ilvl w:val="0"/>
          <w:numId w:val="63"/>
        </w:numPr>
        <w:spacing w:after="200" w:line="276" w:lineRule="auto"/>
        <w:rPr>
          <w:rFonts w:cs="Arial"/>
        </w:rPr>
      </w:pPr>
      <w:r w:rsidRPr="00364832">
        <w:rPr>
          <w:rFonts w:cs="Arial"/>
        </w:rPr>
        <w:t>Symmetric algorithms, which use the same key for the encryption and the decryption. In this case the security relies on the protection of the secret key that should be as large as possible. These algorithms provide confidentiality but not authentication because the symmetric key is shared, but symmetric technology is faster and less expensive to implement than asymmetric, so it's suitable for some real-time video applications such as video conference [Abomhara et al., 2010]. Examples of these kinds of algorithms are DES, Triple DES and AES. AES is faster and more efficient, and is used for example in [Spindler et al., 2006] with AES-256 cipher, but in some applications Triple DES can be more appropriated [Alanazi et al., 2010].</w:t>
      </w:r>
    </w:p>
    <w:p w:rsidR="00823ED3" w:rsidRPr="00364832" w:rsidRDefault="00823ED3" w:rsidP="0061633D">
      <w:pPr>
        <w:pStyle w:val="oncaDanhsch"/>
        <w:numPr>
          <w:ilvl w:val="0"/>
          <w:numId w:val="63"/>
        </w:numPr>
        <w:spacing w:after="200" w:line="276" w:lineRule="auto"/>
        <w:rPr>
          <w:rFonts w:cs="Arial"/>
        </w:rPr>
      </w:pPr>
      <w:r w:rsidRPr="00364832">
        <w:rPr>
          <w:rFonts w:cs="Arial"/>
        </w:rPr>
        <w:t>Asymmetric algorithms, which is oriented to the communication over a non-secure channel using two different keys: a public key, which can be known by everyone, and a private key only known by the owner. Data can be encrypted with any of those keys and shall be decrypted with the other one. Encryption using the public key provides both authentication and confidentiality as only the person who has the correct private key is able to decrypt the message [Zakaria et al., 2010]. This kind of encryption provides more security than symmetric algorithms and is more appropriated in non-secure channels but it's slower. The most popular asymmetric algorithm is RSA.</w:t>
      </w:r>
    </w:p>
    <w:p w:rsidR="00823ED3" w:rsidRPr="00364832" w:rsidRDefault="00823ED3" w:rsidP="00823ED3">
      <w:pPr>
        <w:rPr>
          <w:rFonts w:cs="Arial"/>
        </w:rPr>
      </w:pPr>
      <w:r w:rsidRPr="00364832">
        <w:rPr>
          <w:rFonts w:cs="Arial"/>
        </w:rPr>
        <w:lastRenderedPageBreak/>
        <w:t xml:space="preserve">A detailed comparison between the two types of encryption algorithms can be found here [Zakaria et al., 2010]. </w:t>
      </w:r>
    </w:p>
    <w:p w:rsidR="00823ED3" w:rsidRPr="00364832" w:rsidRDefault="00823ED3" w:rsidP="00823ED3">
      <w:pPr>
        <w:rPr>
          <w:rFonts w:cs="Arial"/>
        </w:rPr>
      </w:pPr>
      <w:r w:rsidRPr="00364832">
        <w:rPr>
          <w:rFonts w:cs="Arial"/>
        </w:rPr>
        <w:t>Using traditional ciphers as AES or RSA is not always appropriated for video systems, as they can add too much overhead, and in some cases fail to obscure all visible information [Furht et al., 2005]. Normally the encryption techniques in these systems are used during the transmission of videos that are sent in compressed formats such as MPEG or H.264/AVC. So the encryption works in the compressed domain. Naï Algorithm and</w:t>
      </w:r>
      <w:r w:rsidRPr="00364832">
        <w:rPr>
          <w:rFonts w:eastAsiaTheme="minorEastAsia" w:cs="Arial"/>
          <w:lang w:eastAsia="ko-KR"/>
        </w:rPr>
        <w:t xml:space="preserve"> </w:t>
      </w:r>
      <w:r w:rsidRPr="00364832">
        <w:rPr>
          <w:rFonts w:cs="Arial"/>
        </w:rPr>
        <w:t xml:space="preserve">Video Encryption Algorithm (VEA) are considered the most secure Algorithms for the transmission of MPEG video streams, while Zig-Zag Permutation Algorithm has serious security flaws and increases the stream size impoverishing video compression [Khalifa et al., 2010]. On the other hand, Pure Permutation Algorithm and Zig-Zag Permutation Algorithm </w:t>
      </w:r>
      <w:r w:rsidRPr="00364832">
        <w:rPr>
          <w:rFonts w:eastAsiaTheme="minorEastAsia" w:cs="Arial"/>
          <w:lang w:eastAsia="ko-KR"/>
        </w:rPr>
        <w:t>are</w:t>
      </w:r>
      <w:r w:rsidRPr="00364832">
        <w:rPr>
          <w:rFonts w:cs="Arial"/>
        </w:rPr>
        <w:t xml:space="preserve"> faster than Naï Algorithm that applies DES on the whole video stream. The selection of a suitable algorithm depends on the application, but in this study [Khalifa et al., 2010] VEA is recommended because it provides higher security, stream size preservation and faster encryption.</w:t>
      </w:r>
    </w:p>
    <w:p w:rsidR="00823ED3" w:rsidRPr="00364832" w:rsidRDefault="00823ED3" w:rsidP="00823ED3">
      <w:pPr>
        <w:rPr>
          <w:rFonts w:cs="Arial"/>
        </w:rPr>
      </w:pPr>
      <w:r w:rsidRPr="00364832">
        <w:rPr>
          <w:rFonts w:cs="Arial"/>
        </w:rPr>
        <w:t>Recently, new encryption techniques have appeared based on the usage of chaotic theory to implement the encryption process, that produces a chaotic signal that seems like noise to non-authorized users [Alvarez et al., 2004]</w:t>
      </w:r>
      <w:r w:rsidRPr="00364832">
        <w:rPr>
          <w:rFonts w:eastAsiaTheme="minorEastAsia" w:cs="Arial"/>
          <w:lang w:eastAsia="ko-KR"/>
        </w:rPr>
        <w:t>,</w:t>
      </w:r>
      <w:r w:rsidRPr="00364832">
        <w:rPr>
          <w:rFonts w:cs="Arial"/>
        </w:rPr>
        <w:t xml:space="preserve"> [Qian et al., 2010]</w:t>
      </w:r>
      <w:r w:rsidRPr="00364832">
        <w:rPr>
          <w:rFonts w:eastAsiaTheme="minorEastAsia" w:cs="Arial"/>
          <w:lang w:eastAsia="ko-KR"/>
        </w:rPr>
        <w:t xml:space="preserve"> and</w:t>
      </w:r>
      <w:r w:rsidRPr="00364832">
        <w:rPr>
          <w:rFonts w:cs="Arial"/>
        </w:rPr>
        <w:t xml:space="preserve"> [Solak, 2005]. This is a low cost solution, which results quite appropriate for the encryption of large amounts of data, but this technology is not yet mature [Alvarez and Li, 2006].</w:t>
      </w:r>
    </w:p>
    <w:p w:rsidR="00823ED3" w:rsidRPr="00364832" w:rsidRDefault="00823ED3" w:rsidP="00823ED3">
      <w:pPr>
        <w:rPr>
          <w:rFonts w:cs="Arial"/>
        </w:rPr>
      </w:pPr>
      <w:r w:rsidRPr="00364832">
        <w:rPr>
          <w:rFonts w:cs="Arial"/>
        </w:rPr>
        <w:t>Once the encryption algorithm is chosen, there are several configurations to implement the encryption. Partial or selective encryption only obscures some areas of the image, while the rest is not protected. In th</w:t>
      </w:r>
      <w:r w:rsidRPr="00364832">
        <w:rPr>
          <w:rFonts w:eastAsiaTheme="minorEastAsia" w:cs="Arial"/>
          <w:lang w:eastAsia="ko-KR"/>
        </w:rPr>
        <w:t>is</w:t>
      </w:r>
      <w:r w:rsidRPr="00364832">
        <w:rPr>
          <w:rFonts w:cs="Arial"/>
        </w:rPr>
        <w:t xml:space="preserve"> case the main challenge is to select properly the sensitive data in the video frames. Although any of the mentioned algorithms can be used, many algorithms have been proposed specifically for this partial encryption, such as [Cheng and Li, 2000], [Benedett et al., 2002], [Pommer &amp; Uhl, 2003] or this one based on chaotic stream ciphers [El-Khamy et al., 2009]. An example of partial encryption is presented in [Boult, 2005] where encryption is carried out as part of image compression and uses a combination of asymmetric and symmetric cryptography in order to obscure faces in video sequences that only can be decrypted by authorities when a crime is committed. </w:t>
      </w:r>
    </w:p>
    <w:p w:rsidR="00823ED3" w:rsidRPr="00364832" w:rsidRDefault="00823ED3" w:rsidP="00823ED3">
      <w:pPr>
        <w:rPr>
          <w:rFonts w:cs="Arial"/>
        </w:rPr>
      </w:pPr>
      <w:r w:rsidRPr="00364832">
        <w:rPr>
          <w:rFonts w:cs="Arial"/>
        </w:rPr>
        <w:t xml:space="preserve">Another approach based on chaos-based cryptography to preserve privacy in video surveillance systems split each frame in the video sequence in a set of random images, which by themselves does not reveal information about the original frame [Upmanyu et al., 2009]. </w:t>
      </w:r>
    </w:p>
    <w:p w:rsidR="00823ED3" w:rsidRPr="00364832" w:rsidRDefault="00823ED3" w:rsidP="00823ED3">
      <w:pPr>
        <w:rPr>
          <w:rFonts w:cs="Arial"/>
        </w:rPr>
      </w:pPr>
      <w:r w:rsidRPr="00364832">
        <w:rPr>
          <w:rFonts w:cs="Arial"/>
        </w:rPr>
        <w:t>In this article, another chaos cryptography technique is proposed based on the application of data scrambling on sensitive regions of the video frames, supporting multi-level abstraction of data hiding and provide</w:t>
      </w:r>
      <w:r w:rsidRPr="00364832">
        <w:rPr>
          <w:rFonts w:eastAsiaTheme="minorEastAsia" w:cs="Arial"/>
          <w:lang w:eastAsia="ko-KR"/>
        </w:rPr>
        <w:t>s</w:t>
      </w:r>
      <w:r w:rsidRPr="00364832">
        <w:rPr>
          <w:rFonts w:cs="Arial"/>
        </w:rPr>
        <w:t xml:space="preserve"> good performance for real-time video surveillance applications [Rahman et al., 2012].</w:t>
      </w:r>
    </w:p>
    <w:p w:rsidR="00823ED3" w:rsidRPr="00364832" w:rsidRDefault="00823ED3" w:rsidP="00823ED3">
      <w:pPr>
        <w:rPr>
          <w:rFonts w:cs="Arial"/>
        </w:rPr>
      </w:pPr>
      <w:r w:rsidRPr="00364832">
        <w:rPr>
          <w:rFonts w:cs="Arial"/>
        </w:rPr>
        <w:t>This study proposes a distributed approach in which multiple operators and encryption keys are required to cooperate to decrypt the original data [Schaffer &amp; Schartner, 2007].</w:t>
      </w:r>
    </w:p>
    <w:p w:rsidR="00823ED3" w:rsidRPr="00364832" w:rsidRDefault="00823ED3" w:rsidP="00823ED3">
      <w:pPr>
        <w:rPr>
          <w:rFonts w:cs="Arial"/>
        </w:rPr>
      </w:pPr>
      <w:r w:rsidRPr="00364832">
        <w:rPr>
          <w:rFonts w:cs="Arial"/>
        </w:rPr>
        <w:t>Latest approaches make use of unique physical characteristics of the individuals (e</w:t>
      </w:r>
      <w:r w:rsidRPr="00364832">
        <w:rPr>
          <w:rFonts w:eastAsiaTheme="minorEastAsia" w:cs="Arial"/>
          <w:lang w:eastAsia="ko-KR"/>
        </w:rPr>
        <w:t>.</w:t>
      </w:r>
      <w:r w:rsidRPr="00364832">
        <w:rPr>
          <w:rFonts w:cs="Arial"/>
        </w:rPr>
        <w:t>g. Fingerprints, facial structure, voice recognition, etc</w:t>
      </w:r>
      <w:r w:rsidRPr="00364832">
        <w:rPr>
          <w:rFonts w:eastAsiaTheme="minorEastAsia" w:cs="Arial"/>
          <w:lang w:eastAsia="ko-KR"/>
        </w:rPr>
        <w:t>.</w:t>
      </w:r>
      <w:r w:rsidRPr="00364832">
        <w:rPr>
          <w:rFonts w:cs="Arial"/>
        </w:rPr>
        <w:t>) as a fuzzy key to encrypt/decrypt data. These are biometric encryption techniques, which securely bind a cryptographic key to a biometric feature so that the key can only be retrieved if the correct biometric sample is presented on verification. Systems implementing biometric encryption are believed to be highly privacy protective than others as biometric samples cannot be easily stolen [Cavoukian &amp; Stoianoy, 2007].</w:t>
      </w:r>
    </w:p>
    <w:p w:rsidR="00823ED3" w:rsidRPr="00364832" w:rsidRDefault="00823ED3" w:rsidP="00823ED3">
      <w:pPr>
        <w:rPr>
          <w:rFonts w:cs="Arial"/>
        </w:rPr>
      </w:pPr>
      <w:r w:rsidRPr="00364832">
        <w:rPr>
          <w:rFonts w:cs="Arial"/>
        </w:rPr>
        <w:t>Other solutions go one step beyond and propose to build the privacy-preserving features directly in the video surveillance camera. This is the case of the PrivacyCam that is being developed by IBM. This smart camera produces a video stream that is encoded, transformed and encrypted using an AES session key on the camera before the transmission [Senior et al., 2003].</w:t>
      </w:r>
    </w:p>
    <w:p w:rsidR="00823ED3" w:rsidRPr="00364832" w:rsidRDefault="00823ED3" w:rsidP="00823ED3">
      <w:pPr>
        <w:rPr>
          <w:rFonts w:cs="Arial"/>
        </w:rPr>
      </w:pPr>
      <w:r w:rsidRPr="00364832">
        <w:rPr>
          <w:rFonts w:cs="Arial"/>
        </w:rPr>
        <w:t xml:space="preserve">Finally, multi-level approaches provide different security levels depending on the permissions of the different users. In this case video streams should contain different levels of information, that could range </w:t>
      </w:r>
      <w:r w:rsidRPr="00364832">
        <w:rPr>
          <w:rFonts w:cs="Arial"/>
        </w:rPr>
        <w:lastRenderedPageBreak/>
        <w:t>from the original stream to partial and total obscured versions, and that could be encrypted separately with different keys [Winkler&amp;Rinner, 2012].</w:t>
      </w:r>
    </w:p>
    <w:p w:rsidR="00823ED3" w:rsidRPr="00364832" w:rsidRDefault="00823ED3" w:rsidP="0061633D">
      <w:pPr>
        <w:pStyle w:val="mc2"/>
        <w:keepLines/>
        <w:numPr>
          <w:ilvl w:val="1"/>
          <w:numId w:val="6"/>
        </w:numPr>
        <w:spacing w:before="200" w:after="240" w:line="276" w:lineRule="auto"/>
        <w:rPr>
          <w:rFonts w:cs="Arial"/>
        </w:rPr>
      </w:pPr>
      <w:bookmarkStart w:id="385" w:name="_Toc335845154"/>
      <w:r w:rsidRPr="00364832">
        <w:rPr>
          <w:rFonts w:cs="Arial"/>
        </w:rPr>
        <w:t>A Use Case: Video Surveillance in Cloud Environments</w:t>
      </w:r>
      <w:bookmarkEnd w:id="385"/>
      <w:r w:rsidRPr="00364832" w:rsidDel="004707EF">
        <w:rPr>
          <w:rFonts w:cs="Arial"/>
        </w:rPr>
        <w:t xml:space="preserve"> </w:t>
      </w:r>
    </w:p>
    <w:p w:rsidR="00823ED3" w:rsidRPr="00364832" w:rsidRDefault="00823ED3" w:rsidP="00823ED3">
      <w:pPr>
        <w:pStyle w:val="Thnvnbn"/>
        <w:spacing w:before="57" w:after="240" w:line="276" w:lineRule="auto"/>
        <w:jc w:val="both"/>
        <w:rPr>
          <w:rFonts w:cs="Arial"/>
          <w:sz w:val="22"/>
          <w:szCs w:val="22"/>
          <w:lang w:val="en-US" w:eastAsia="hi-IN" w:bidi="hi-IN"/>
        </w:rPr>
      </w:pPr>
      <w:r w:rsidRPr="00364832">
        <w:rPr>
          <w:rFonts w:cs="Arial"/>
          <w:sz w:val="22"/>
          <w:szCs w:val="22"/>
          <w:lang w:val="en-US" w:eastAsia="hi-IN" w:bidi="hi-IN"/>
        </w:rPr>
        <w:t xml:space="preserve">Emerging cloud environments like IoT allow the implementation of software as a service due to the promises of cost savings, and ease of deployment and management. Video Surveillance providers have also taken advantage of </w:t>
      </w:r>
      <w:r w:rsidRPr="00364832">
        <w:rPr>
          <w:rStyle w:val="Nhnmnh"/>
          <w:rFonts w:cs="Arial"/>
          <w:sz w:val="22"/>
          <w:szCs w:val="22"/>
          <w:lang w:val="en-US" w:eastAsia="hi-IN" w:bidi="hi-IN"/>
        </w:rPr>
        <w:t>these features of cloud computing developing new applications that are hosted</w:t>
      </w:r>
      <w:r w:rsidRPr="00364832">
        <w:rPr>
          <w:rFonts w:cs="Arial"/>
          <w:sz w:val="22"/>
          <w:szCs w:val="22"/>
          <w:lang w:val="en-US" w:eastAsia="hi-IN" w:bidi="hi-IN"/>
        </w:rPr>
        <w:t xml:space="preserve"> in the cloud as a service provided to users through the internet, which is known as </w:t>
      </w:r>
      <w:r w:rsidRPr="00364832">
        <w:rPr>
          <w:rFonts w:cs="Arial"/>
          <w:i/>
          <w:iCs/>
          <w:sz w:val="22"/>
          <w:szCs w:val="22"/>
          <w:lang w:val="en-US" w:eastAsia="hi-IN" w:bidi="hi-IN"/>
        </w:rPr>
        <w:t>Video Surveillance as a Service</w:t>
      </w:r>
      <w:r w:rsidRPr="00364832">
        <w:rPr>
          <w:rFonts w:cs="Arial"/>
          <w:sz w:val="22"/>
          <w:szCs w:val="22"/>
          <w:lang w:val="en-US" w:eastAsia="hi-IN" w:bidi="hi-IN"/>
        </w:rPr>
        <w:t xml:space="preserve"> (VSaaS). </w:t>
      </w:r>
    </w:p>
    <w:p w:rsidR="00823ED3" w:rsidRPr="00364832" w:rsidRDefault="00823ED3" w:rsidP="00823ED3">
      <w:pPr>
        <w:rPr>
          <w:rFonts w:cs="Arial"/>
          <w:lang w:eastAsia="hi-IN" w:bidi="hi-IN"/>
        </w:rPr>
      </w:pPr>
      <w:r w:rsidRPr="00364832">
        <w:rPr>
          <w:rFonts w:cs="Arial"/>
          <w:lang w:eastAsia="hi-IN" w:bidi="hi-IN"/>
        </w:rPr>
        <w:t xml:space="preserve">VSaaS is basically a hosted solution that integrates the same functionalities of traditional video surveillance reducing costs since it is not necessary to have a local DVR or NVR equipment to store data, the only requirement is to connect the surveillance cameras to the internet, using a video encoder or IP cameras. The data and the core of the service is stored in the cloud or at the provider's facilities, and video streams can be accessed from anywhere, at any time, by the end-users directly through a web browser paying a very low monthly fee. Furthermore, the system is scalable to unlimited cameras in different locations that are easily monitored with just one login, and the software available is always up-to-date without any user intervention. </w:t>
      </w:r>
    </w:p>
    <w:p w:rsidR="00823ED3" w:rsidRPr="00364832" w:rsidRDefault="00823ED3" w:rsidP="00823ED3">
      <w:pPr>
        <w:rPr>
          <w:rFonts w:cs="Arial"/>
        </w:rPr>
      </w:pPr>
      <w:r w:rsidRPr="00364832">
        <w:rPr>
          <w:rFonts w:cs="Arial"/>
        </w:rPr>
        <w:t>Adopting cloud computing raises significant concerns about security as data is usually stored in a shared environment. The Cloud Security Alliance (CSA), an industrial group that promotes the use of best practices to assure security in cloud computing environments, wrote a guide identifying the top security threats in this context [Cavoukian, 20071]. Based on this document [Cavoukian, 2012], the most important risks regarding video surveillance applications are these:</w:t>
      </w:r>
    </w:p>
    <w:p w:rsidR="00823ED3" w:rsidRPr="00364832" w:rsidRDefault="00823ED3" w:rsidP="0061633D">
      <w:pPr>
        <w:pStyle w:val="oncaDanhsch"/>
        <w:numPr>
          <w:ilvl w:val="0"/>
          <w:numId w:val="64"/>
        </w:numPr>
        <w:spacing w:after="200" w:line="276" w:lineRule="auto"/>
        <w:rPr>
          <w:rFonts w:cs="Arial"/>
        </w:rPr>
      </w:pPr>
      <w:r w:rsidRPr="00364832">
        <w:rPr>
          <w:rFonts w:cs="Arial"/>
        </w:rPr>
        <w:t>Data confidentiality: stored videos should only be accessed by authorized users. A state-of-the-art on this issue is summarized in the section Privacy preservation in Video Surveillance Systems of this document.</w:t>
      </w:r>
    </w:p>
    <w:p w:rsidR="00823ED3" w:rsidRPr="00364832" w:rsidRDefault="00823ED3" w:rsidP="0061633D">
      <w:pPr>
        <w:pStyle w:val="oncaDanhsch"/>
        <w:numPr>
          <w:ilvl w:val="0"/>
          <w:numId w:val="64"/>
        </w:numPr>
        <w:spacing w:after="200" w:line="276" w:lineRule="auto"/>
        <w:rPr>
          <w:rFonts w:cs="Arial"/>
        </w:rPr>
      </w:pPr>
      <w:r w:rsidRPr="00364832">
        <w:rPr>
          <w:rFonts w:cs="Arial"/>
        </w:rPr>
        <w:t xml:space="preserve">Data availability: this is a critical component directly related with the quality-of-service offered, so sufficient safeguards should be implemented to avoid denial of service (DoS) attacks. This article presents a summary about the different types of DoS attacks and the available defense mechanisms for each case [Cavoukian, 2009]. </w:t>
      </w:r>
    </w:p>
    <w:p w:rsidR="00823ED3" w:rsidRPr="00364832" w:rsidRDefault="00823ED3" w:rsidP="00823ED3">
      <w:pPr>
        <w:rPr>
          <w:rFonts w:cs="Arial"/>
        </w:rPr>
      </w:pPr>
      <w:r w:rsidRPr="00364832">
        <w:rPr>
          <w:rFonts w:cs="Arial"/>
        </w:rPr>
        <w:t xml:space="preserve">Video surveillance providers should implement not only appropriate protection mechanisms but also a disaster recovery plan to prevent total failure and enhance the availability of the offered service, such as replicating the data and the application infrastructure across multiple servers, or contracting a cloud-based DDoS mitigation service from a trusted provider [Gürser et al., 2011]. Normally in this case the customer equipment is monitored and when an attack is detected the data traffic is routed to the provider's mitigation infrastructure where it is filtered so the service can be quickly restored. </w:t>
      </w:r>
    </w:p>
    <w:p w:rsidR="00823ED3" w:rsidRPr="00364832" w:rsidRDefault="00823ED3" w:rsidP="0061633D">
      <w:pPr>
        <w:pStyle w:val="oncaDanhsch"/>
        <w:numPr>
          <w:ilvl w:val="0"/>
          <w:numId w:val="65"/>
        </w:numPr>
        <w:spacing w:after="200" w:line="276" w:lineRule="auto"/>
        <w:rPr>
          <w:rFonts w:cs="Arial"/>
        </w:rPr>
      </w:pPr>
      <w:r w:rsidRPr="00364832">
        <w:rPr>
          <w:rFonts w:cs="Arial"/>
        </w:rPr>
        <w:t xml:space="preserve">Data purging and remanence: this refers to properly removing the customer's data from the provider's storage after terminating the service. Residual data can be left intact after delete operations as they normally just unlink the data and mark the data blocks as free, or due to the properties of some devices to allow data recovery. That remnant data may contain sensitive information and should be properly destroyed to preserve customer's privacy. For this purpose data encryption or segmentation can be used, and also other techniques specially developed to deal with data remanence. </w:t>
      </w:r>
    </w:p>
    <w:p w:rsidR="00823ED3" w:rsidRPr="00364832" w:rsidRDefault="00823ED3" w:rsidP="00823ED3">
      <w:pPr>
        <w:rPr>
          <w:rFonts w:cs="Arial"/>
        </w:rPr>
      </w:pPr>
      <w:r w:rsidRPr="00364832">
        <w:rPr>
          <w:rFonts w:cs="Arial"/>
        </w:rPr>
        <w:t xml:space="preserve">One of the most popular solutions is shredding, that consists of overwriting the storage with new data. An example can be found in this document [Cavoukian, 2008], and also in this other study [Harris et al., </w:t>
      </w:r>
      <w:r w:rsidRPr="00364832">
        <w:rPr>
          <w:rFonts w:cs="Arial"/>
        </w:rPr>
        <w:lastRenderedPageBreak/>
        <w:t>1988] which includes a summary of the methods that can be used to recover erased data and some schemes to deal with them, such as an algorithm for the secure deletion of data.</w:t>
      </w:r>
    </w:p>
    <w:p w:rsidR="00823ED3" w:rsidRPr="00364832" w:rsidRDefault="00823ED3" w:rsidP="00823ED3">
      <w:pPr>
        <w:rPr>
          <w:rFonts w:cs="Arial"/>
        </w:rPr>
      </w:pPr>
      <w:r w:rsidRPr="00364832">
        <w:rPr>
          <w:rFonts w:cs="Arial"/>
        </w:rPr>
        <w:t>Another approaches, such as [Tuytelaars et al., 2008] and [Smith &amp; Brady, 1997], are focused on providing a proof of the properly data deletion for the customers.</w:t>
      </w:r>
    </w:p>
    <w:p w:rsidR="00823ED3" w:rsidRPr="00364832" w:rsidRDefault="00823ED3" w:rsidP="00823ED3">
      <w:pPr>
        <w:rPr>
          <w:rFonts w:cs="Arial"/>
        </w:rPr>
      </w:pPr>
      <w:r w:rsidRPr="00364832">
        <w:rPr>
          <w:rFonts w:cs="Arial"/>
        </w:rPr>
        <w:t xml:space="preserve">In the migration from a traditional video surveillance system to VSaaS, many other things have to be taken into account, such as bandwidth consumption, image quality, data storage, ease of installation, deployment and use, the cameras that are compatible to the system, as some systems require their own proprietary cameras, or the functionalities required [Rosten et al., 2005]. </w:t>
      </w:r>
    </w:p>
    <w:p w:rsidR="00823ED3" w:rsidRPr="00364832" w:rsidRDefault="00823ED3" w:rsidP="00823ED3">
      <w:pPr>
        <w:rPr>
          <w:rFonts w:cs="Arial"/>
        </w:rPr>
      </w:pPr>
      <w:r w:rsidRPr="00364832">
        <w:rPr>
          <w:rFonts w:cs="Arial"/>
        </w:rPr>
        <w:t xml:space="preserve">Video transmission consumes too much bandwidth, </w:t>
      </w:r>
      <w:r w:rsidRPr="00364832">
        <w:rPr>
          <w:rFonts w:eastAsiaTheme="minorEastAsia" w:cs="Arial"/>
          <w:lang w:eastAsia="ko-KR"/>
        </w:rPr>
        <w:t>e</w:t>
      </w:r>
      <w:r w:rsidRPr="00364832">
        <w:rPr>
          <w:rFonts w:cs="Arial"/>
        </w:rPr>
        <w:t>specially when it is used to show live video. For example, a 640x480 resolution video stream at 6 fps consumes about 266Kbit/s using MPEG4, 1266Kbit/s using Motion JPEG and 155Kbit/s using H.264 [Rowley et al., 1998]. The main problem is that videos are normally recorded and transmitted at high resolution and scaled in the client application, so even only a small video is required a lot of bandwidth will be used. Several solutions can be applied to reduce bandwidth, from implementing scaling operations in the recording server before the transmission, as in the case of Salient Systems' Complete View [Rowley et al., 1998], to enhance video compression [Rosten et al., 2005].</w:t>
      </w:r>
    </w:p>
    <w:p w:rsidR="00823ED3" w:rsidRPr="00364832" w:rsidRDefault="00823ED3" w:rsidP="00823ED3">
      <w:pPr>
        <w:rPr>
          <w:rFonts w:cs="Arial"/>
        </w:rPr>
      </w:pPr>
      <w:r w:rsidRPr="00364832">
        <w:rPr>
          <w:rFonts w:cs="Arial"/>
        </w:rPr>
        <w:t>Regarding data storage, recorded videos can be hosted remotely (off-site recording) or at the customer's facilities (on-site recording). On-site solutions reduce the consum</w:t>
      </w:r>
      <w:r w:rsidRPr="00364832">
        <w:rPr>
          <w:rFonts w:eastAsiaTheme="minorEastAsia" w:cs="Arial"/>
          <w:lang w:eastAsia="ko-KR"/>
        </w:rPr>
        <w:t>ption</w:t>
      </w:r>
      <w:r w:rsidRPr="00364832">
        <w:rPr>
          <w:rFonts w:cs="Arial"/>
        </w:rPr>
        <w:t xml:space="preserve"> of bandwidth in the customer's side, allowing higher recording frame rates. In this case the data uploaded to the provider's servers can be scheduled at different times to avoid saturating the bandwidth, and may only contain data extracted from the videos instead of the whole video sequences, saving also storage space.</w:t>
      </w:r>
    </w:p>
    <w:p w:rsidR="00823ED3" w:rsidRPr="00364832" w:rsidRDefault="00823ED3" w:rsidP="00823ED3">
      <w:pPr>
        <w:rPr>
          <w:rFonts w:cs="Arial"/>
        </w:rPr>
      </w:pPr>
      <w:r w:rsidRPr="00364832">
        <w:rPr>
          <w:rFonts w:cs="Arial"/>
        </w:rPr>
        <w:t>There are also hybrid approaches in which video is stored in the provider's site and also locally using additional storage devices, such as network attached storage (NAS) devices, or directly building memory into the cameras [Schneiderman et al., 200011]. According to Bob Stockwell, director of systems operations at Niscayah, NAS devices are less expensive than available DVRs or NVRs and offer more security [Rosten et al., 2005]. In any case, as stated before, the data stored should be properly protected and be highly available.</w:t>
      </w:r>
    </w:p>
    <w:p w:rsidR="00823ED3" w:rsidRPr="00364832" w:rsidRDefault="00823ED3" w:rsidP="00823ED3">
      <w:pPr>
        <w:rPr>
          <w:rFonts w:cs="Arial"/>
        </w:rPr>
      </w:pPr>
      <w:r w:rsidRPr="00364832">
        <w:rPr>
          <w:rFonts w:cs="Arial"/>
        </w:rPr>
        <w:t xml:space="preserve">VSaaS is based in the use of IP protocols and the simplification of the deployment of the service by using cameras and other devices that can be easily connected to the internet. Axis, which is probably the world's leading expert in network video solutions, provides a wide range of IP cameras and also a video hosting system (AVHS [Viola et al., 2001]) that allows to add internet-based video surveillance functionalities to traditional security services. This system supports many Axis network cameras that can be connected to the AVHS dispatch service with only one button click and the registration of the camera in an AVHS service portal. The transmission of data between the cameras and the AVHS server is also protected in this case with encryption [Viola et al., 2001]. </w:t>
      </w:r>
    </w:p>
    <w:p w:rsidR="00823ED3" w:rsidRPr="00364832" w:rsidRDefault="00823ED3" w:rsidP="00823ED3">
      <w:pPr>
        <w:rPr>
          <w:rFonts w:cs="Arial"/>
        </w:rPr>
      </w:pPr>
      <w:r w:rsidRPr="00364832">
        <w:rPr>
          <w:rFonts w:cs="Arial"/>
        </w:rPr>
        <w:t xml:space="preserve">Different VSaaS solutions are currently available in the market, such as Archerfish Solo [Huang et al., 2007], Axis AVHS [Frome et al., 2009], DvTel Latitude NVMS [Hoiem et al., 2006], the Lorex LNE1001 cube camera [Cheung et al., 2006] that provides “Easy Connect” capabilities, the Rogo's Video Manager [Pankati et al., 2005] or the Viaas cloud based service [Tansuriyavong et al., 2001], that are tested and compared in this article [Zhang et al., 2005]. </w:t>
      </w:r>
    </w:p>
    <w:p w:rsidR="000C1299" w:rsidRPr="00364832" w:rsidRDefault="000C1299" w:rsidP="00823ED3">
      <w:pPr>
        <w:rPr>
          <w:rFonts w:cs="Arial"/>
        </w:rPr>
      </w:pPr>
    </w:p>
    <w:p w:rsidR="00823ED3" w:rsidRPr="00364832" w:rsidRDefault="00823ED3" w:rsidP="00823ED3">
      <w:pPr>
        <w:rPr>
          <w:rFonts w:cs="Arial"/>
        </w:rPr>
      </w:pPr>
      <w:r w:rsidRPr="00364832">
        <w:rPr>
          <w:rFonts w:cs="Arial"/>
        </w:rPr>
        <w:t>Moonblink also offers VSaaS based on EMC secure data storage [Newton et al., 2003] and the use of Axis IP cameras addressed to customers that can afford traditional on-site solutions [Youtube Privacy]. This is a plug and play solution thanks to the use of NAS devices, which implement Personal Cloud technology [Chinomi et al., 2008] allowing users to connect cameras easily, save videos remotely with an appropriate data protection and access the recorded videos by simply using a web browser.</w:t>
      </w:r>
    </w:p>
    <w:p w:rsidR="00823ED3" w:rsidRPr="00364832" w:rsidRDefault="00823ED3" w:rsidP="00823ED3">
      <w:pPr>
        <w:rPr>
          <w:rFonts w:cs="Arial"/>
        </w:rPr>
      </w:pPr>
      <w:r w:rsidRPr="00364832">
        <w:rPr>
          <w:rFonts w:cs="Arial"/>
        </w:rPr>
        <w:t xml:space="preserve">The main obstacle in the development of VSaaS is the price of the infrastructure required to provide a video surveillance cloud-based service, which in some cases affects significantly the cost perceived by </w:t>
      </w:r>
      <w:r w:rsidRPr="00364832">
        <w:rPr>
          <w:rFonts w:cs="Arial"/>
        </w:rPr>
        <w:lastRenderedPageBreak/>
        <w:t>end users. Even so, a study of IMS Research, a leading supplier of market research to the global electronics industry, estimates that the world based market for VSaaS increased a 25 percent from 2010 to 2011 as a result of the proliferating demand mainly from small and medium businesses, and government end users [Wickramasuriya et al., 2004]. Thus, a significant growth of VSaaS solutions is expected for 2012, and if VSaaS providers are able to simplify the deployment of VSaaS and reduce costs, the world market for VSaaS could exceed $1 billion by 2014 [Wickramasuriya et al., 2004].</w:t>
      </w:r>
    </w:p>
    <w:p w:rsidR="000C1299" w:rsidRPr="00364832" w:rsidRDefault="000C1299" w:rsidP="00823ED3">
      <w:pPr>
        <w:rPr>
          <w:rFonts w:cs="Arial"/>
        </w:rPr>
      </w:pPr>
    </w:p>
    <w:p w:rsidR="00823ED3" w:rsidRPr="00364832" w:rsidRDefault="00823ED3" w:rsidP="00823ED3">
      <w:pPr>
        <w:rPr>
          <w:rFonts w:cs="Arial"/>
        </w:rPr>
      </w:pPr>
      <w:r w:rsidRPr="00364832">
        <w:rPr>
          <w:rFonts w:cs="Arial"/>
        </w:rPr>
        <w:t xml:space="preserve">Another emerging approach that can be applied to video surveillance systems is the concept of Algorithm-as-a service (AaaS), which was created by Cloud'N'Sci Ltd to facilitate the cooperation between algorithm and application developers [Boyle et al., 2000]. This solution consists of providing a simple API which implements a certain algorithm and releasing it to be available in the cloud under a business model of, e.g., pay-per-use. </w:t>
      </w:r>
    </w:p>
    <w:p w:rsidR="00823ED3" w:rsidRPr="00364832" w:rsidRDefault="00823ED3" w:rsidP="00823ED3">
      <w:pPr>
        <w:rPr>
          <w:rFonts w:cs="Arial"/>
        </w:rPr>
      </w:pPr>
      <w:r w:rsidRPr="00364832">
        <w:rPr>
          <w:rFonts w:cs="Arial"/>
        </w:rPr>
        <w:t xml:space="preserve">Applying this concept to video surveillance systems, video analysis algorithms can be packed in an API, which may also be part of an API library in the cloud, which can be used via web browser or integrated to video surveillance applications. </w:t>
      </w:r>
    </w:p>
    <w:p w:rsidR="00823ED3" w:rsidRPr="00364832" w:rsidRDefault="00823ED3" w:rsidP="00823ED3">
      <w:pPr>
        <w:rPr>
          <w:rFonts w:cs="Arial"/>
        </w:rPr>
      </w:pPr>
      <w:r w:rsidRPr="00364832">
        <w:rPr>
          <w:rFonts w:cs="Arial"/>
        </w:rPr>
        <w:t>The main advantage of this kind of implementation is the possibility of launching quickly new functionalities to the market, allowing other applications to benefit from adding sophisticated capabilities with a low cost of time and resources. As with other cloud services, the efficiency relies on the network latency so simple algorithms, where network latency is high in comparison to execution time, does not worth to be set as a service in the cloud, but CPU intensive algorithms are better candidates. In this article, the minimum recommended execution time to consider an algorithm appropriated to become an AaaS is 300ms [Gross et al., 2006].</w:t>
      </w:r>
    </w:p>
    <w:p w:rsidR="000C1299" w:rsidRPr="00364832" w:rsidRDefault="000C1299" w:rsidP="00823ED3">
      <w:pPr>
        <w:rPr>
          <w:rFonts w:cs="Arial"/>
        </w:rPr>
      </w:pPr>
    </w:p>
    <w:p w:rsidR="00823ED3" w:rsidRPr="00364832" w:rsidRDefault="00823ED3" w:rsidP="00823ED3">
      <w:pPr>
        <w:rPr>
          <w:rFonts w:cs="Arial"/>
        </w:rPr>
      </w:pPr>
      <w:r w:rsidRPr="00364832">
        <w:rPr>
          <w:rFonts w:cs="Arial"/>
        </w:rPr>
        <w:t>As it is a very recent concept, there is still not much literature about this subject, but some examples of the implementation of AaaS can be found even in Google, which provides access to their machine learning algorithms through the Google Prediction API. This API is implemented as a RESTful web service allowing users to analyse sets of data in order to predict future values in real-time [Zeng et al., 1999].</w:t>
      </w:r>
    </w:p>
    <w:p w:rsidR="000C1299" w:rsidRPr="00364832" w:rsidRDefault="000C1299" w:rsidP="00823ED3">
      <w:pPr>
        <w:rPr>
          <w:rFonts w:cs="Arial"/>
        </w:rPr>
      </w:pPr>
    </w:p>
    <w:p w:rsidR="00823ED3" w:rsidRPr="00364832" w:rsidRDefault="00823ED3" w:rsidP="00823ED3">
      <w:pPr>
        <w:rPr>
          <w:rFonts w:cs="Arial"/>
        </w:rPr>
      </w:pPr>
      <w:r w:rsidRPr="00364832">
        <w:rPr>
          <w:rFonts w:cs="Arial"/>
        </w:rPr>
        <w:t>In this article [Dufaux et al., 2006] a platform is proposed to manage data mining algorithms as a service. The aim of the study is to deal with the adaptation of the data mining processes to the current cloud-based environments and service oriented architectures.</w:t>
      </w:r>
    </w:p>
    <w:p w:rsidR="000C1299" w:rsidRPr="00364832" w:rsidRDefault="000C1299" w:rsidP="00823ED3">
      <w:pPr>
        <w:rPr>
          <w:rFonts w:eastAsiaTheme="minorEastAsia" w:cs="Arial"/>
          <w:lang w:eastAsia="ko-KR"/>
        </w:rPr>
      </w:pPr>
    </w:p>
    <w:p w:rsidR="00823ED3" w:rsidRPr="00364832" w:rsidRDefault="00823ED3" w:rsidP="000C1299">
      <w:pPr>
        <w:pStyle w:val="mc2"/>
        <w:keepLines/>
        <w:numPr>
          <w:ilvl w:val="1"/>
          <w:numId w:val="6"/>
        </w:numPr>
        <w:spacing w:before="200" w:after="240" w:line="276" w:lineRule="auto"/>
        <w:rPr>
          <w:rFonts w:cs="Arial"/>
        </w:rPr>
      </w:pPr>
      <w:bookmarkStart w:id="386" w:name="_Toc335845155"/>
      <w:r w:rsidRPr="00364832">
        <w:rPr>
          <w:rFonts w:cs="Arial"/>
        </w:rPr>
        <w:t>Conclusion</w:t>
      </w:r>
      <w:bookmarkEnd w:id="386"/>
    </w:p>
    <w:p w:rsidR="00823ED3" w:rsidRPr="00364832" w:rsidRDefault="00823ED3" w:rsidP="00823ED3">
      <w:pPr>
        <w:rPr>
          <w:rFonts w:eastAsiaTheme="minorEastAsia" w:cs="Arial"/>
          <w:lang w:eastAsia="ko-KR"/>
        </w:rPr>
      </w:pPr>
      <w:r w:rsidRPr="00364832">
        <w:rPr>
          <w:rFonts w:eastAsiaTheme="minorEastAsia" w:cs="Arial"/>
          <w:lang w:eastAsia="ko-KR"/>
        </w:rPr>
        <w:t xml:space="preserve">State of the art related to trustworthiness, security and privacy are discussed in this section. From the perspective of WoO, maintaining security while allowing access of device functionalities (services) is very important excluding malicious behavior. Possible security measure, such as WS-security has been discussed in this section, which we can use allowing secure use of device service. Privacy is another important factor going to be considered in WoO. This section has provided privacy, specifically focusing on video </w:t>
      </w:r>
      <w:r w:rsidRPr="00364832">
        <w:rPr>
          <w:rFonts w:cs="Arial"/>
        </w:rPr>
        <w:t>surveillance</w:t>
      </w:r>
      <w:r w:rsidRPr="00364832">
        <w:rPr>
          <w:rFonts w:eastAsiaTheme="minorEastAsia" w:cs="Arial"/>
          <w:lang w:eastAsia="ko-KR"/>
        </w:rPr>
        <w:t xml:space="preserve"> that is going to be explored as part of WoO. We also have provided a use case at the end of video surveillance in cloud environment that elaborates the use of privacy. </w:t>
      </w:r>
    </w:p>
    <w:p w:rsidR="00542B60" w:rsidRPr="00364832" w:rsidRDefault="00542B60">
      <w:pPr>
        <w:spacing w:line="240" w:lineRule="auto"/>
        <w:jc w:val="left"/>
        <w:rPr>
          <w:rFonts w:cs="Arial"/>
          <w:b/>
          <w:kern w:val="28"/>
          <w:sz w:val="24"/>
          <w:szCs w:val="24"/>
        </w:rPr>
      </w:pPr>
      <w:bookmarkStart w:id="387" w:name="_Toc330328171"/>
      <w:bookmarkStart w:id="388" w:name="_Toc330378197"/>
      <w:bookmarkStart w:id="389" w:name="_Toc330401728"/>
      <w:bookmarkStart w:id="390" w:name="_Toc331075324"/>
      <w:bookmarkEnd w:id="387"/>
      <w:bookmarkEnd w:id="388"/>
      <w:bookmarkEnd w:id="389"/>
      <w:bookmarkEnd w:id="390"/>
      <w:r w:rsidRPr="00364832">
        <w:rPr>
          <w:rFonts w:cs="Arial"/>
        </w:rPr>
        <w:br w:type="page"/>
      </w:r>
    </w:p>
    <w:p w:rsidR="00823ED3" w:rsidRPr="00364832" w:rsidRDefault="00823ED3" w:rsidP="00364832">
      <w:pPr>
        <w:pStyle w:val="mc1"/>
      </w:pPr>
      <w:bookmarkStart w:id="391" w:name="_Toc335845156"/>
      <w:r w:rsidRPr="00364832">
        <w:lastRenderedPageBreak/>
        <w:t>Conclusion</w:t>
      </w:r>
      <w:bookmarkEnd w:id="391"/>
    </w:p>
    <w:p w:rsidR="00823ED3" w:rsidRPr="00364832" w:rsidRDefault="00823ED3" w:rsidP="00823ED3">
      <w:pPr>
        <w:rPr>
          <w:rFonts w:cs="Arial"/>
        </w:rPr>
      </w:pPr>
      <w:r w:rsidRPr="00364832">
        <w:rPr>
          <w:rFonts w:eastAsia="Malgun Gothic" w:cs="Arial"/>
          <w:lang w:eastAsia="ko-KR"/>
        </w:rPr>
        <w:t xml:space="preserve">In this deliverable, we have reviewed all relevant technologies to meet the WoO project’s goal which is to </w:t>
      </w:r>
      <w:r w:rsidRPr="00364832">
        <w:rPr>
          <w:rFonts w:cs="Arial"/>
        </w:rPr>
        <w:t xml:space="preserve">simplify object and application deployment, maintenance and operation on </w:t>
      </w:r>
      <w:r w:rsidRPr="00364832">
        <w:rPr>
          <w:rFonts w:eastAsia="Malgun Gothic" w:cs="Arial"/>
          <w:lang w:eastAsia="ko-KR"/>
        </w:rPr>
        <w:t>the</w:t>
      </w:r>
      <w:r w:rsidRPr="00364832">
        <w:rPr>
          <w:rFonts w:cs="Arial"/>
        </w:rPr>
        <w:t xml:space="preserve"> IoT infrastructures</w:t>
      </w:r>
      <w:r w:rsidRPr="00364832">
        <w:rPr>
          <w:rFonts w:eastAsia="Malgun Gothic" w:cs="Arial"/>
          <w:lang w:eastAsia="ko-KR"/>
        </w:rPr>
        <w:t xml:space="preserve"> and to</w:t>
      </w:r>
      <w:r w:rsidRPr="00364832">
        <w:rPr>
          <w:rFonts w:cs="Arial"/>
        </w:rPr>
        <w:t xml:space="preserve"> leverage service architecture concepts to propose a coherent architecture applicable to heterogeneous and dynamic environments of objects embedded in smart </w:t>
      </w:r>
      <w:r w:rsidRPr="00364832">
        <w:rPr>
          <w:rFonts w:eastAsia="Malgun Gothic" w:cs="Arial"/>
          <w:lang w:eastAsia="ko-KR"/>
        </w:rPr>
        <w:t>e</w:t>
      </w:r>
      <w:r w:rsidRPr="00364832">
        <w:rPr>
          <w:rFonts w:cs="Arial"/>
        </w:rPr>
        <w:t>nvironments.</w:t>
      </w:r>
      <w:r w:rsidRPr="00364832">
        <w:rPr>
          <w:rFonts w:eastAsia="Malgun Gothic" w:cs="Arial"/>
          <w:lang w:eastAsia="ko-KR"/>
        </w:rPr>
        <w:t xml:space="preserve"> This deliverable aims to give useful information for developing use cases and requirements in WP2 and provide the analysis results of current research activities for the cutting-edge technologies for other technical WPs in the WoO project. For this, we have </w:t>
      </w:r>
      <w:r w:rsidRPr="00364832">
        <w:rPr>
          <w:rFonts w:cs="Arial"/>
        </w:rPr>
        <w:t>research</w:t>
      </w:r>
      <w:r w:rsidRPr="00364832">
        <w:rPr>
          <w:rFonts w:eastAsia="Malgun Gothic" w:cs="Arial"/>
          <w:lang w:eastAsia="ko-KR"/>
        </w:rPr>
        <w:t>ed</w:t>
      </w:r>
      <w:r w:rsidRPr="00364832">
        <w:rPr>
          <w:rFonts w:cs="Arial"/>
        </w:rPr>
        <w:t xml:space="preserve"> the state of the art in relevant technologies and existing architectures and derive</w:t>
      </w:r>
      <w:r w:rsidRPr="00364832">
        <w:rPr>
          <w:rFonts w:eastAsia="Malgun Gothic" w:cs="Arial"/>
          <w:lang w:eastAsia="ko-KR"/>
        </w:rPr>
        <w:t>d</w:t>
      </w:r>
      <w:r w:rsidRPr="00364832">
        <w:rPr>
          <w:rFonts w:cs="Arial"/>
        </w:rPr>
        <w:t xml:space="preserve"> conclusions for the subsequent development of core technologies and platforms for the WoO. In particular, we </w:t>
      </w:r>
      <w:r w:rsidRPr="00364832">
        <w:rPr>
          <w:rFonts w:eastAsia="Malgun Gothic" w:cs="Arial"/>
          <w:lang w:eastAsia="ko-KR"/>
        </w:rPr>
        <w:t xml:space="preserve">have </w:t>
      </w:r>
      <w:r w:rsidRPr="00364832">
        <w:rPr>
          <w:rFonts w:cs="Arial"/>
        </w:rPr>
        <w:t>focu</w:t>
      </w:r>
      <w:r w:rsidRPr="00364832">
        <w:rPr>
          <w:rFonts w:eastAsia="Malgun Gothic" w:cs="Arial"/>
          <w:lang w:eastAsia="ko-KR"/>
        </w:rPr>
        <w:t>sed</w:t>
      </w:r>
      <w:r w:rsidRPr="00364832">
        <w:rPr>
          <w:rFonts w:cs="Arial"/>
        </w:rPr>
        <w:t xml:space="preserve"> on investigating the </w:t>
      </w:r>
      <w:r w:rsidRPr="00364832">
        <w:rPr>
          <w:rFonts w:eastAsia="Malgun Gothic" w:cs="Arial"/>
          <w:lang w:eastAsia="ko-KR"/>
        </w:rPr>
        <w:t>following area</w:t>
      </w:r>
      <w:r w:rsidRPr="00364832">
        <w:rPr>
          <w:rFonts w:cs="Arial"/>
        </w:rPr>
        <w:t>s:</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On-going projects (Section 1)</w:t>
      </w:r>
      <w:r w:rsidRPr="00364832">
        <w:rPr>
          <w:rFonts w:eastAsia="Malgun Gothic" w:cs="Arial"/>
          <w:sz w:val="22"/>
          <w:szCs w:val="22"/>
          <w:lang w:eastAsia="ko-KR"/>
        </w:rPr>
        <w:t>: 15 related projects have been analysed to see main objectives and any differences with our project. This analysis also gives us useful information for on-going activities form different organizations with similar technical background.</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Related technological development – high-level view (Section 2)</w:t>
      </w:r>
      <w:r w:rsidRPr="00364832">
        <w:rPr>
          <w:rFonts w:eastAsia="Malgun Gothic" w:cs="Arial"/>
          <w:sz w:val="22"/>
          <w:szCs w:val="22"/>
          <w:lang w:eastAsia="ko-KR"/>
        </w:rPr>
        <w:t>: Considering technical evolution, the recent progresses on wireless sensor networks, M2M, IoT and WoT have been introduced. Even though there are different terminologies depending on focusing areas and scope, we have found quite interesting concepts and visions for future research. Furthermore, many useful applications and services using these technologies have been illustrated.</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Common architecture (Section 3)</w:t>
      </w:r>
      <w:r w:rsidRPr="00364832">
        <w:rPr>
          <w:rFonts w:eastAsia="Malgun Gothic" w:cs="Arial"/>
          <w:sz w:val="22"/>
          <w:szCs w:val="22"/>
          <w:lang w:eastAsia="ko-KR"/>
        </w:rPr>
        <w:t>: Important architectures (e.g., SOA) support efficient services among objects have been introduced to see some advantages and limitations for developing our own architecture</w:t>
      </w:r>
      <w:r w:rsidR="003A32BF">
        <w:rPr>
          <w:rFonts w:eastAsia="Malgun Gothic" w:cs="Arial"/>
          <w:sz w:val="22"/>
          <w:szCs w:val="22"/>
          <w:lang w:eastAsia="ko-KR"/>
        </w:rPr>
        <w:t xml:space="preserve"> model in the WoO.</w:t>
      </w:r>
      <w:r w:rsidRPr="00364832">
        <w:rPr>
          <w:rFonts w:eastAsia="Malgun Gothic" w:cs="Arial"/>
          <w:sz w:val="22"/>
          <w:szCs w:val="22"/>
          <w:lang w:eastAsia="ko-KR"/>
        </w:rPr>
        <w:t xml:space="preserve"> REST architecture for constraint environment has also been investigated and compared to other architectures. </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Device and network (Section 4)</w:t>
      </w:r>
      <w:r w:rsidRPr="00364832">
        <w:rPr>
          <w:rFonts w:eastAsia="Malgun Gothic" w:cs="Arial"/>
          <w:sz w:val="22"/>
          <w:szCs w:val="22"/>
          <w:lang w:eastAsia="ko-KR"/>
        </w:rPr>
        <w:t xml:space="preserve">: In the WoO, various types of devices and networks are considered. After characterizing these objects and networks with heterogamous interfaces, typical solutions to support networking and services among these objects have been analysed. These solutions include web technologies, data representation (e.g., XML, JSON, GeoSON, EXI) and DPWS, data and service management for devices. </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Semantic modelling (Section 5)</w:t>
      </w:r>
      <w:r w:rsidRPr="00364832">
        <w:rPr>
          <w:rFonts w:eastAsia="Malgun Gothic" w:cs="Arial"/>
          <w:sz w:val="22"/>
          <w:szCs w:val="22"/>
          <w:lang w:eastAsia="ko-KR"/>
        </w:rPr>
        <w:t xml:space="preserve">: </w:t>
      </w:r>
      <w:r w:rsidRPr="00364832">
        <w:rPr>
          <w:rFonts w:eastAsia="Malgun Gothic" w:cs="Arial"/>
          <w:sz w:val="22"/>
          <w:szCs w:val="22"/>
          <w:lang w:val="en-US" w:eastAsia="ko-KR"/>
        </w:rPr>
        <w:t>Various semantic principles, technologies, and related works have been discussed along with their impact on various semantic operations of objects and their functionalities.</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Service composition, choreography and orchestration (Section 6)</w:t>
      </w:r>
      <w:r w:rsidRPr="00364832">
        <w:rPr>
          <w:rFonts w:eastAsia="Malgun Gothic" w:cs="Arial"/>
          <w:sz w:val="22"/>
          <w:szCs w:val="22"/>
          <w:lang w:eastAsia="ko-KR"/>
        </w:rPr>
        <w:t>: From the key concepts of composition, chorography and orchestration, several approaches, models and tools to realize them have been investigated in order to find a right solution from use cases considering in our project.</w:t>
      </w:r>
    </w:p>
    <w:p w:rsidR="00823ED3" w:rsidRPr="00364832" w:rsidRDefault="00823ED3" w:rsidP="0061633D">
      <w:pPr>
        <w:pStyle w:val="tablecontents"/>
        <w:numPr>
          <w:ilvl w:val="0"/>
          <w:numId w:val="52"/>
        </w:numPr>
        <w:spacing w:before="60" w:line="288" w:lineRule="auto"/>
        <w:jc w:val="both"/>
        <w:rPr>
          <w:rFonts w:cs="Arial"/>
          <w:sz w:val="22"/>
          <w:szCs w:val="22"/>
        </w:rPr>
      </w:pPr>
      <w:r w:rsidRPr="00364832">
        <w:rPr>
          <w:rFonts w:eastAsia="Malgun Gothic" w:cs="Arial"/>
          <w:b/>
          <w:sz w:val="22"/>
          <w:szCs w:val="22"/>
          <w:lang w:eastAsia="ko-KR"/>
        </w:rPr>
        <w:t>Security, privacy and QoS (Section 7)</w:t>
      </w:r>
      <w:r w:rsidRPr="00364832">
        <w:rPr>
          <w:rFonts w:eastAsia="Malgun Gothic" w:cs="Arial"/>
          <w:sz w:val="22"/>
          <w:szCs w:val="22"/>
          <w:lang w:eastAsia="ko-KR"/>
        </w:rPr>
        <w:t>: As security, privacy and QoS are quite important issues which are commonly considered in all technical aspects, particular technical points to support them have been addressed. We have also investigated existing solutions for a specific use case such as video surveillance.</w:t>
      </w:r>
    </w:p>
    <w:p w:rsidR="00823ED3" w:rsidRPr="00364832" w:rsidRDefault="00823ED3" w:rsidP="00823ED3">
      <w:pPr>
        <w:rPr>
          <w:rFonts w:eastAsia="Malgun Gothic" w:cs="Arial"/>
          <w:lang w:eastAsia="ko-KR"/>
        </w:rPr>
      </w:pPr>
    </w:p>
    <w:p w:rsidR="00823ED3" w:rsidRPr="005949BC" w:rsidRDefault="00823ED3" w:rsidP="005949BC">
      <w:pPr>
        <w:rPr>
          <w:rFonts w:cs="Arial"/>
          <w:lang w:val="en-US"/>
        </w:rPr>
      </w:pPr>
      <w:r w:rsidRPr="00364832">
        <w:rPr>
          <w:rFonts w:eastAsia="Malgun Gothic" w:cs="Arial"/>
          <w:lang w:eastAsia="ko-KR"/>
        </w:rPr>
        <w:t>Based on the results in this deliverable, each technical WP (WP3 to WP5) will develop innovative solutions to solve technical problems considering demonstration scenarios (WP6) to validate the adequacy of the technologies, models and architectures. In addition, our investigation will impact on dissemination to publish related results and future standardization from the gap among several standards in WP7.</w:t>
      </w:r>
    </w:p>
    <w:sectPr w:rsidR="00823ED3" w:rsidRPr="005949BC" w:rsidSect="00AF2693">
      <w:headerReference w:type="default" r:id="rId223"/>
      <w:footerReference w:type="default" r:id="rId224"/>
      <w:headerReference w:type="first" r:id="rId225"/>
      <w:pgSz w:w="11906" w:h="16838" w:code="9"/>
      <w:pgMar w:top="2693" w:right="851" w:bottom="567" w:left="1361" w:header="851" w:footer="289"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1BB" w:rsidRDefault="009121BB">
      <w:r>
        <w:separator/>
      </w:r>
    </w:p>
    <w:p w:rsidR="009121BB" w:rsidRDefault="009121BB"/>
  </w:endnote>
  <w:endnote w:type="continuationSeparator" w:id="0">
    <w:p w:rsidR="009121BB" w:rsidRDefault="009121BB">
      <w:r>
        <w:continuationSeparator/>
      </w:r>
    </w:p>
    <w:p w:rsidR="009121BB" w:rsidRDefault="009121BB"/>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altName w:val="Lucida Sans Unicode"/>
    <w:charset w:val="00"/>
    <w:family w:val="swiss"/>
    <w:pitch w:val="variable"/>
    <w:sig w:usb0="00000000" w:usb1="00000000" w:usb2="00000000" w:usb3="00000000" w:csb0="000000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Minion Pro">
    <w:altName w:val="Minion Pro"/>
    <w:panose1 w:val="00000000000000000000"/>
    <w:charset w:val="00"/>
    <w:family w:val="roman"/>
    <w:notTrueType/>
    <w:pitch w:val="default"/>
    <w:sig w:usb0="00000003" w:usb1="00000000" w:usb2="00000000" w:usb3="00000000" w:csb0="00000001"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elveticaNeueLT Pro 57 Cn">
    <w:altName w:val="HelveticaNeueLT Pro 57 Cn"/>
    <w:panose1 w:val="00000000000000000000"/>
    <w:charset w:val="00"/>
    <w:family w:val="swiss"/>
    <w:notTrueType/>
    <w:pitch w:val="default"/>
    <w:sig w:usb0="00000003" w:usb1="00000000" w:usb2="00000000" w:usb3="00000000" w:csb0="00000001" w:csb1="00000000"/>
  </w:font>
  <w:font w:name="ArialMT">
    <w:altName w:val="Arial Unicode MS"/>
    <w:charset w:val="80"/>
    <w:family w:val="swiss"/>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MS MinNew Roman">
    <w:altName w:val="Roman"/>
    <w:panose1 w:val="00000000000000000000"/>
    <w:charset w:val="80"/>
    <w:family w:val="roman"/>
    <w:notTrueType/>
    <w:pitch w:val="fixed"/>
    <w:sig w:usb0="00000001" w:usb1="08070000" w:usb2="00000010" w:usb3="00000000" w:csb0="00020000" w:csb1="00000000"/>
  </w:font>
  <w:font w:name="MS Gothi">
    <w:altName w:val="MS Gothic"/>
    <w:panose1 w:val="00000000000000000000"/>
    <w:charset w:val="80"/>
    <w:family w:val="modern"/>
    <w:notTrueType/>
    <w:pitch w:val="fixed"/>
    <w:sig w:usb0="00000000" w:usb1="08070000" w:usb2="00000010" w:usb3="00000000" w:csb0="00020000" w:csb1="00000000"/>
  </w:font>
  <w:font w:name="MS Gothiw Roman">
    <w:altName w:val="Roman"/>
    <w:panose1 w:val="00000000000000000000"/>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923" w:rsidRPr="00BB3E3B" w:rsidRDefault="00976923" w:rsidP="00D76AA8">
    <w:pPr>
      <w:jc w:val="center"/>
      <w:rPr>
        <w:i/>
      </w:rPr>
    </w:pPr>
    <w:r w:rsidRPr="00BB3E3B">
      <w:rPr>
        <w:i/>
      </w:rPr>
      <w:t xml:space="preserve">Page </w:t>
    </w:r>
    <w:r w:rsidR="00622FDB" w:rsidRPr="00BB3E3B">
      <w:rPr>
        <w:i/>
      </w:rPr>
      <w:fldChar w:fldCharType="begin"/>
    </w:r>
    <w:r w:rsidRPr="00BB3E3B">
      <w:rPr>
        <w:i/>
      </w:rPr>
      <w:instrText xml:space="preserve"> PAGE </w:instrText>
    </w:r>
    <w:r w:rsidR="00622FDB" w:rsidRPr="00BB3E3B">
      <w:rPr>
        <w:i/>
      </w:rPr>
      <w:fldChar w:fldCharType="separate"/>
    </w:r>
    <w:r w:rsidR="007C27D5">
      <w:rPr>
        <w:i/>
        <w:noProof/>
      </w:rPr>
      <w:t>12</w:t>
    </w:r>
    <w:r w:rsidR="00622FDB" w:rsidRPr="00BB3E3B">
      <w:rPr>
        <w:i/>
      </w:rPr>
      <w:fldChar w:fldCharType="end"/>
    </w:r>
    <w:r w:rsidRPr="00BB3E3B">
      <w:t xml:space="preserve"> </w:t>
    </w:r>
    <w:r w:rsidRPr="00BB3E3B">
      <w:rPr>
        <w:i/>
      </w:rPr>
      <w:t xml:space="preserve">of </w:t>
    </w:r>
    <w:r w:rsidR="00622FDB" w:rsidRPr="00BB3E3B">
      <w:rPr>
        <w:i/>
      </w:rPr>
      <w:fldChar w:fldCharType="begin"/>
    </w:r>
    <w:r w:rsidRPr="00BB3E3B">
      <w:rPr>
        <w:i/>
      </w:rPr>
      <w:instrText xml:space="preserve"> NUMPAGES </w:instrText>
    </w:r>
    <w:r w:rsidR="00622FDB" w:rsidRPr="00BB3E3B">
      <w:rPr>
        <w:i/>
      </w:rPr>
      <w:fldChar w:fldCharType="separate"/>
    </w:r>
    <w:r w:rsidR="007C27D5">
      <w:rPr>
        <w:i/>
        <w:noProof/>
      </w:rPr>
      <w:t>140</w:t>
    </w:r>
    <w:r w:rsidR="00622FDB" w:rsidRPr="00BB3E3B">
      <w:rPr>
        <w:i/>
      </w:rPr>
      <w:fldChar w:fldCharType="end"/>
    </w:r>
    <w:r>
      <w:rPr>
        <w:i/>
      </w:rPr>
      <w:t xml:space="preserve"> </w:t>
    </w:r>
  </w:p>
  <w:p w:rsidR="00976923" w:rsidRDefault="00976923">
    <w:pPr>
      <w:pStyle w:val="Chntrang"/>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1BB" w:rsidRDefault="009121BB">
      <w:r>
        <w:separator/>
      </w:r>
    </w:p>
    <w:p w:rsidR="009121BB" w:rsidRDefault="009121BB"/>
  </w:footnote>
  <w:footnote w:type="continuationSeparator" w:id="0">
    <w:p w:rsidR="009121BB" w:rsidRDefault="009121BB">
      <w:r>
        <w:continuationSeparator/>
      </w:r>
    </w:p>
    <w:p w:rsidR="009121BB" w:rsidRDefault="009121BB"/>
  </w:footnote>
  <w:footnote w:id="1">
    <w:p w:rsidR="00976923" w:rsidRPr="00924B85" w:rsidRDefault="00976923" w:rsidP="00823ED3">
      <w:pPr>
        <w:pStyle w:val="Vnbnccch"/>
        <w:rPr>
          <w:lang w:val="fr-FR"/>
        </w:rPr>
      </w:pPr>
      <w:r>
        <w:rPr>
          <w:rStyle w:val="Thamchiuccch"/>
        </w:rPr>
        <w:footnoteRef/>
      </w:r>
      <w:r>
        <w:t xml:space="preserve"> </w:t>
      </w:r>
      <w:r w:rsidRPr="001C7D67">
        <w:t>http://www.ict-societies.eu/</w:t>
      </w:r>
    </w:p>
  </w:footnote>
  <w:footnote w:id="2">
    <w:p w:rsidR="00976923" w:rsidRPr="00C746C8" w:rsidRDefault="00976923" w:rsidP="00823ED3">
      <w:pPr>
        <w:pStyle w:val="Vnbnccch"/>
        <w:rPr>
          <w:lang w:val="fr-FR"/>
        </w:rPr>
      </w:pPr>
      <w:r>
        <w:rPr>
          <w:rStyle w:val="Thamchiuccch"/>
        </w:rPr>
        <w:footnoteRef/>
      </w:r>
      <w:r w:rsidRPr="0012127E">
        <w:rPr>
          <w:lang w:val="fr-FR"/>
        </w:rPr>
        <w:t xml:space="preserve"> </w:t>
      </w:r>
      <w:hyperlink r:id="rId1" w:history="1">
        <w:r w:rsidRPr="0012127E">
          <w:rPr>
            <w:rStyle w:val="Siunikt"/>
            <w:lang w:val="fr-FR"/>
          </w:rPr>
          <w:t>http://www.mapmyride.com/</w:t>
        </w:r>
      </w:hyperlink>
      <w:r w:rsidRPr="0012127E">
        <w:rPr>
          <w:lang w:val="fr-FR"/>
        </w:rPr>
        <w:t xml:space="preserve"> </w:t>
      </w:r>
    </w:p>
  </w:footnote>
  <w:footnote w:id="3">
    <w:p w:rsidR="00976923" w:rsidRPr="00C746C8" w:rsidRDefault="00976923" w:rsidP="00823ED3">
      <w:pPr>
        <w:pStyle w:val="Vnbnccch"/>
        <w:rPr>
          <w:lang w:val="fr-FR"/>
        </w:rPr>
      </w:pPr>
      <w:r>
        <w:rPr>
          <w:rStyle w:val="Thamchiuccch"/>
        </w:rPr>
        <w:footnoteRef/>
      </w:r>
      <w:r w:rsidRPr="0012127E">
        <w:rPr>
          <w:lang w:val="fr-FR"/>
        </w:rPr>
        <w:t xml:space="preserve"> </w:t>
      </w:r>
      <w:hyperlink r:id="rId2" w:history="1">
        <w:r w:rsidRPr="0012127E">
          <w:rPr>
            <w:rStyle w:val="Siunikt"/>
            <w:lang w:val="fr-FR"/>
          </w:rPr>
          <w:t>http://www.wayfaring.com/</w:t>
        </w:r>
      </w:hyperlink>
      <w:r w:rsidRPr="0012127E">
        <w:rPr>
          <w:lang w:val="fr-FR"/>
        </w:rPr>
        <w:t xml:space="preserve"> </w:t>
      </w:r>
    </w:p>
  </w:footnote>
  <w:footnote w:id="4">
    <w:p w:rsidR="00976923" w:rsidRPr="00234116" w:rsidRDefault="00976923" w:rsidP="00823ED3">
      <w:pPr>
        <w:pStyle w:val="Vnbnccch"/>
        <w:rPr>
          <w:lang w:val="fr-FR"/>
        </w:rPr>
      </w:pPr>
      <w:r>
        <w:rPr>
          <w:rStyle w:val="Thamchiuccch"/>
        </w:rPr>
        <w:footnoteRef/>
      </w:r>
      <w:r w:rsidRPr="0012127E">
        <w:rPr>
          <w:lang w:val="fr-FR"/>
        </w:rPr>
        <w:t xml:space="preserve"> </w:t>
      </w:r>
      <w:hyperlink r:id="rId3" w:history="1">
        <w:r w:rsidRPr="0012127E">
          <w:rPr>
            <w:rStyle w:val="Siunikt"/>
            <w:lang w:val="fr-FR"/>
          </w:rPr>
          <w:t>http://maps.google.fr/</w:t>
        </w:r>
      </w:hyperlink>
      <w:r w:rsidRPr="0012127E">
        <w:rPr>
          <w:lang w:val="fr-FR"/>
        </w:rPr>
        <w:t xml:space="preserve"> </w:t>
      </w:r>
    </w:p>
  </w:footnote>
  <w:footnote w:id="5">
    <w:p w:rsidR="00976923" w:rsidRPr="00234116" w:rsidRDefault="00976923" w:rsidP="00823ED3">
      <w:pPr>
        <w:pStyle w:val="Vnbnccch"/>
        <w:rPr>
          <w:lang w:val="fr-FR"/>
        </w:rPr>
      </w:pPr>
      <w:r>
        <w:rPr>
          <w:rStyle w:val="Thamchiuccch"/>
        </w:rPr>
        <w:footnoteRef/>
      </w:r>
      <w:r w:rsidRPr="00234116">
        <w:rPr>
          <w:lang w:val="fr-FR"/>
        </w:rPr>
        <w:t xml:space="preserve"> </w:t>
      </w:r>
      <w:hyperlink r:id="rId4" w:history="1">
        <w:r w:rsidRPr="00234116">
          <w:rPr>
            <w:rStyle w:val="Siunikt"/>
            <w:lang w:val="fr-FR"/>
          </w:rPr>
          <w:t>https://fr.foursquare.com/</w:t>
        </w:r>
      </w:hyperlink>
      <w:r w:rsidRPr="00234116">
        <w:rPr>
          <w:lang w:val="fr-FR"/>
        </w:rPr>
        <w:t xml:space="preserve"> </w:t>
      </w:r>
    </w:p>
  </w:footnote>
  <w:footnote w:id="6">
    <w:p w:rsidR="00976923" w:rsidRPr="00234116" w:rsidRDefault="00976923" w:rsidP="00823ED3">
      <w:pPr>
        <w:pStyle w:val="Vnbnccch"/>
        <w:rPr>
          <w:lang w:val="fr-FR"/>
        </w:rPr>
      </w:pPr>
      <w:r>
        <w:rPr>
          <w:rStyle w:val="Thamchiuccch"/>
        </w:rPr>
        <w:footnoteRef/>
      </w:r>
      <w:r w:rsidRPr="00234116">
        <w:rPr>
          <w:lang w:val="fr-FR"/>
        </w:rPr>
        <w:t xml:space="preserve"> </w:t>
      </w:r>
      <w:hyperlink r:id="rId5" w:history="1">
        <w:r w:rsidRPr="00234116">
          <w:rPr>
            <w:rStyle w:val="Siunikt"/>
            <w:lang w:val="fr-FR"/>
          </w:rPr>
          <w:t>http://www.yelp.com/</w:t>
        </w:r>
      </w:hyperlink>
      <w:r w:rsidRPr="00234116">
        <w:rPr>
          <w:lang w:val="fr-FR"/>
        </w:rPr>
        <w:t xml:space="preserve"> </w:t>
      </w:r>
    </w:p>
  </w:footnote>
  <w:footnote w:id="7">
    <w:p w:rsidR="00976923" w:rsidRPr="00234116" w:rsidRDefault="00976923" w:rsidP="00823ED3">
      <w:pPr>
        <w:pStyle w:val="Vnbnccch"/>
        <w:rPr>
          <w:lang w:val="fr-FR"/>
        </w:rPr>
      </w:pPr>
      <w:r>
        <w:rPr>
          <w:rStyle w:val="Thamchiuccch"/>
        </w:rPr>
        <w:footnoteRef/>
      </w:r>
      <w:r w:rsidRPr="00234116">
        <w:rPr>
          <w:lang w:val="fr-FR"/>
        </w:rPr>
        <w:t xml:space="preserve"> </w:t>
      </w:r>
      <w:hyperlink r:id="rId6" w:history="1">
        <w:r w:rsidRPr="00234116">
          <w:rPr>
            <w:rStyle w:val="Siunikt"/>
            <w:lang w:val="fr-FR"/>
          </w:rPr>
          <w:t>http://blog.gowalla.com/</w:t>
        </w:r>
      </w:hyperlink>
      <w:r w:rsidRPr="00234116">
        <w:rPr>
          <w:lang w:val="fr-FR"/>
        </w:rPr>
        <w:t xml:space="preserve"> </w:t>
      </w:r>
    </w:p>
  </w:footnote>
  <w:footnote w:id="8">
    <w:p w:rsidR="00976923" w:rsidRPr="00234116" w:rsidRDefault="00976923" w:rsidP="00823ED3">
      <w:pPr>
        <w:pStyle w:val="Vnbnccch"/>
        <w:rPr>
          <w:lang w:val="fr-FR"/>
        </w:rPr>
      </w:pPr>
      <w:r>
        <w:rPr>
          <w:rStyle w:val="Thamchiuccch"/>
        </w:rPr>
        <w:footnoteRef/>
      </w:r>
      <w:r w:rsidRPr="00234116">
        <w:rPr>
          <w:lang w:val="fr-FR"/>
        </w:rPr>
        <w:t xml:space="preserve"> </w:t>
      </w:r>
      <w:hyperlink r:id="rId7" w:history="1">
        <w:r w:rsidRPr="00234116">
          <w:rPr>
            <w:rStyle w:val="Siunikt"/>
            <w:lang w:val="fr-FR"/>
          </w:rPr>
          <w:t>http://brightkite.com/</w:t>
        </w:r>
      </w:hyperlink>
      <w:r w:rsidRPr="00234116">
        <w:rPr>
          <w:lang w:val="fr-FR"/>
        </w:rPr>
        <w:t xml:space="preserve"> </w:t>
      </w:r>
    </w:p>
  </w:footnote>
  <w:footnote w:id="9">
    <w:p w:rsidR="00976923" w:rsidRPr="00234116" w:rsidRDefault="00976923" w:rsidP="00823ED3">
      <w:pPr>
        <w:pStyle w:val="Vnbnccch"/>
        <w:rPr>
          <w:lang w:val="fr-FR"/>
        </w:rPr>
      </w:pPr>
      <w:r>
        <w:rPr>
          <w:rStyle w:val="Thamchiuccch"/>
        </w:rPr>
        <w:footnoteRef/>
      </w:r>
      <w:r w:rsidRPr="00234116">
        <w:rPr>
          <w:lang w:val="fr-FR"/>
        </w:rPr>
        <w:t xml:space="preserve"> </w:t>
      </w:r>
      <w:hyperlink r:id="rId8" w:history="1">
        <w:r w:rsidRPr="00234116">
          <w:rPr>
            <w:rStyle w:val="Siunikt"/>
            <w:lang w:val="fr-FR"/>
          </w:rPr>
          <w:t>http://itunes.apple.com/fr/app/sonic-phone-finder/id324699897?mt=8</w:t>
        </w:r>
      </w:hyperlink>
      <w:r w:rsidRPr="00234116">
        <w:rPr>
          <w:lang w:val="fr-FR"/>
        </w:rPr>
        <w:t xml:space="preserve"> </w:t>
      </w:r>
    </w:p>
  </w:footnote>
  <w:footnote w:id="10">
    <w:p w:rsidR="00976923" w:rsidRPr="00234116" w:rsidRDefault="00976923" w:rsidP="00823ED3">
      <w:pPr>
        <w:pStyle w:val="Vnbnccch"/>
        <w:rPr>
          <w:lang w:val="fr-FR"/>
        </w:rPr>
      </w:pPr>
      <w:r>
        <w:rPr>
          <w:rStyle w:val="Thamchiuccch"/>
        </w:rPr>
        <w:footnoteRef/>
      </w:r>
      <w:r w:rsidRPr="0012127E">
        <w:rPr>
          <w:lang w:val="fr-FR"/>
        </w:rPr>
        <w:t xml:space="preserve"> </w:t>
      </w:r>
      <w:hyperlink r:id="rId9" w:history="1">
        <w:r w:rsidRPr="0012127E">
          <w:rPr>
            <w:rStyle w:val="Siunikt"/>
            <w:lang w:val="fr-FR"/>
          </w:rPr>
          <w:t>http://fr.androidzoom.com/android_applications/tools/travel-alarm_cjjyp.html</w:t>
        </w:r>
      </w:hyperlink>
      <w:r w:rsidRPr="0012127E">
        <w:rPr>
          <w:lang w:val="fr-FR"/>
        </w:rPr>
        <w:t xml:space="preserve"> </w:t>
      </w:r>
    </w:p>
  </w:footnote>
  <w:footnote w:id="11">
    <w:p w:rsidR="00976923" w:rsidRPr="00234116" w:rsidRDefault="00976923" w:rsidP="00823ED3">
      <w:pPr>
        <w:pStyle w:val="Vnbnccch"/>
        <w:rPr>
          <w:lang w:val="fr-FR"/>
        </w:rPr>
      </w:pPr>
      <w:r>
        <w:rPr>
          <w:rStyle w:val="Thamchiuccch"/>
        </w:rPr>
        <w:footnoteRef/>
      </w:r>
      <w:r w:rsidRPr="0012127E">
        <w:rPr>
          <w:lang w:val="fr-FR"/>
        </w:rPr>
        <w:t xml:space="preserve"> </w:t>
      </w:r>
      <w:hyperlink r:id="rId10" w:history="1">
        <w:r w:rsidRPr="0012127E">
          <w:rPr>
            <w:rStyle w:val="Siunikt"/>
            <w:lang w:val="fr-FR"/>
          </w:rPr>
          <w:t>http://wireless.accuweather.com/all-products.asp?mPartner=accuweather&amp;type=downloadable</w:t>
        </w:r>
      </w:hyperlink>
      <w:r w:rsidRPr="0012127E">
        <w:rPr>
          <w:lang w:val="fr-FR"/>
        </w:rPr>
        <w:t xml:space="preserve"> </w:t>
      </w:r>
    </w:p>
  </w:footnote>
  <w:footnote w:id="12">
    <w:p w:rsidR="00976923" w:rsidRPr="00234116" w:rsidRDefault="00976923" w:rsidP="00823ED3">
      <w:pPr>
        <w:pStyle w:val="Vnbnccch"/>
        <w:rPr>
          <w:lang w:val="fr-FR"/>
        </w:rPr>
      </w:pPr>
      <w:r>
        <w:rPr>
          <w:rStyle w:val="Thamchiuccch"/>
        </w:rPr>
        <w:footnoteRef/>
      </w:r>
      <w:r w:rsidRPr="0012127E">
        <w:rPr>
          <w:lang w:val="fr-FR"/>
        </w:rPr>
        <w:t xml:space="preserve"> </w:t>
      </w:r>
      <w:hyperlink r:id="rId11" w:history="1">
        <w:r w:rsidRPr="0012127E">
          <w:rPr>
            <w:rStyle w:val="Siunikt"/>
            <w:lang w:val="fr-FR"/>
          </w:rPr>
          <w:t>http://urbanairship.com/</w:t>
        </w:r>
      </w:hyperlink>
      <w:r w:rsidRPr="0012127E">
        <w:rPr>
          <w:lang w:val="fr-FR"/>
        </w:rPr>
        <w:t xml:space="preserve"> </w:t>
      </w:r>
    </w:p>
  </w:footnote>
  <w:footnote w:id="13">
    <w:p w:rsidR="00976923" w:rsidRPr="00234116" w:rsidRDefault="00976923" w:rsidP="00823ED3">
      <w:pPr>
        <w:pStyle w:val="Vnbnccch"/>
        <w:rPr>
          <w:lang w:val="fr-FR"/>
        </w:rPr>
      </w:pPr>
      <w:r>
        <w:rPr>
          <w:rStyle w:val="Thamchiuccch"/>
        </w:rPr>
        <w:footnoteRef/>
      </w:r>
      <w:r w:rsidRPr="0012127E">
        <w:rPr>
          <w:lang w:val="fr-FR"/>
        </w:rPr>
        <w:t xml:space="preserve"> </w:t>
      </w:r>
      <w:hyperlink r:id="rId12" w:history="1">
        <w:r w:rsidRPr="0012127E">
          <w:rPr>
            <w:rStyle w:val="Siunikt"/>
            <w:lang w:val="fr-FR"/>
          </w:rPr>
          <w:t>http://banffmobilehistory.ca/</w:t>
        </w:r>
      </w:hyperlink>
      <w:r w:rsidRPr="0012127E">
        <w:rPr>
          <w:lang w:val="fr-FR"/>
        </w:rPr>
        <w:t xml:space="preserve"> </w:t>
      </w:r>
    </w:p>
  </w:footnote>
  <w:footnote w:id="14">
    <w:p w:rsidR="00976923" w:rsidRPr="00774B3F" w:rsidRDefault="00976923" w:rsidP="00823ED3">
      <w:pPr>
        <w:pStyle w:val="Vnbnccch"/>
        <w:rPr>
          <w:lang w:val="fr-FR"/>
        </w:rPr>
      </w:pPr>
      <w:r>
        <w:rPr>
          <w:rStyle w:val="Thamchiuccch"/>
        </w:rPr>
        <w:footnoteRef/>
      </w:r>
      <w:r w:rsidRPr="0012127E">
        <w:rPr>
          <w:lang w:val="fr-FR"/>
        </w:rPr>
        <w:t xml:space="preserve"> </w:t>
      </w:r>
      <w:r w:rsidRPr="005C627E">
        <w:rPr>
          <w:lang w:val="fr-FR"/>
        </w:rPr>
        <w:t>http://www.ece.gatech.edu/research/labs/bwn/actors/index.html</w:t>
      </w:r>
    </w:p>
  </w:footnote>
  <w:footnote w:id="15">
    <w:p w:rsidR="00976923" w:rsidRPr="00F44FC5" w:rsidRDefault="00976923" w:rsidP="00823ED3">
      <w:pPr>
        <w:pStyle w:val="Vnbnccch"/>
        <w:rPr>
          <w:lang w:val="fr-FR"/>
        </w:rPr>
      </w:pPr>
      <w:r>
        <w:rPr>
          <w:rStyle w:val="Thamchiuccch"/>
        </w:rPr>
        <w:footnoteRef/>
      </w:r>
      <w:r w:rsidRPr="0012127E">
        <w:rPr>
          <w:lang w:val="fr-FR"/>
        </w:rPr>
        <w:t xml:space="preserve"> http://www.ai.sri.com/daml/services/owl-s/</w:t>
      </w:r>
    </w:p>
  </w:footnote>
  <w:footnote w:id="16">
    <w:p w:rsidR="00976923" w:rsidRPr="00F44FC5" w:rsidRDefault="00976923" w:rsidP="00823ED3">
      <w:pPr>
        <w:pStyle w:val="Vnbnccch"/>
        <w:rPr>
          <w:lang w:val="fr-FR"/>
        </w:rPr>
      </w:pPr>
      <w:r>
        <w:rPr>
          <w:rStyle w:val="Thamchiuccch"/>
        </w:rPr>
        <w:footnoteRef/>
      </w:r>
      <w:r w:rsidRPr="0012127E">
        <w:rPr>
          <w:lang w:val="fr-FR"/>
        </w:rPr>
        <w:t xml:space="preserve"> </w:t>
      </w:r>
      <w:hyperlink r:id="rId13" w:history="1">
        <w:r w:rsidRPr="00975E24">
          <w:rPr>
            <w:rStyle w:val="Siunikt"/>
            <w:lang w:val="fr-FR"/>
          </w:rPr>
          <w:t>http://lsdis.cs.uga.edu/Projects/METEORS/</w:t>
        </w:r>
      </w:hyperlink>
    </w:p>
  </w:footnote>
  <w:footnote w:id="17">
    <w:p w:rsidR="00976923" w:rsidRPr="00975E24" w:rsidRDefault="00976923" w:rsidP="00823ED3">
      <w:pPr>
        <w:pStyle w:val="Vnbnccch"/>
        <w:rPr>
          <w:lang w:val="fr-FR"/>
        </w:rPr>
      </w:pPr>
      <w:r>
        <w:rPr>
          <w:rStyle w:val="Thamchiuccch"/>
        </w:rPr>
        <w:footnoteRef/>
      </w:r>
      <w:r w:rsidRPr="0012127E">
        <w:rPr>
          <w:lang w:val="fr-FR"/>
        </w:rPr>
        <w:t xml:space="preserve"> </w:t>
      </w:r>
      <w:r w:rsidRPr="00975E24">
        <w:rPr>
          <w:lang w:val="fr-FR"/>
        </w:rPr>
        <w:t>http://kmi.open.ac.uk/technologies/irs/</w:t>
      </w:r>
    </w:p>
  </w:footnote>
  <w:footnote w:id="18">
    <w:p w:rsidR="00976923" w:rsidRPr="00F44FC5" w:rsidRDefault="00976923" w:rsidP="00823ED3">
      <w:pPr>
        <w:pStyle w:val="Vnbnccch"/>
        <w:rPr>
          <w:lang w:val="fr-FR"/>
        </w:rPr>
      </w:pPr>
      <w:r>
        <w:rPr>
          <w:rStyle w:val="Thamchiuccch"/>
        </w:rPr>
        <w:footnoteRef/>
      </w:r>
      <w:r w:rsidRPr="0012127E">
        <w:rPr>
          <w:lang w:val="fr-FR"/>
        </w:rPr>
        <w:t xml:space="preserve"> http://www.wsmo.org/index.html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803"/>
      <w:gridCol w:w="6548"/>
      <w:gridCol w:w="1559"/>
    </w:tblGrid>
    <w:tr w:rsidR="00796704" w:rsidTr="0081072D">
      <w:trPr>
        <w:trHeight w:val="558"/>
      </w:trPr>
      <w:tc>
        <w:tcPr>
          <w:tcW w:w="1809" w:type="dxa"/>
          <w:vMerge w:val="restart"/>
        </w:tcPr>
        <w:p w:rsidR="00796704" w:rsidRDefault="00796704" w:rsidP="0081072D">
          <w:pPr>
            <w:pStyle w:val="utrang"/>
            <w:jc w:val="center"/>
          </w:pPr>
          <w:r>
            <w:rPr>
              <w:noProof/>
              <w:lang w:val="en-US" w:eastAsia="ko-KR"/>
            </w:rPr>
            <w:drawing>
              <wp:inline distT="0" distB="0" distL="0" distR="0">
                <wp:extent cx="976769" cy="1019512"/>
                <wp:effectExtent l="19050" t="0" r="0" b="0"/>
                <wp:docPr id="390"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061"/>
            <w:gridCol w:w="1697"/>
            <w:gridCol w:w="1561"/>
          </w:tblGrid>
          <w:tr w:rsidR="00796704" w:rsidRPr="00D14997" w:rsidTr="0081072D">
            <w:trPr>
              <w:cantSplit/>
              <w:trHeight w:hRule="exact" w:val="284"/>
            </w:trPr>
            <w:tc>
              <w:tcPr>
                <w:tcW w:w="5000" w:type="pct"/>
                <w:gridSpan w:val="3"/>
                <w:tcBorders>
                  <w:left w:val="double" w:sz="2" w:space="0" w:color="000000"/>
                </w:tcBorders>
                <w:vAlign w:val="center"/>
              </w:tcPr>
              <w:p w:rsidR="00796704" w:rsidRPr="001325F7" w:rsidRDefault="00796704" w:rsidP="0081072D">
                <w:pPr>
                  <w:spacing w:line="240" w:lineRule="auto"/>
                  <w:ind w:left="-779" w:right="-1057" w:firstLine="779"/>
                  <w:jc w:val="left"/>
                  <w:rPr>
                    <w:rStyle w:val="Shiutrang"/>
                    <w:rFonts w:cs="Arial"/>
                    <w:sz w:val="18"/>
                    <w:szCs w:val="18"/>
                  </w:rPr>
                </w:pPr>
                <w:r w:rsidRPr="00D14997">
                  <w:rPr>
                    <w:rStyle w:val="Shiutrang"/>
                    <w:rFonts w:cs="Arial"/>
                    <w:b/>
                    <w:sz w:val="18"/>
                    <w:szCs w:val="18"/>
                    <w:lang w:val="en-US"/>
                  </w:rPr>
                  <w:t>Document name:</w:t>
                </w:r>
                <w:r>
                  <w:rPr>
                    <w:rStyle w:val="Shiutrang"/>
                    <w:rFonts w:cs="Arial"/>
                    <w:b/>
                    <w:sz w:val="18"/>
                    <w:szCs w:val="18"/>
                    <w:lang w:val="en-US"/>
                  </w:rPr>
                  <w:t xml:space="preserve"> </w:t>
                </w:r>
                <w:r w:rsidRPr="001325F7">
                  <w:rPr>
                    <w:rStyle w:val="Shiutrang"/>
                    <w:rFonts w:cs="Arial"/>
                    <w:b/>
                    <w:sz w:val="18"/>
                    <w:szCs w:val="18"/>
                    <w:lang w:val="en-US"/>
                  </w:rPr>
                  <w:t>D2.1 State-of-the-art relevant to the Web of Objects</w:t>
                </w:r>
              </w:p>
            </w:tc>
          </w:tr>
          <w:tr w:rsidR="00796704" w:rsidRPr="00D14997" w:rsidTr="0081072D">
            <w:trPr>
              <w:cantSplit/>
              <w:trHeight w:hRule="exact" w:val="284"/>
            </w:trPr>
            <w:tc>
              <w:tcPr>
                <w:tcW w:w="2422" w:type="pct"/>
                <w:tcBorders>
                  <w:left w:val="double" w:sz="2" w:space="0" w:color="000000"/>
                </w:tcBorders>
                <w:vAlign w:val="center"/>
              </w:tcPr>
              <w:p w:rsidR="00796704" w:rsidRPr="005A0264" w:rsidRDefault="00796704" w:rsidP="0081072D">
                <w:pPr>
                  <w:spacing w:line="240" w:lineRule="auto"/>
                  <w:ind w:right="-1057"/>
                  <w:jc w:val="left"/>
                  <w:rPr>
                    <w:rStyle w:val="Shiutrang"/>
                    <w:rFonts w:cs="Arial"/>
                    <w:b/>
                    <w:sz w:val="18"/>
                    <w:szCs w:val="18"/>
                    <w:lang w:val="en-US"/>
                  </w:rPr>
                </w:pPr>
                <w:r w:rsidRPr="00D14997">
                  <w:rPr>
                    <w:rStyle w:val="Shiutrang"/>
                    <w:rFonts w:cs="Arial"/>
                    <w:b/>
                    <w:sz w:val="18"/>
                    <w:szCs w:val="18"/>
                    <w:lang w:val="en-US"/>
                  </w:rPr>
                  <w:t>Reference:</w:t>
                </w:r>
                <w:r>
                  <w:rPr>
                    <w:rStyle w:val="Shiutrang"/>
                    <w:rFonts w:cs="Arial"/>
                    <w:b/>
                    <w:sz w:val="18"/>
                    <w:szCs w:val="18"/>
                    <w:lang w:val="en-US"/>
                  </w:rPr>
                  <w:t xml:space="preserve"> </w:t>
                </w:r>
                <w:fldSimple w:instr=" REF Reference  \* MERGEFORMAT ">
                  <w:r>
                    <w:rPr>
                      <w:noProof/>
                      <w:sz w:val="18"/>
                      <w:szCs w:val="18"/>
                      <w:lang w:val="en-US"/>
                    </w:rPr>
                    <w:t>WoO</w:t>
                  </w:r>
                  <w:r w:rsidRPr="0000501D">
                    <w:rPr>
                      <w:noProof/>
                      <w:sz w:val="18"/>
                      <w:szCs w:val="18"/>
                      <w:lang w:val="en-US"/>
                    </w:rPr>
                    <w:t>-WP</w:t>
                  </w:r>
                  <w:r>
                    <w:rPr>
                      <w:noProof/>
                      <w:sz w:val="18"/>
                      <w:szCs w:val="18"/>
                      <w:lang w:val="en-US"/>
                    </w:rPr>
                    <w:t>2</w:t>
                  </w:r>
                  <w:r w:rsidRPr="0000501D">
                    <w:rPr>
                      <w:noProof/>
                      <w:sz w:val="18"/>
                      <w:szCs w:val="18"/>
                      <w:lang w:val="en-US"/>
                    </w:rPr>
                    <w:t>-</w:t>
                  </w:r>
                  <w:r>
                    <w:rPr>
                      <w:noProof/>
                      <w:sz w:val="18"/>
                      <w:szCs w:val="18"/>
                      <w:lang w:val="en-US"/>
                    </w:rPr>
                    <w:t>SoTA</w:t>
                  </w:r>
                </w:fldSimple>
              </w:p>
            </w:tc>
            <w:tc>
              <w:tcPr>
                <w:tcW w:w="1343" w:type="pct"/>
                <w:tcBorders>
                  <w:right w:val="dotted" w:sz="4" w:space="0" w:color="auto"/>
                </w:tcBorders>
                <w:vAlign w:val="center"/>
              </w:tcPr>
              <w:p w:rsidR="00796704" w:rsidRPr="005A0264" w:rsidRDefault="00796704" w:rsidP="0081072D">
                <w:pPr>
                  <w:spacing w:line="240" w:lineRule="auto"/>
                  <w:ind w:right="-1057"/>
                  <w:jc w:val="left"/>
                  <w:rPr>
                    <w:rStyle w:val="Shiutrang"/>
                    <w:rFonts w:cs="Arial"/>
                    <w:b/>
                    <w:sz w:val="18"/>
                    <w:szCs w:val="18"/>
                    <w:lang w:val="en-US"/>
                  </w:rPr>
                </w:pPr>
                <w:r w:rsidRPr="00D14997">
                  <w:rPr>
                    <w:rStyle w:val="Shiutrang"/>
                    <w:rFonts w:cs="Arial"/>
                    <w:b/>
                    <w:sz w:val="18"/>
                    <w:szCs w:val="18"/>
                    <w:lang w:val="en-US"/>
                  </w:rPr>
                  <w:t>Version:</w:t>
                </w:r>
                <w:r w:rsidRPr="0047477A">
                  <w:rPr>
                    <w:rStyle w:val="Shiutrang"/>
                    <w:rFonts w:cs="Arial"/>
                    <w:b/>
                    <w:sz w:val="18"/>
                    <w:szCs w:val="18"/>
                    <w:lang w:val="en-US"/>
                  </w:rPr>
                  <w:t xml:space="preserve"> </w:t>
                </w:r>
                <w:r>
                  <w:rPr>
                    <w:rStyle w:val="Shiutrang"/>
                    <w:rFonts w:cs="Arial"/>
                    <w:sz w:val="18"/>
                    <w:szCs w:val="18"/>
                    <w:lang w:val="en-US"/>
                  </w:rPr>
                  <w:t>1.2</w:t>
                </w:r>
              </w:p>
            </w:tc>
            <w:tc>
              <w:tcPr>
                <w:tcW w:w="1235" w:type="pct"/>
                <w:tcBorders>
                  <w:right w:val="dotted" w:sz="4" w:space="0" w:color="auto"/>
                </w:tcBorders>
                <w:vAlign w:val="center"/>
              </w:tcPr>
              <w:p w:rsidR="00796704" w:rsidRPr="00D14997" w:rsidRDefault="00796704" w:rsidP="00CE5741">
                <w:pPr>
                  <w:spacing w:line="240" w:lineRule="auto"/>
                  <w:ind w:right="-1057"/>
                  <w:jc w:val="left"/>
                  <w:rPr>
                    <w:rStyle w:val="Shiutrang"/>
                    <w:rFonts w:cs="Arial"/>
                    <w:b/>
                    <w:sz w:val="18"/>
                    <w:szCs w:val="18"/>
                    <w:lang w:val="en-US"/>
                  </w:rPr>
                </w:pPr>
                <w:r w:rsidRPr="00D14997">
                  <w:rPr>
                    <w:rStyle w:val="Shiutrang"/>
                    <w:rFonts w:cs="Arial"/>
                    <w:b/>
                    <w:sz w:val="18"/>
                    <w:szCs w:val="18"/>
                    <w:lang w:val="en-US"/>
                  </w:rPr>
                  <w:t>Status:</w:t>
                </w:r>
                <w:r>
                  <w:rPr>
                    <w:rStyle w:val="Shiutrang"/>
                    <w:rFonts w:cs="Arial"/>
                    <w:b/>
                    <w:sz w:val="18"/>
                    <w:szCs w:val="18"/>
                    <w:lang w:val="en-US"/>
                  </w:rPr>
                  <w:t xml:space="preserve"> </w:t>
                </w:r>
                <w:r w:rsidR="00CE5741">
                  <w:rPr>
                    <w:rStyle w:val="Shiutrang"/>
                    <w:rFonts w:cs="Arial"/>
                    <w:b/>
                    <w:sz w:val="18"/>
                    <w:szCs w:val="18"/>
                    <w:lang w:val="en-US"/>
                  </w:rPr>
                  <w:t>Review</w:t>
                </w:r>
                <w:r>
                  <w:rPr>
                    <w:rStyle w:val="Shiutrang"/>
                    <w:rFonts w:cs="Arial"/>
                    <w:b/>
                    <w:sz w:val="18"/>
                    <w:szCs w:val="18"/>
                    <w:lang w:val="en-US"/>
                  </w:rPr>
                  <w:t xml:space="preserve"> </w:t>
                </w:r>
              </w:p>
            </w:tc>
          </w:tr>
        </w:tbl>
        <w:p w:rsidR="00796704" w:rsidRPr="0011707F" w:rsidRDefault="00796704" w:rsidP="0081072D">
          <w:pPr>
            <w:pStyle w:val="utrang"/>
            <w:jc w:val="center"/>
            <w:rPr>
              <w:rFonts w:ascii="Arial Narrow" w:hAnsi="Arial Narrow"/>
              <w:color w:val="00B050"/>
            </w:rPr>
          </w:pPr>
        </w:p>
      </w:tc>
      <w:tc>
        <w:tcPr>
          <w:tcW w:w="1967" w:type="dxa"/>
          <w:vMerge w:val="restart"/>
        </w:tcPr>
        <w:p w:rsidR="00796704" w:rsidRDefault="00796704" w:rsidP="0081072D">
          <w:pPr>
            <w:pStyle w:val="utrang"/>
          </w:pPr>
          <w:r>
            <w:rPr>
              <w:noProof/>
              <w:lang w:val="en-US" w:eastAsia="ko-KR"/>
            </w:rPr>
            <w:drawing>
              <wp:anchor distT="0" distB="0" distL="114300" distR="114300" simplePos="0" relativeHeight="251665408" behindDoc="0" locked="0" layoutInCell="1" allowOverlap="1">
                <wp:simplePos x="0" y="0"/>
                <wp:positionH relativeFrom="column">
                  <wp:posOffset>-60325</wp:posOffset>
                </wp:positionH>
                <wp:positionV relativeFrom="paragraph">
                  <wp:posOffset>273685</wp:posOffset>
                </wp:positionV>
                <wp:extent cx="1371600" cy="332740"/>
                <wp:effectExtent l="19050" t="0" r="0" b="0"/>
                <wp:wrapNone/>
                <wp:docPr id="391"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796704" w:rsidTr="0081072D">
      <w:tc>
        <w:tcPr>
          <w:tcW w:w="1809" w:type="dxa"/>
          <w:vMerge/>
        </w:tcPr>
        <w:p w:rsidR="00796704" w:rsidRDefault="00796704" w:rsidP="0081072D">
          <w:pPr>
            <w:pStyle w:val="utrang"/>
          </w:pPr>
        </w:p>
      </w:tc>
      <w:tc>
        <w:tcPr>
          <w:tcW w:w="6058" w:type="dxa"/>
        </w:tcPr>
        <w:p w:rsidR="00796704" w:rsidRPr="0011707F" w:rsidRDefault="00796704" w:rsidP="0081072D">
          <w:pPr>
            <w:pStyle w:val="utrang"/>
            <w:spacing w:before="120"/>
            <w:jc w:val="center"/>
            <w:rPr>
              <w:rFonts w:ascii="Arial Narrow" w:hAnsi="Arial Narrow"/>
              <w:color w:val="00B050"/>
            </w:rPr>
          </w:pPr>
        </w:p>
      </w:tc>
      <w:tc>
        <w:tcPr>
          <w:tcW w:w="1967" w:type="dxa"/>
          <w:vMerge/>
        </w:tcPr>
        <w:p w:rsidR="00796704" w:rsidRDefault="00796704" w:rsidP="0081072D">
          <w:pPr>
            <w:pStyle w:val="utrang"/>
          </w:pPr>
        </w:p>
      </w:tc>
    </w:tr>
  </w:tbl>
  <w:p w:rsidR="00976923" w:rsidRPr="00796704" w:rsidRDefault="00976923" w:rsidP="00796704">
    <w:pPr>
      <w:pStyle w:val="utra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803"/>
      <w:gridCol w:w="6548"/>
      <w:gridCol w:w="1559"/>
    </w:tblGrid>
    <w:tr w:rsidR="00796704" w:rsidTr="0081072D">
      <w:trPr>
        <w:trHeight w:val="558"/>
      </w:trPr>
      <w:tc>
        <w:tcPr>
          <w:tcW w:w="1809" w:type="dxa"/>
          <w:vMerge w:val="restart"/>
        </w:tcPr>
        <w:p w:rsidR="00796704" w:rsidRDefault="00796704" w:rsidP="0081072D">
          <w:pPr>
            <w:pStyle w:val="utrang"/>
            <w:jc w:val="center"/>
          </w:pPr>
          <w:r>
            <w:rPr>
              <w:noProof/>
              <w:lang w:val="en-US" w:eastAsia="ko-KR"/>
            </w:rPr>
            <w:drawing>
              <wp:inline distT="0" distB="0" distL="0" distR="0">
                <wp:extent cx="976769" cy="1019512"/>
                <wp:effectExtent l="19050" t="0" r="0" b="0"/>
                <wp:docPr id="1" name="Image 1" descr="D:\users\T0132574\Web of Objects\Docs signés\Logos\Logo-Wo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574\Web of Objects\Docs signés\Logos\Logo-WoO-01.PNG"/>
                        <pic:cNvPicPr>
                          <a:picLocks noChangeAspect="1" noChangeArrowheads="1"/>
                        </pic:cNvPicPr>
                      </pic:nvPicPr>
                      <pic:blipFill>
                        <a:blip r:embed="rId1"/>
                        <a:srcRect/>
                        <a:stretch>
                          <a:fillRect/>
                        </a:stretch>
                      </pic:blipFill>
                      <pic:spPr bwMode="auto">
                        <a:xfrm>
                          <a:off x="0" y="0"/>
                          <a:ext cx="979585" cy="1022451"/>
                        </a:xfrm>
                        <a:prstGeom prst="rect">
                          <a:avLst/>
                        </a:prstGeom>
                        <a:noFill/>
                        <a:ln w="9525">
                          <a:noFill/>
                          <a:miter lim="800000"/>
                          <a:headEnd/>
                          <a:tailEnd/>
                        </a:ln>
                      </pic:spPr>
                    </pic:pic>
                  </a:graphicData>
                </a:graphic>
              </wp:inline>
            </w:drawing>
          </w:r>
        </w:p>
      </w:tc>
      <w:tc>
        <w:tcPr>
          <w:tcW w:w="6058" w:type="dxa"/>
          <w:vAlign w:val="center"/>
        </w:tcPr>
        <w:tbl>
          <w:tblPr>
            <w:tblpPr w:leftFromText="141" w:rightFromText="141" w:tblpY="451"/>
            <w:tblOverlap w:val="never"/>
            <w:tblW w:w="6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3061"/>
            <w:gridCol w:w="1697"/>
            <w:gridCol w:w="1561"/>
          </w:tblGrid>
          <w:tr w:rsidR="00796704" w:rsidRPr="00D14997" w:rsidTr="0081072D">
            <w:trPr>
              <w:cantSplit/>
              <w:trHeight w:hRule="exact" w:val="284"/>
            </w:trPr>
            <w:tc>
              <w:tcPr>
                <w:tcW w:w="5000" w:type="pct"/>
                <w:gridSpan w:val="3"/>
                <w:tcBorders>
                  <w:left w:val="double" w:sz="2" w:space="0" w:color="000000"/>
                </w:tcBorders>
                <w:vAlign w:val="center"/>
              </w:tcPr>
              <w:p w:rsidR="00796704" w:rsidRPr="001325F7" w:rsidRDefault="00796704" w:rsidP="0081072D">
                <w:pPr>
                  <w:spacing w:line="240" w:lineRule="auto"/>
                  <w:ind w:left="-779" w:right="-1057" w:firstLine="779"/>
                  <w:jc w:val="left"/>
                  <w:rPr>
                    <w:rStyle w:val="Shiutrang"/>
                    <w:rFonts w:cs="Arial"/>
                    <w:sz w:val="18"/>
                    <w:szCs w:val="18"/>
                  </w:rPr>
                </w:pPr>
                <w:r w:rsidRPr="00D14997">
                  <w:rPr>
                    <w:rStyle w:val="Shiutrang"/>
                    <w:rFonts w:cs="Arial"/>
                    <w:b/>
                    <w:sz w:val="18"/>
                    <w:szCs w:val="18"/>
                    <w:lang w:val="en-US"/>
                  </w:rPr>
                  <w:t>Document name:</w:t>
                </w:r>
                <w:r>
                  <w:rPr>
                    <w:rStyle w:val="Shiutrang"/>
                    <w:rFonts w:cs="Arial"/>
                    <w:b/>
                    <w:sz w:val="18"/>
                    <w:szCs w:val="18"/>
                    <w:lang w:val="en-US"/>
                  </w:rPr>
                  <w:t xml:space="preserve"> </w:t>
                </w:r>
                <w:r w:rsidRPr="001325F7">
                  <w:rPr>
                    <w:rStyle w:val="Shiutrang"/>
                    <w:rFonts w:cs="Arial"/>
                    <w:b/>
                    <w:sz w:val="18"/>
                    <w:szCs w:val="18"/>
                    <w:lang w:val="en-US"/>
                  </w:rPr>
                  <w:t>D2.1 State-of-the-art relevant to the Web of Objects</w:t>
                </w:r>
              </w:p>
            </w:tc>
          </w:tr>
          <w:tr w:rsidR="00796704" w:rsidRPr="00D14997" w:rsidTr="0081072D">
            <w:trPr>
              <w:cantSplit/>
              <w:trHeight w:hRule="exact" w:val="284"/>
            </w:trPr>
            <w:tc>
              <w:tcPr>
                <w:tcW w:w="2422" w:type="pct"/>
                <w:tcBorders>
                  <w:left w:val="double" w:sz="2" w:space="0" w:color="000000"/>
                </w:tcBorders>
                <w:vAlign w:val="center"/>
              </w:tcPr>
              <w:p w:rsidR="00796704" w:rsidRPr="005A0264" w:rsidRDefault="00796704" w:rsidP="0081072D">
                <w:pPr>
                  <w:spacing w:line="240" w:lineRule="auto"/>
                  <w:ind w:right="-1057"/>
                  <w:jc w:val="left"/>
                  <w:rPr>
                    <w:rStyle w:val="Shiutrang"/>
                    <w:rFonts w:cs="Arial"/>
                    <w:b/>
                    <w:sz w:val="18"/>
                    <w:szCs w:val="18"/>
                    <w:lang w:val="en-US"/>
                  </w:rPr>
                </w:pPr>
                <w:r w:rsidRPr="00D14997">
                  <w:rPr>
                    <w:rStyle w:val="Shiutrang"/>
                    <w:rFonts w:cs="Arial"/>
                    <w:b/>
                    <w:sz w:val="18"/>
                    <w:szCs w:val="18"/>
                    <w:lang w:val="en-US"/>
                  </w:rPr>
                  <w:t>Reference:</w:t>
                </w:r>
                <w:r>
                  <w:rPr>
                    <w:rStyle w:val="Shiutrang"/>
                    <w:rFonts w:cs="Arial"/>
                    <w:b/>
                    <w:sz w:val="18"/>
                    <w:szCs w:val="18"/>
                    <w:lang w:val="en-US"/>
                  </w:rPr>
                  <w:t xml:space="preserve"> </w:t>
                </w:r>
                <w:fldSimple w:instr=" REF Reference  \* MERGEFORMAT ">
                  <w:r>
                    <w:rPr>
                      <w:noProof/>
                      <w:sz w:val="18"/>
                      <w:szCs w:val="18"/>
                      <w:lang w:val="en-US"/>
                    </w:rPr>
                    <w:t>WoO</w:t>
                  </w:r>
                  <w:r w:rsidRPr="0000501D">
                    <w:rPr>
                      <w:noProof/>
                      <w:sz w:val="18"/>
                      <w:szCs w:val="18"/>
                      <w:lang w:val="en-US"/>
                    </w:rPr>
                    <w:t>-WP</w:t>
                  </w:r>
                  <w:r>
                    <w:rPr>
                      <w:noProof/>
                      <w:sz w:val="18"/>
                      <w:szCs w:val="18"/>
                      <w:lang w:val="en-US"/>
                    </w:rPr>
                    <w:t>2</w:t>
                  </w:r>
                  <w:r w:rsidRPr="0000501D">
                    <w:rPr>
                      <w:noProof/>
                      <w:sz w:val="18"/>
                      <w:szCs w:val="18"/>
                      <w:lang w:val="en-US"/>
                    </w:rPr>
                    <w:t>-</w:t>
                  </w:r>
                  <w:r>
                    <w:rPr>
                      <w:noProof/>
                      <w:sz w:val="18"/>
                      <w:szCs w:val="18"/>
                      <w:lang w:val="en-US"/>
                    </w:rPr>
                    <w:t>SoTA</w:t>
                  </w:r>
                </w:fldSimple>
              </w:p>
            </w:tc>
            <w:tc>
              <w:tcPr>
                <w:tcW w:w="1343" w:type="pct"/>
                <w:tcBorders>
                  <w:right w:val="dotted" w:sz="4" w:space="0" w:color="auto"/>
                </w:tcBorders>
                <w:vAlign w:val="center"/>
              </w:tcPr>
              <w:p w:rsidR="00796704" w:rsidRPr="005A0264" w:rsidRDefault="00796704" w:rsidP="0081072D">
                <w:pPr>
                  <w:spacing w:line="240" w:lineRule="auto"/>
                  <w:ind w:right="-1057"/>
                  <w:jc w:val="left"/>
                  <w:rPr>
                    <w:rStyle w:val="Shiutrang"/>
                    <w:rFonts w:cs="Arial"/>
                    <w:b/>
                    <w:sz w:val="18"/>
                    <w:szCs w:val="18"/>
                    <w:lang w:val="en-US"/>
                  </w:rPr>
                </w:pPr>
                <w:r w:rsidRPr="00D14997">
                  <w:rPr>
                    <w:rStyle w:val="Shiutrang"/>
                    <w:rFonts w:cs="Arial"/>
                    <w:b/>
                    <w:sz w:val="18"/>
                    <w:szCs w:val="18"/>
                    <w:lang w:val="en-US"/>
                  </w:rPr>
                  <w:t>Version:</w:t>
                </w:r>
                <w:r w:rsidRPr="0047477A">
                  <w:rPr>
                    <w:rStyle w:val="Shiutrang"/>
                    <w:rFonts w:cs="Arial"/>
                    <w:b/>
                    <w:sz w:val="18"/>
                    <w:szCs w:val="18"/>
                    <w:lang w:val="en-US"/>
                  </w:rPr>
                  <w:t xml:space="preserve"> </w:t>
                </w:r>
                <w:r>
                  <w:rPr>
                    <w:rStyle w:val="Shiutrang"/>
                    <w:rFonts w:cs="Arial"/>
                    <w:sz w:val="18"/>
                    <w:szCs w:val="18"/>
                    <w:lang w:val="en-US"/>
                  </w:rPr>
                  <w:t>1.2</w:t>
                </w:r>
              </w:p>
            </w:tc>
            <w:tc>
              <w:tcPr>
                <w:tcW w:w="1235" w:type="pct"/>
                <w:tcBorders>
                  <w:right w:val="dotted" w:sz="4" w:space="0" w:color="auto"/>
                </w:tcBorders>
                <w:vAlign w:val="center"/>
              </w:tcPr>
              <w:p w:rsidR="00796704" w:rsidRPr="00D14997" w:rsidRDefault="00796704" w:rsidP="00CE5741">
                <w:pPr>
                  <w:spacing w:line="240" w:lineRule="auto"/>
                  <w:ind w:right="-1057"/>
                  <w:jc w:val="left"/>
                  <w:rPr>
                    <w:rStyle w:val="Shiutrang"/>
                    <w:rFonts w:cs="Arial"/>
                    <w:b/>
                    <w:sz w:val="18"/>
                    <w:szCs w:val="18"/>
                    <w:lang w:val="en-US"/>
                  </w:rPr>
                </w:pPr>
                <w:r w:rsidRPr="00D14997">
                  <w:rPr>
                    <w:rStyle w:val="Shiutrang"/>
                    <w:rFonts w:cs="Arial"/>
                    <w:b/>
                    <w:sz w:val="18"/>
                    <w:szCs w:val="18"/>
                    <w:lang w:val="en-US"/>
                  </w:rPr>
                  <w:t>Status:</w:t>
                </w:r>
                <w:r>
                  <w:rPr>
                    <w:rStyle w:val="Shiutrang"/>
                    <w:rFonts w:cs="Arial"/>
                    <w:b/>
                    <w:sz w:val="18"/>
                    <w:szCs w:val="18"/>
                    <w:lang w:val="en-US"/>
                  </w:rPr>
                  <w:t xml:space="preserve"> </w:t>
                </w:r>
                <w:r w:rsidR="00CE5741">
                  <w:rPr>
                    <w:rStyle w:val="Shiutrang"/>
                    <w:rFonts w:cs="Arial"/>
                    <w:b/>
                    <w:sz w:val="18"/>
                    <w:szCs w:val="18"/>
                    <w:lang w:val="en-US"/>
                  </w:rPr>
                  <w:t>Review</w:t>
                </w:r>
                <w:r>
                  <w:rPr>
                    <w:rStyle w:val="Shiutrang"/>
                    <w:rFonts w:cs="Arial"/>
                    <w:b/>
                    <w:sz w:val="18"/>
                    <w:szCs w:val="18"/>
                    <w:lang w:val="en-US"/>
                  </w:rPr>
                  <w:t xml:space="preserve"> </w:t>
                </w:r>
              </w:p>
            </w:tc>
          </w:tr>
        </w:tbl>
        <w:p w:rsidR="00796704" w:rsidRPr="0011707F" w:rsidRDefault="00796704" w:rsidP="0081072D">
          <w:pPr>
            <w:pStyle w:val="utrang"/>
            <w:jc w:val="center"/>
            <w:rPr>
              <w:rFonts w:ascii="Arial Narrow" w:hAnsi="Arial Narrow"/>
              <w:color w:val="00B050"/>
            </w:rPr>
          </w:pPr>
        </w:p>
      </w:tc>
      <w:tc>
        <w:tcPr>
          <w:tcW w:w="1967" w:type="dxa"/>
          <w:vMerge w:val="restart"/>
        </w:tcPr>
        <w:p w:rsidR="00796704" w:rsidRDefault="00796704" w:rsidP="0081072D">
          <w:pPr>
            <w:pStyle w:val="utrang"/>
          </w:pPr>
          <w:r>
            <w:rPr>
              <w:noProof/>
              <w:lang w:val="en-US" w:eastAsia="ko-KR"/>
            </w:rPr>
            <w:drawing>
              <wp:anchor distT="0" distB="0" distL="114300" distR="114300" simplePos="0" relativeHeight="251667456" behindDoc="0" locked="0" layoutInCell="1" allowOverlap="1">
                <wp:simplePos x="0" y="0"/>
                <wp:positionH relativeFrom="column">
                  <wp:posOffset>-60325</wp:posOffset>
                </wp:positionH>
                <wp:positionV relativeFrom="paragraph">
                  <wp:posOffset>273685</wp:posOffset>
                </wp:positionV>
                <wp:extent cx="1371600" cy="332740"/>
                <wp:effectExtent l="19050" t="0" r="0" b="0"/>
                <wp:wrapNone/>
                <wp:docPr id="2" name="Picture 37" descr="ITEA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TEA2-RG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71600" cy="332740"/>
                        </a:xfrm>
                        <a:prstGeom prst="rect">
                          <a:avLst/>
                        </a:prstGeom>
                        <a:noFill/>
                        <a:ln>
                          <a:noFill/>
                        </a:ln>
                      </pic:spPr>
                    </pic:pic>
                  </a:graphicData>
                </a:graphic>
              </wp:anchor>
            </w:drawing>
          </w:r>
        </w:p>
      </w:tc>
    </w:tr>
    <w:tr w:rsidR="00796704" w:rsidTr="0081072D">
      <w:tc>
        <w:tcPr>
          <w:tcW w:w="1809" w:type="dxa"/>
          <w:vMerge/>
        </w:tcPr>
        <w:p w:rsidR="00796704" w:rsidRDefault="00796704" w:rsidP="0081072D">
          <w:pPr>
            <w:pStyle w:val="utrang"/>
          </w:pPr>
        </w:p>
      </w:tc>
      <w:tc>
        <w:tcPr>
          <w:tcW w:w="6058" w:type="dxa"/>
        </w:tcPr>
        <w:p w:rsidR="00796704" w:rsidRPr="0011707F" w:rsidRDefault="00796704" w:rsidP="0081072D">
          <w:pPr>
            <w:pStyle w:val="utrang"/>
            <w:spacing w:before="120"/>
            <w:jc w:val="center"/>
            <w:rPr>
              <w:rFonts w:ascii="Arial Narrow" w:hAnsi="Arial Narrow"/>
              <w:color w:val="00B050"/>
            </w:rPr>
          </w:pPr>
        </w:p>
      </w:tc>
      <w:tc>
        <w:tcPr>
          <w:tcW w:w="1967" w:type="dxa"/>
          <w:vMerge/>
        </w:tcPr>
        <w:p w:rsidR="00796704" w:rsidRDefault="00796704" w:rsidP="0081072D">
          <w:pPr>
            <w:pStyle w:val="utrang"/>
          </w:pPr>
        </w:p>
      </w:tc>
    </w:tr>
  </w:tbl>
  <w:p w:rsidR="00976923" w:rsidRPr="00796704" w:rsidRDefault="00976923" w:rsidP="00796704">
    <w:pPr>
      <w:pStyle w:val="utra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6"/>
    <w:multiLevelType w:val="multilevel"/>
    <w:tmpl w:val="00000006"/>
    <w:name w:val="WW8Num6"/>
    <w:lvl w:ilvl="0">
      <w:start w:val="1"/>
      <w:numFmt w:val="decimal"/>
      <w:lvlText w:val=" %1 "/>
      <w:lvlJc w:val="left"/>
      <w:pPr>
        <w:tabs>
          <w:tab w:val="num" w:pos="720"/>
        </w:tabs>
        <w:ind w:left="720" w:hanging="360"/>
      </w:pPr>
      <w:rPr>
        <w:rFonts w:cs="Times New Roman"/>
      </w:rPr>
    </w:lvl>
    <w:lvl w:ilvl="1">
      <w:start w:val="1"/>
      <w:numFmt w:val="decimal"/>
      <w:lvlText w:val=" %1.%2 "/>
      <w:lvlJc w:val="left"/>
      <w:pPr>
        <w:tabs>
          <w:tab w:val="num" w:pos="1080"/>
        </w:tabs>
        <w:ind w:left="1080" w:hanging="360"/>
      </w:pPr>
      <w:rPr>
        <w:rFonts w:cs="Times New Roman"/>
      </w:rPr>
    </w:lvl>
    <w:lvl w:ilvl="2">
      <w:start w:val="1"/>
      <w:numFmt w:val="decimal"/>
      <w:lvlText w:val=" %1.%2.%3 "/>
      <w:lvlJc w:val="left"/>
      <w:pPr>
        <w:tabs>
          <w:tab w:val="num" w:pos="1440"/>
        </w:tabs>
        <w:ind w:left="1440" w:hanging="360"/>
      </w:pPr>
      <w:rPr>
        <w:rFonts w:cs="Times New Roman"/>
      </w:rPr>
    </w:lvl>
    <w:lvl w:ilvl="3">
      <w:start w:val="1"/>
      <w:numFmt w:val="decimal"/>
      <w:lvlText w:val=" %1.%2.%3.%4 "/>
      <w:lvlJc w:val="left"/>
      <w:pPr>
        <w:tabs>
          <w:tab w:val="num" w:pos="1800"/>
        </w:tabs>
        <w:ind w:left="1800" w:hanging="360"/>
      </w:pPr>
      <w:rPr>
        <w:rFonts w:cs="Times New Roman"/>
      </w:rPr>
    </w:lvl>
    <w:lvl w:ilvl="4">
      <w:start w:val="1"/>
      <w:numFmt w:val="decimal"/>
      <w:lvlText w:val=" %1.%2.%3.%4.%5 "/>
      <w:lvlJc w:val="left"/>
      <w:pPr>
        <w:tabs>
          <w:tab w:val="num" w:pos="2160"/>
        </w:tabs>
        <w:ind w:left="2160" w:hanging="360"/>
      </w:pPr>
      <w:rPr>
        <w:rFonts w:cs="Times New Roman"/>
      </w:rPr>
    </w:lvl>
    <w:lvl w:ilvl="5">
      <w:start w:val="1"/>
      <w:numFmt w:val="decimal"/>
      <w:lvlText w:val=" %1.%2.%3.%4.%5.%6 "/>
      <w:lvlJc w:val="left"/>
      <w:pPr>
        <w:tabs>
          <w:tab w:val="num" w:pos="2520"/>
        </w:tabs>
        <w:ind w:left="2520" w:hanging="360"/>
      </w:pPr>
      <w:rPr>
        <w:rFonts w:cs="Times New Roman"/>
      </w:rPr>
    </w:lvl>
    <w:lvl w:ilvl="6">
      <w:start w:val="1"/>
      <w:numFmt w:val="decimal"/>
      <w:lvlText w:val=" %1.%2.%3.%4.%5.%6.%7 "/>
      <w:lvlJc w:val="left"/>
      <w:pPr>
        <w:tabs>
          <w:tab w:val="num" w:pos="2880"/>
        </w:tabs>
        <w:ind w:left="2880" w:hanging="360"/>
      </w:pPr>
      <w:rPr>
        <w:rFonts w:cs="Times New Roman"/>
      </w:rPr>
    </w:lvl>
    <w:lvl w:ilvl="7">
      <w:start w:val="1"/>
      <w:numFmt w:val="decimal"/>
      <w:lvlText w:val=" %1.%2.%3.%4.%5.%6.%7.%8 "/>
      <w:lvlJc w:val="left"/>
      <w:pPr>
        <w:tabs>
          <w:tab w:val="num" w:pos="3240"/>
        </w:tabs>
        <w:ind w:left="3240" w:hanging="360"/>
      </w:pPr>
      <w:rPr>
        <w:rFonts w:cs="Times New Roman"/>
      </w:rPr>
    </w:lvl>
    <w:lvl w:ilvl="8">
      <w:start w:val="1"/>
      <w:numFmt w:val="decimal"/>
      <w:lvlText w:val=" %1.%2.%3.%4.%5.%6.%7.%8.%9 "/>
      <w:lvlJc w:val="left"/>
      <w:pPr>
        <w:tabs>
          <w:tab w:val="num" w:pos="3600"/>
        </w:tabs>
        <w:ind w:left="3600" w:hanging="360"/>
      </w:pPr>
      <w:rPr>
        <w:rFonts w:cs="Times New Roman"/>
      </w:rPr>
    </w:lvl>
  </w:abstractNum>
  <w:abstractNum w:abstractNumId="2">
    <w:nsid w:val="0106717F"/>
    <w:multiLevelType w:val="hybridMultilevel"/>
    <w:tmpl w:val="E72AF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1640019"/>
    <w:multiLevelType w:val="multilevel"/>
    <w:tmpl w:val="600C0C70"/>
    <w:lvl w:ilvl="0">
      <w:start w:val="4"/>
      <w:numFmt w:val="decimal"/>
      <w:lvlText w:val="%1"/>
      <w:lvlJc w:val="left"/>
      <w:pPr>
        <w:ind w:left="810" w:hanging="810"/>
      </w:pPr>
      <w:rPr>
        <w:rFonts w:hint="default"/>
        <w:color w:val="000000" w:themeColor="text1"/>
      </w:rPr>
    </w:lvl>
    <w:lvl w:ilvl="1">
      <w:start w:val="1"/>
      <w:numFmt w:val="decimal"/>
      <w:lvlText w:val="%1.%2"/>
      <w:lvlJc w:val="left"/>
      <w:pPr>
        <w:ind w:left="810" w:hanging="810"/>
      </w:pPr>
      <w:rPr>
        <w:rFonts w:hint="default"/>
        <w:color w:val="000000" w:themeColor="text1"/>
      </w:rPr>
    </w:lvl>
    <w:lvl w:ilvl="2">
      <w:start w:val="1"/>
      <w:numFmt w:val="decimal"/>
      <w:lvlText w:val="%1.%2.%3"/>
      <w:lvlJc w:val="left"/>
      <w:pPr>
        <w:ind w:left="810" w:hanging="810"/>
      </w:pPr>
      <w:rPr>
        <w:rFonts w:hint="default"/>
        <w:color w:val="000000" w:themeColor="text1"/>
      </w:rPr>
    </w:lvl>
    <w:lvl w:ilvl="3">
      <w:start w:val="4"/>
      <w:numFmt w:val="decimal"/>
      <w:lvlText w:val="%1.%2.%3.%4"/>
      <w:lvlJc w:val="left"/>
      <w:pPr>
        <w:ind w:left="810" w:hanging="81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4">
    <w:nsid w:val="039F0D39"/>
    <w:multiLevelType w:val="hybridMultilevel"/>
    <w:tmpl w:val="DAEC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DC29E9"/>
    <w:multiLevelType w:val="multilevel"/>
    <w:tmpl w:val="48BA6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8E41A7"/>
    <w:multiLevelType w:val="hybridMultilevel"/>
    <w:tmpl w:val="A5E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E60050"/>
    <w:multiLevelType w:val="hybridMultilevel"/>
    <w:tmpl w:val="C47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4C5273"/>
    <w:multiLevelType w:val="hybridMultilevel"/>
    <w:tmpl w:val="A064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E72C91"/>
    <w:multiLevelType w:val="multilevel"/>
    <w:tmpl w:val="CA3E67D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0C0963"/>
    <w:multiLevelType w:val="hybridMultilevel"/>
    <w:tmpl w:val="AFBC4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3F14763"/>
    <w:multiLevelType w:val="hybridMultilevel"/>
    <w:tmpl w:val="D5FCB9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9E7242"/>
    <w:multiLevelType w:val="hybridMultilevel"/>
    <w:tmpl w:val="3EDA912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5D5FAA"/>
    <w:multiLevelType w:val="hybridMultilevel"/>
    <w:tmpl w:val="45485DC8"/>
    <w:lvl w:ilvl="0" w:tplc="24A66BE8">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557ED8"/>
    <w:multiLevelType w:val="hybridMultilevel"/>
    <w:tmpl w:val="2B7CC212"/>
    <w:lvl w:ilvl="0" w:tplc="CE0C5C70">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5A1B7B"/>
    <w:multiLevelType w:val="multilevel"/>
    <w:tmpl w:val="DEA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3D13D1"/>
    <w:multiLevelType w:val="hybridMultilevel"/>
    <w:tmpl w:val="F984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616AF9"/>
    <w:multiLevelType w:val="hybridMultilevel"/>
    <w:tmpl w:val="5A446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0A2116"/>
    <w:multiLevelType w:val="multilevel"/>
    <w:tmpl w:val="0CFA30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color w:val="auto"/>
        <w:sz w:val="26"/>
        <w:szCs w:val="26"/>
      </w:rPr>
    </w:lvl>
    <w:lvl w:ilvl="2">
      <w:start w:val="3"/>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000000" w:themeColor="text1"/>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2D137F9E"/>
    <w:multiLevelType w:val="hybridMultilevel"/>
    <w:tmpl w:val="5490A4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F13A2B"/>
    <w:multiLevelType w:val="hybridMultilevel"/>
    <w:tmpl w:val="957AF2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3145507C"/>
    <w:multiLevelType w:val="multilevel"/>
    <w:tmpl w:val="543CE194"/>
    <w:lvl w:ilvl="0">
      <w:start w:val="1"/>
      <w:numFmt w:val="decimal"/>
      <w:lvlText w:val="%1."/>
      <w:lvlJc w:val="left"/>
      <w:pPr>
        <w:ind w:left="720" w:hanging="360"/>
      </w:pPr>
      <w:rPr>
        <w:rFonts w:hint="default"/>
      </w:rPr>
    </w:lvl>
    <w:lvl w:ilvl="1">
      <w:start w:val="1"/>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3C960FE"/>
    <w:multiLevelType w:val="multilevel"/>
    <w:tmpl w:val="527CB65E"/>
    <w:lvl w:ilvl="0">
      <w:start w:val="1"/>
      <w:numFmt w:val="decimal"/>
      <w:lvlText w:val="%1."/>
      <w:lvlJc w:val="left"/>
      <w:pPr>
        <w:tabs>
          <w:tab w:val="num" w:pos="720"/>
        </w:tabs>
        <w:ind w:left="720" w:hanging="720"/>
      </w:pPr>
      <w:rPr>
        <w:rFonts w:cs="Times New Roman"/>
      </w:rPr>
    </w:lvl>
    <w:lvl w:ilvl="1">
      <w:start w:val="1"/>
      <w:numFmt w:val="decimal"/>
      <w:pStyle w:val="TitListaNumerada2"/>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3">
    <w:nsid w:val="368548F2"/>
    <w:multiLevelType w:val="hybridMultilevel"/>
    <w:tmpl w:val="62D0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0847AF"/>
    <w:multiLevelType w:val="multilevel"/>
    <w:tmpl w:val="816ED29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5">
    <w:nsid w:val="3AA74FB5"/>
    <w:multiLevelType w:val="hybridMultilevel"/>
    <w:tmpl w:val="A902448A"/>
    <w:lvl w:ilvl="0" w:tplc="F46A44FE">
      <w:start w:val="1"/>
      <w:numFmt w:val="bullet"/>
      <w:lvlText w:val=""/>
      <w:lvlJc w:val="left"/>
      <w:pPr>
        <w:ind w:left="720" w:hanging="360"/>
      </w:pPr>
      <w:rPr>
        <w:rFonts w:ascii="Symbol" w:hAnsi="Symbol" w:hint="default"/>
        <w:b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5A5896"/>
    <w:multiLevelType w:val="multilevel"/>
    <w:tmpl w:val="DEA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191123"/>
    <w:multiLevelType w:val="hybridMultilevel"/>
    <w:tmpl w:val="5E507A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nsid w:val="3F6F375E"/>
    <w:multiLevelType w:val="hybridMultilevel"/>
    <w:tmpl w:val="2D9E5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C34F32"/>
    <w:multiLevelType w:val="hybridMultilevel"/>
    <w:tmpl w:val="FD52F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1127E23"/>
    <w:multiLevelType w:val="hybridMultilevel"/>
    <w:tmpl w:val="A52C2E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13D7473"/>
    <w:multiLevelType w:val="hybridMultilevel"/>
    <w:tmpl w:val="6F884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1522917"/>
    <w:multiLevelType w:val="hybridMultilevel"/>
    <w:tmpl w:val="FEA824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1AA59B7"/>
    <w:multiLevelType w:val="hybridMultilevel"/>
    <w:tmpl w:val="328A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23D7270"/>
    <w:multiLevelType w:val="hybridMultilevel"/>
    <w:tmpl w:val="1AEE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3374C83"/>
    <w:multiLevelType w:val="hybridMultilevel"/>
    <w:tmpl w:val="2A38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4606278"/>
    <w:multiLevelType w:val="hybridMultilevel"/>
    <w:tmpl w:val="CB02B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5947536"/>
    <w:multiLevelType w:val="multilevel"/>
    <w:tmpl w:val="32E86A5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5E652F4"/>
    <w:multiLevelType w:val="hybridMultilevel"/>
    <w:tmpl w:val="3B64C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65C0D68"/>
    <w:multiLevelType w:val="hybridMultilevel"/>
    <w:tmpl w:val="EAE635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4749004B"/>
    <w:multiLevelType w:val="hybridMultilevel"/>
    <w:tmpl w:val="BF5E1C88"/>
    <w:lvl w:ilvl="0" w:tplc="08090001">
      <w:start w:val="1"/>
      <w:numFmt w:val="bullet"/>
      <w:lvlText w:val=""/>
      <w:lvlJc w:val="left"/>
      <w:pPr>
        <w:tabs>
          <w:tab w:val="num" w:pos="360"/>
        </w:tabs>
        <w:ind w:left="720" w:hanging="360"/>
      </w:pPr>
      <w:rPr>
        <w:rFonts w:ascii="Symbol" w:hAnsi="Symbol" w:hint="default"/>
        <w:b/>
        <w:i w:val="0"/>
        <w:strike w:val="0"/>
        <w:color w:val="000000"/>
        <w:sz w:val="22"/>
        <w:u w:val="none"/>
      </w:rPr>
    </w:lvl>
    <w:lvl w:ilvl="1" w:tplc="FFFFFFFF">
      <w:start w:val="1"/>
      <w:numFmt w:val="bullet"/>
      <w:lvlText w:val="○"/>
      <w:lvlJc w:val="left"/>
      <w:pPr>
        <w:tabs>
          <w:tab w:val="num" w:pos="1080"/>
        </w:tabs>
        <w:ind w:left="1440" w:hanging="360"/>
      </w:pPr>
      <w:rPr>
        <w:rFonts w:ascii="Arial" w:eastAsia="Times New Roman" w:hAnsi="Arial"/>
        <w:b/>
        <w:i w:val="0"/>
        <w:strike w:val="0"/>
        <w:color w:val="000000"/>
        <w:sz w:val="22"/>
        <w:u w:val="none"/>
      </w:rPr>
    </w:lvl>
    <w:lvl w:ilvl="2" w:tplc="FFFFFFFF">
      <w:start w:val="1"/>
      <w:numFmt w:val="bullet"/>
      <w:lvlText w:val="■"/>
      <w:lvlJc w:val="right"/>
      <w:pPr>
        <w:tabs>
          <w:tab w:val="num" w:pos="1800"/>
        </w:tabs>
        <w:ind w:left="2160" w:hanging="180"/>
      </w:pPr>
      <w:rPr>
        <w:rFonts w:ascii="Arial" w:eastAsia="Times New Roman" w:hAnsi="Arial"/>
        <w:b/>
        <w:i w:val="0"/>
        <w:strike w:val="0"/>
        <w:color w:val="000000"/>
        <w:sz w:val="22"/>
        <w:u w:val="none"/>
      </w:rPr>
    </w:lvl>
    <w:lvl w:ilvl="3" w:tplc="FFFFFFFF">
      <w:start w:val="1"/>
      <w:numFmt w:val="bullet"/>
      <w:lvlText w:val="●"/>
      <w:lvlJc w:val="left"/>
      <w:pPr>
        <w:tabs>
          <w:tab w:val="num" w:pos="2520"/>
        </w:tabs>
        <w:ind w:left="2880" w:hanging="360"/>
      </w:pPr>
      <w:rPr>
        <w:rFonts w:ascii="Arial" w:eastAsia="Times New Roman" w:hAnsi="Arial"/>
        <w:b/>
        <w:i w:val="0"/>
        <w:strike w:val="0"/>
        <w:color w:val="000000"/>
        <w:sz w:val="22"/>
        <w:u w:val="none"/>
      </w:rPr>
    </w:lvl>
    <w:lvl w:ilvl="4" w:tplc="FFFFFFFF">
      <w:start w:val="1"/>
      <w:numFmt w:val="bullet"/>
      <w:lvlText w:val="○"/>
      <w:lvlJc w:val="left"/>
      <w:pPr>
        <w:tabs>
          <w:tab w:val="num" w:pos="3240"/>
        </w:tabs>
        <w:ind w:left="3600" w:hanging="360"/>
      </w:pPr>
      <w:rPr>
        <w:rFonts w:ascii="Arial" w:eastAsia="Times New Roman" w:hAnsi="Arial"/>
        <w:b/>
        <w:i w:val="0"/>
        <w:strike w:val="0"/>
        <w:color w:val="000000"/>
        <w:sz w:val="22"/>
        <w:u w:val="none"/>
      </w:rPr>
    </w:lvl>
    <w:lvl w:ilvl="5" w:tplc="FFFFFFFF">
      <w:start w:val="1"/>
      <w:numFmt w:val="bullet"/>
      <w:lvlText w:val="■"/>
      <w:lvlJc w:val="right"/>
      <w:pPr>
        <w:tabs>
          <w:tab w:val="num" w:pos="3960"/>
        </w:tabs>
        <w:ind w:left="4320" w:hanging="180"/>
      </w:pPr>
      <w:rPr>
        <w:rFonts w:ascii="Arial" w:eastAsia="Times New Roman" w:hAnsi="Arial"/>
        <w:b/>
        <w:i w:val="0"/>
        <w:strike w:val="0"/>
        <w:color w:val="000000"/>
        <w:sz w:val="22"/>
        <w:u w:val="none"/>
      </w:rPr>
    </w:lvl>
    <w:lvl w:ilvl="6" w:tplc="FFFFFFFF">
      <w:start w:val="1"/>
      <w:numFmt w:val="bullet"/>
      <w:lvlText w:val="●"/>
      <w:lvlJc w:val="left"/>
      <w:pPr>
        <w:tabs>
          <w:tab w:val="num" w:pos="4680"/>
        </w:tabs>
        <w:ind w:left="5040" w:hanging="360"/>
      </w:pPr>
      <w:rPr>
        <w:rFonts w:ascii="Arial" w:eastAsia="Times New Roman" w:hAnsi="Arial"/>
        <w:b/>
        <w:i w:val="0"/>
        <w:strike w:val="0"/>
        <w:color w:val="000000"/>
        <w:sz w:val="22"/>
        <w:u w:val="none"/>
      </w:rPr>
    </w:lvl>
    <w:lvl w:ilvl="7" w:tplc="FFFFFFFF">
      <w:start w:val="1"/>
      <w:numFmt w:val="bullet"/>
      <w:lvlText w:val="○"/>
      <w:lvlJc w:val="left"/>
      <w:pPr>
        <w:tabs>
          <w:tab w:val="num" w:pos="5400"/>
        </w:tabs>
        <w:ind w:left="5760" w:hanging="360"/>
      </w:pPr>
      <w:rPr>
        <w:rFonts w:ascii="Arial" w:eastAsia="Times New Roman" w:hAnsi="Arial"/>
        <w:b/>
        <w:i w:val="0"/>
        <w:strike w:val="0"/>
        <w:color w:val="000000"/>
        <w:sz w:val="22"/>
        <w:u w:val="none"/>
      </w:rPr>
    </w:lvl>
    <w:lvl w:ilvl="8" w:tplc="FFFFFFFF">
      <w:start w:val="1"/>
      <w:numFmt w:val="bullet"/>
      <w:lvlText w:val="■"/>
      <w:lvlJc w:val="right"/>
      <w:pPr>
        <w:tabs>
          <w:tab w:val="num" w:pos="6120"/>
        </w:tabs>
        <w:ind w:left="6480" w:hanging="180"/>
      </w:pPr>
      <w:rPr>
        <w:rFonts w:ascii="Arial" w:eastAsia="Times New Roman" w:hAnsi="Arial"/>
        <w:b/>
        <w:i w:val="0"/>
        <w:strike w:val="0"/>
        <w:color w:val="000000"/>
        <w:sz w:val="22"/>
        <w:u w:val="none"/>
      </w:rPr>
    </w:lvl>
  </w:abstractNum>
  <w:abstractNum w:abstractNumId="41">
    <w:nsid w:val="486D44D8"/>
    <w:multiLevelType w:val="hybridMultilevel"/>
    <w:tmpl w:val="CD9C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997592"/>
    <w:multiLevelType w:val="hybridMultilevel"/>
    <w:tmpl w:val="7D849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BCA4AA5"/>
    <w:multiLevelType w:val="multilevel"/>
    <w:tmpl w:val="CD5CFF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CA22D75"/>
    <w:multiLevelType w:val="hybridMultilevel"/>
    <w:tmpl w:val="46B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2B132A"/>
    <w:multiLevelType w:val="hybridMultilevel"/>
    <w:tmpl w:val="B4F814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54E05672"/>
    <w:multiLevelType w:val="multilevel"/>
    <w:tmpl w:val="546639E2"/>
    <w:lvl w:ilvl="0">
      <w:start w:val="5"/>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mc4"/>
      <w:lvlText w:val="%1.%2.%3.%4."/>
      <w:lvlJc w:val="left"/>
      <w:pPr>
        <w:tabs>
          <w:tab w:val="num" w:pos="864"/>
        </w:tabs>
        <w:ind w:left="864" w:hanging="864"/>
      </w:pPr>
      <w:rPr>
        <w:rFonts w:cs="Times New Roman" w:hint="default"/>
      </w:rPr>
    </w:lvl>
    <w:lvl w:ilvl="4">
      <w:start w:val="1"/>
      <w:numFmt w:val="decimal"/>
      <w:pStyle w:val="mc5"/>
      <w:lvlText w:val="%1.%2.%3.%4.%5"/>
      <w:lvlJc w:val="left"/>
      <w:pPr>
        <w:tabs>
          <w:tab w:val="num" w:pos="1008"/>
        </w:tabs>
        <w:ind w:left="1008" w:hanging="1008"/>
      </w:pPr>
      <w:rPr>
        <w:rFonts w:cs="Times New Roman" w:hint="default"/>
      </w:rPr>
    </w:lvl>
    <w:lvl w:ilvl="5">
      <w:start w:val="1"/>
      <w:numFmt w:val="decimal"/>
      <w:pStyle w:val="mc6"/>
      <w:lvlText w:val="%1.%2.%3.%4.%5.%6"/>
      <w:lvlJc w:val="left"/>
      <w:pPr>
        <w:tabs>
          <w:tab w:val="num" w:pos="1152"/>
        </w:tabs>
        <w:ind w:left="1152" w:hanging="1152"/>
      </w:pPr>
      <w:rPr>
        <w:rFonts w:cs="Times New Roman" w:hint="default"/>
      </w:rPr>
    </w:lvl>
    <w:lvl w:ilvl="6">
      <w:start w:val="1"/>
      <w:numFmt w:val="decimal"/>
      <w:pStyle w:val="mc7"/>
      <w:lvlText w:val="%1.%2.%3.%4.%5.%6.%7"/>
      <w:lvlJc w:val="left"/>
      <w:pPr>
        <w:tabs>
          <w:tab w:val="num" w:pos="1296"/>
        </w:tabs>
        <w:ind w:left="1296" w:hanging="1296"/>
      </w:pPr>
      <w:rPr>
        <w:rFonts w:cs="Times New Roman" w:hint="default"/>
      </w:rPr>
    </w:lvl>
    <w:lvl w:ilvl="7">
      <w:start w:val="1"/>
      <w:numFmt w:val="decimal"/>
      <w:pStyle w:val="mc8"/>
      <w:lvlText w:val="%1.%2.%3.%4.%5.%6.%7.%8"/>
      <w:lvlJc w:val="left"/>
      <w:pPr>
        <w:tabs>
          <w:tab w:val="num" w:pos="1440"/>
        </w:tabs>
        <w:ind w:left="1440" w:hanging="1440"/>
      </w:pPr>
      <w:rPr>
        <w:rFonts w:cs="Times New Roman" w:hint="default"/>
      </w:rPr>
    </w:lvl>
    <w:lvl w:ilvl="8">
      <w:start w:val="1"/>
      <w:numFmt w:val="decimal"/>
      <w:pStyle w:val="mc9"/>
      <w:lvlText w:val="%1.%2.%3.%4.%5.%6.%7.%8.%9"/>
      <w:lvlJc w:val="left"/>
      <w:pPr>
        <w:tabs>
          <w:tab w:val="num" w:pos="1584"/>
        </w:tabs>
        <w:ind w:left="1584" w:hanging="1584"/>
      </w:pPr>
      <w:rPr>
        <w:rFonts w:cs="Times New Roman" w:hint="default"/>
      </w:rPr>
    </w:lvl>
  </w:abstractNum>
  <w:abstractNum w:abstractNumId="47">
    <w:nsid w:val="559758C8"/>
    <w:multiLevelType w:val="hybridMultilevel"/>
    <w:tmpl w:val="7ED05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7467009"/>
    <w:multiLevelType w:val="hybridMultilevel"/>
    <w:tmpl w:val="76CA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494E69"/>
    <w:multiLevelType w:val="hybridMultilevel"/>
    <w:tmpl w:val="8EDC0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8021CE4"/>
    <w:multiLevelType w:val="hybridMultilevel"/>
    <w:tmpl w:val="C820F41C"/>
    <w:lvl w:ilvl="0" w:tplc="985EE4E6">
      <w:start w:val="1"/>
      <w:numFmt w:val="decimal"/>
      <w:lvlText w:val="%1."/>
      <w:lvlJc w:val="left"/>
      <w:pPr>
        <w:tabs>
          <w:tab w:val="num" w:pos="624"/>
        </w:tabs>
        <w:ind w:left="624" w:hanging="267"/>
      </w:pPr>
      <w:rPr>
        <w:rFonts w:cs="Times New Roman" w:hint="default"/>
        <w:b w:val="0"/>
        <w:i w:val="0"/>
        <w:sz w:val="20"/>
        <w:szCs w:val="20"/>
      </w:rPr>
    </w:lvl>
    <w:lvl w:ilvl="1" w:tplc="04090019">
      <w:start w:val="1"/>
      <w:numFmt w:val="lowerLetter"/>
      <w:pStyle w:val="mc2"/>
      <w:lvlText w:val="%2."/>
      <w:lvlJc w:val="left"/>
      <w:pPr>
        <w:tabs>
          <w:tab w:val="num" w:pos="1080"/>
        </w:tabs>
        <w:ind w:left="1080" w:hanging="360"/>
      </w:pPr>
      <w:rPr>
        <w:rFonts w:cs="Times New Roman"/>
      </w:rPr>
    </w:lvl>
    <w:lvl w:ilvl="2" w:tplc="0409001B" w:tentative="1">
      <w:start w:val="1"/>
      <w:numFmt w:val="lowerRoman"/>
      <w:pStyle w:val="mc3"/>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1">
    <w:nsid w:val="582F4130"/>
    <w:multiLevelType w:val="singleLevel"/>
    <w:tmpl w:val="2596496C"/>
    <w:lvl w:ilvl="0">
      <w:start w:val="1"/>
      <w:numFmt w:val="bullet"/>
      <w:pStyle w:val="Bulletwithtext1"/>
      <w:lvlText w:val=""/>
      <w:lvlJc w:val="left"/>
      <w:pPr>
        <w:tabs>
          <w:tab w:val="num" w:pos="757"/>
        </w:tabs>
        <w:ind w:left="757" w:hanging="360"/>
      </w:pPr>
      <w:rPr>
        <w:rFonts w:ascii="Wingdings" w:hAnsi="Wingdings" w:hint="default"/>
        <w:b w:val="0"/>
        <w:i w:val="0"/>
        <w:sz w:val="16"/>
      </w:rPr>
    </w:lvl>
  </w:abstractNum>
  <w:abstractNum w:abstractNumId="52">
    <w:nsid w:val="58753B2C"/>
    <w:multiLevelType w:val="hybridMultilevel"/>
    <w:tmpl w:val="92A0A2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589B7569"/>
    <w:multiLevelType w:val="multilevel"/>
    <w:tmpl w:val="FB5828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4">
    <w:nsid w:val="5A221F5E"/>
    <w:multiLevelType w:val="multilevel"/>
    <w:tmpl w:val="0CFA30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color w:val="auto"/>
        <w:sz w:val="26"/>
        <w:szCs w:val="26"/>
      </w:rPr>
    </w:lvl>
    <w:lvl w:ilvl="2">
      <w:start w:val="3"/>
      <w:numFmt w:val="decimal"/>
      <w:isLgl/>
      <w:lvlText w:val="%1.%2.%3"/>
      <w:lvlJc w:val="left"/>
      <w:pPr>
        <w:ind w:left="1080" w:hanging="720"/>
      </w:pPr>
      <w:rPr>
        <w:rFonts w:cs="Times New Roman" w:hint="default"/>
        <w:color w:val="auto"/>
      </w:rPr>
    </w:lvl>
    <w:lvl w:ilvl="3">
      <w:start w:val="1"/>
      <w:numFmt w:val="decimal"/>
      <w:isLgl/>
      <w:lvlText w:val="%1.%2.%3.%4"/>
      <w:lvlJc w:val="left"/>
      <w:pPr>
        <w:ind w:left="1440" w:hanging="1080"/>
      </w:pPr>
      <w:rPr>
        <w:rFonts w:cs="Times New Roman" w:hint="default"/>
        <w:color w:val="000000" w:themeColor="text1"/>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nsid w:val="5A356331"/>
    <w:multiLevelType w:val="hybridMultilevel"/>
    <w:tmpl w:val="A0CA0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A605125"/>
    <w:multiLevelType w:val="multilevel"/>
    <w:tmpl w:val="DEA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CCF3E03"/>
    <w:multiLevelType w:val="hybridMultilevel"/>
    <w:tmpl w:val="E516F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FD2128"/>
    <w:multiLevelType w:val="hybridMultilevel"/>
    <w:tmpl w:val="723A8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DCA675E"/>
    <w:multiLevelType w:val="hybridMultilevel"/>
    <w:tmpl w:val="B7AE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0CF3A53"/>
    <w:multiLevelType w:val="hybridMultilevel"/>
    <w:tmpl w:val="6F905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28E2D09"/>
    <w:multiLevelType w:val="hybridMultilevel"/>
    <w:tmpl w:val="D7F8D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2C147D1"/>
    <w:multiLevelType w:val="hybridMultilevel"/>
    <w:tmpl w:val="D4EA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5F52F4"/>
    <w:multiLevelType w:val="multilevel"/>
    <w:tmpl w:val="71E854C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color w:val="auto"/>
        <w:sz w:val="26"/>
        <w:szCs w:val="26"/>
      </w:rPr>
    </w:lvl>
    <w:lvl w:ilvl="2">
      <w:start w:val="1"/>
      <w:numFmt w:val="decimal"/>
      <w:isLgl/>
      <w:lvlText w:val="%1.%2.%3"/>
      <w:lvlJc w:val="left"/>
      <w:pPr>
        <w:ind w:left="1080" w:hanging="720"/>
      </w:pPr>
      <w:rPr>
        <w:rFonts w:cs="Times New Roman" w:hint="default"/>
        <w:color w:val="auto"/>
      </w:rPr>
    </w:lvl>
    <w:lvl w:ilvl="3">
      <w:start w:val="1"/>
      <w:numFmt w:val="decimal"/>
      <w:lvlText w:val="%4."/>
      <w:lvlJc w:val="left"/>
      <w:pPr>
        <w:ind w:left="1440" w:hanging="1080"/>
      </w:pPr>
      <w:rPr>
        <w:rFonts w:ascii="Times New Roman" w:hAnsi="Times New Roman" w:cs="Times New Roman" w:hint="default"/>
        <w:b/>
        <w:bCs/>
        <w:i w:val="0"/>
        <w:iCs w:val="0"/>
        <w:color w:val="auto"/>
        <w:sz w:val="22"/>
        <w:szCs w:val="22"/>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nsid w:val="657808A4"/>
    <w:multiLevelType w:val="hybridMultilevel"/>
    <w:tmpl w:val="6F72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6A6382F"/>
    <w:multiLevelType w:val="hybridMultilevel"/>
    <w:tmpl w:val="C1EABE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8804DFB"/>
    <w:multiLevelType w:val="multilevel"/>
    <w:tmpl w:val="DEB0C9F2"/>
    <w:lvl w:ilvl="0">
      <w:start w:val="1"/>
      <w:numFmt w:val="decimal"/>
      <w:pStyle w:val="Duudng"/>
      <w:lvlText w:val="%1."/>
      <w:lvlJc w:val="left"/>
      <w:pPr>
        <w:tabs>
          <w:tab w:val="num" w:pos="360"/>
        </w:tabs>
        <w:ind w:left="360" w:hanging="360"/>
      </w:pPr>
      <w:rPr>
        <w:rFonts w:cs="Times New Roman"/>
      </w:rPr>
    </w:lvl>
    <w:lvl w:ilvl="1">
      <w:start w:val="1"/>
      <w:numFmt w:val="decimal"/>
      <w:lvlText w:val="%1.%2."/>
      <w:lvlJc w:val="left"/>
      <w:pPr>
        <w:tabs>
          <w:tab w:val="num" w:pos="1080"/>
        </w:tabs>
        <w:ind w:left="720" w:hanging="360"/>
      </w:pPr>
      <w:rPr>
        <w:rFonts w:cs="Times New Roman"/>
      </w:rPr>
    </w:lvl>
    <w:lvl w:ilvl="2">
      <w:start w:val="1"/>
      <w:numFmt w:val="decimal"/>
      <w:lvlText w:val="%1.%2.%3."/>
      <w:lvlJc w:val="left"/>
      <w:pPr>
        <w:tabs>
          <w:tab w:val="num" w:pos="1440"/>
        </w:tabs>
        <w:ind w:left="1080" w:hanging="360"/>
      </w:pPr>
      <w:rPr>
        <w:rFonts w:cs="Times New Roman"/>
      </w:rPr>
    </w:lvl>
    <w:lvl w:ilvl="3">
      <w:start w:val="1"/>
      <w:numFmt w:val="decimal"/>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7">
    <w:nsid w:val="694F4162"/>
    <w:multiLevelType w:val="multilevel"/>
    <w:tmpl w:val="48BA6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9B044D3"/>
    <w:multiLevelType w:val="hybridMultilevel"/>
    <w:tmpl w:val="2FDA0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C357E2A"/>
    <w:multiLevelType w:val="hybridMultilevel"/>
    <w:tmpl w:val="13DC2420"/>
    <w:lvl w:ilvl="0" w:tplc="04070003">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6C9322D3"/>
    <w:multiLevelType w:val="multilevel"/>
    <w:tmpl w:val="9126EB2C"/>
    <w:lvl w:ilvl="0">
      <w:start w:val="1"/>
      <w:numFmt w:val="decimal"/>
      <w:pStyle w:val="mc1"/>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b/>
        <w:color w:val="auto"/>
        <w:sz w:val="22"/>
        <w:szCs w:val="22"/>
      </w:rPr>
    </w:lvl>
    <w:lvl w:ilvl="2">
      <w:start w:val="1"/>
      <w:numFmt w:val="decimal"/>
      <w:isLgl/>
      <w:lvlText w:val="%1.%2.%3"/>
      <w:lvlJc w:val="left"/>
      <w:pPr>
        <w:ind w:left="1080" w:hanging="720"/>
      </w:pPr>
      <w:rPr>
        <w:rFonts w:cs="Times New Roman" w:hint="default"/>
        <w:color w:val="auto"/>
        <w:sz w:val="20"/>
        <w:szCs w:val="20"/>
      </w:rPr>
    </w:lvl>
    <w:lvl w:ilvl="3">
      <w:start w:val="1"/>
      <w:numFmt w:val="decimal"/>
      <w:isLgl/>
      <w:lvlText w:val="%1.%2.%3.%4"/>
      <w:lvlJc w:val="left"/>
      <w:pPr>
        <w:ind w:left="1440" w:hanging="1080"/>
      </w:pPr>
      <w:rPr>
        <w:rFonts w:cs="Times New Roman" w:hint="default"/>
        <w:i w:val="0"/>
        <w:color w:val="000000" w:themeColor="text1"/>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1">
    <w:nsid w:val="7016492A"/>
    <w:multiLevelType w:val="multilevel"/>
    <w:tmpl w:val="A7E0A9FA"/>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color w:val="auto"/>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4A36ECE"/>
    <w:multiLevelType w:val="hybridMultilevel"/>
    <w:tmpl w:val="F6C48998"/>
    <w:lvl w:ilvl="0" w:tplc="F60CBEA2">
      <w:start w:val="1"/>
      <w:numFmt w:val="bullet"/>
      <w:lvlText w:val=""/>
      <w:lvlJc w:val="left"/>
      <w:pPr>
        <w:ind w:left="720" w:hanging="360"/>
      </w:pPr>
      <w:rPr>
        <w:rFonts w:ascii="Symbol" w:hAnsi="Symbol" w:hint="default"/>
        <w:b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3E675D"/>
    <w:multiLevelType w:val="hybridMultilevel"/>
    <w:tmpl w:val="59381BEC"/>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A0E2FB6"/>
    <w:multiLevelType w:val="multilevel"/>
    <w:tmpl w:val="53C2C26C"/>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MS Minngs" w:hAnsi="Calibri" w:hint="default"/>
      </w:rPr>
    </w:lvl>
    <w:lvl w:ilvl="2">
      <w:start w:val="1"/>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E5674CD"/>
    <w:multiLevelType w:val="multilevel"/>
    <w:tmpl w:val="7C8E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EDB7508"/>
    <w:multiLevelType w:val="hybridMultilevel"/>
    <w:tmpl w:val="0D92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7FDE2D1B"/>
    <w:multiLevelType w:val="multilevel"/>
    <w:tmpl w:val="0FCA1F1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num w:numId="1">
    <w:abstractNumId w:val="46"/>
  </w:num>
  <w:num w:numId="2">
    <w:abstractNumId w:val="50"/>
  </w:num>
  <w:num w:numId="3">
    <w:abstractNumId w:val="66"/>
  </w:num>
  <w:num w:numId="4">
    <w:abstractNumId w:val="51"/>
  </w:num>
  <w:num w:numId="5">
    <w:abstractNumId w:val="22"/>
  </w:num>
  <w:num w:numId="6">
    <w:abstractNumId w:val="70"/>
  </w:num>
  <w:num w:numId="7">
    <w:abstractNumId w:val="14"/>
  </w:num>
  <w:num w:numId="8">
    <w:abstractNumId w:val="13"/>
  </w:num>
  <w:num w:numId="9">
    <w:abstractNumId w:val="16"/>
  </w:num>
  <w:num w:numId="10">
    <w:abstractNumId w:val="60"/>
  </w:num>
  <w:num w:numId="11">
    <w:abstractNumId w:val="25"/>
  </w:num>
  <w:num w:numId="12">
    <w:abstractNumId w:val="72"/>
  </w:num>
  <w:num w:numId="13">
    <w:abstractNumId w:val="9"/>
  </w:num>
  <w:num w:numId="14">
    <w:abstractNumId w:val="37"/>
  </w:num>
  <w:num w:numId="15">
    <w:abstractNumId w:val="74"/>
  </w:num>
  <w:num w:numId="16">
    <w:abstractNumId w:val="26"/>
  </w:num>
  <w:num w:numId="17">
    <w:abstractNumId w:val="56"/>
  </w:num>
  <w:num w:numId="18">
    <w:abstractNumId w:val="15"/>
  </w:num>
  <w:num w:numId="19">
    <w:abstractNumId w:val="68"/>
  </w:num>
  <w:num w:numId="20">
    <w:abstractNumId w:val="75"/>
  </w:num>
  <w:num w:numId="21">
    <w:abstractNumId w:val="32"/>
  </w:num>
  <w:num w:numId="22">
    <w:abstractNumId w:val="30"/>
  </w:num>
  <w:num w:numId="23">
    <w:abstractNumId w:val="11"/>
  </w:num>
  <w:num w:numId="24">
    <w:abstractNumId w:val="77"/>
  </w:num>
  <w:num w:numId="25">
    <w:abstractNumId w:val="65"/>
  </w:num>
  <w:num w:numId="26">
    <w:abstractNumId w:val="23"/>
  </w:num>
  <w:num w:numId="27">
    <w:abstractNumId w:val="34"/>
  </w:num>
  <w:num w:numId="28">
    <w:abstractNumId w:val="7"/>
  </w:num>
  <w:num w:numId="29">
    <w:abstractNumId w:val="33"/>
  </w:num>
  <w:num w:numId="30">
    <w:abstractNumId w:val="57"/>
  </w:num>
  <w:num w:numId="31">
    <w:abstractNumId w:val="64"/>
  </w:num>
  <w:num w:numId="32">
    <w:abstractNumId w:val="4"/>
  </w:num>
  <w:num w:numId="33">
    <w:abstractNumId w:val="17"/>
  </w:num>
  <w:num w:numId="34">
    <w:abstractNumId w:val="44"/>
  </w:num>
  <w:num w:numId="35">
    <w:abstractNumId w:val="58"/>
  </w:num>
  <w:num w:numId="36">
    <w:abstractNumId w:val="38"/>
  </w:num>
  <w:num w:numId="37">
    <w:abstractNumId w:val="35"/>
  </w:num>
  <w:num w:numId="38">
    <w:abstractNumId w:val="29"/>
  </w:num>
  <w:num w:numId="39">
    <w:abstractNumId w:val="21"/>
  </w:num>
  <w:num w:numId="40">
    <w:abstractNumId w:val="55"/>
  </w:num>
  <w:num w:numId="41">
    <w:abstractNumId w:val="47"/>
  </w:num>
  <w:num w:numId="42">
    <w:abstractNumId w:val="71"/>
  </w:num>
  <w:num w:numId="43">
    <w:abstractNumId w:val="73"/>
  </w:num>
  <w:num w:numId="44">
    <w:abstractNumId w:val="19"/>
  </w:num>
  <w:num w:numId="45">
    <w:abstractNumId w:val="8"/>
  </w:num>
  <w:num w:numId="46">
    <w:abstractNumId w:val="62"/>
  </w:num>
  <w:num w:numId="47">
    <w:abstractNumId w:val="67"/>
  </w:num>
  <w:num w:numId="48">
    <w:abstractNumId w:val="5"/>
  </w:num>
  <w:num w:numId="49">
    <w:abstractNumId w:val="53"/>
  </w:num>
  <w:num w:numId="50">
    <w:abstractNumId w:val="24"/>
  </w:num>
  <w:num w:numId="51">
    <w:abstractNumId w:val="28"/>
  </w:num>
  <w:num w:numId="52">
    <w:abstractNumId w:val="27"/>
  </w:num>
  <w:num w:numId="53">
    <w:abstractNumId w:val="59"/>
  </w:num>
  <w:num w:numId="54">
    <w:abstractNumId w:val="52"/>
  </w:num>
  <w:num w:numId="55">
    <w:abstractNumId w:val="42"/>
  </w:num>
  <w:num w:numId="56">
    <w:abstractNumId w:val="6"/>
  </w:num>
  <w:num w:numId="57">
    <w:abstractNumId w:val="40"/>
  </w:num>
  <w:num w:numId="58">
    <w:abstractNumId w:val="45"/>
  </w:num>
  <w:num w:numId="59">
    <w:abstractNumId w:val="20"/>
  </w:num>
  <w:num w:numId="60">
    <w:abstractNumId w:val="76"/>
  </w:num>
  <w:num w:numId="61">
    <w:abstractNumId w:val="41"/>
  </w:num>
  <w:num w:numId="62">
    <w:abstractNumId w:val="36"/>
  </w:num>
  <w:num w:numId="63">
    <w:abstractNumId w:val="31"/>
  </w:num>
  <w:num w:numId="64">
    <w:abstractNumId w:val="39"/>
  </w:num>
  <w:num w:numId="65">
    <w:abstractNumId w:val="2"/>
  </w:num>
  <w:num w:numId="66">
    <w:abstractNumId w:val="12"/>
  </w:num>
  <w:num w:numId="67">
    <w:abstractNumId w:val="54"/>
  </w:num>
  <w:num w:numId="68">
    <w:abstractNumId w:val="63"/>
  </w:num>
  <w:num w:numId="69">
    <w:abstractNumId w:val="18"/>
  </w:num>
  <w:num w:numId="70">
    <w:abstractNumId w:val="48"/>
  </w:num>
  <w:num w:numId="71">
    <w:abstractNumId w:val="3"/>
  </w:num>
  <w:num w:numId="72">
    <w:abstractNumId w:val="10"/>
  </w:num>
  <w:num w:numId="73">
    <w:abstractNumId w:val="61"/>
  </w:num>
  <w:num w:numId="74">
    <w:abstractNumId w:val="49"/>
  </w:num>
  <w:num w:numId="75">
    <w:abstractNumId w:val="50"/>
  </w:num>
  <w:num w:numId="76">
    <w:abstractNumId w:val="50"/>
  </w:num>
  <w:num w:numId="77">
    <w:abstractNumId w:val="50"/>
  </w:num>
  <w:num w:numId="78">
    <w:abstractNumId w:val="50"/>
  </w:num>
  <w:num w:numId="79">
    <w:abstractNumId w:val="50"/>
  </w:num>
  <w:num w:numId="80">
    <w:abstractNumId w:val="50"/>
  </w:num>
  <w:num w:numId="81">
    <w:abstractNumId w:val="43"/>
  </w:num>
  <w:num w:numId="82">
    <w:abstractNumId w:val="50"/>
  </w:num>
  <w:num w:numId="83">
    <w:abstractNumId w:val="69"/>
  </w:num>
  <w:num w:numId="84">
    <w:abstractNumId w:val="4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stylePaneFormatFilter w:val="3F01"/>
  <w:defaultTabStop w:val="709"/>
  <w:hyphenationZone w:val="425"/>
  <w:doNotShadeFormData/>
  <w:noPunctuationKerning/>
  <w:characterSpacingControl w:val="doNotCompress"/>
  <w:hdrShapeDefaults>
    <o:shapedefaults v:ext="edit" spidmax="25602"/>
  </w:hdrShapeDefaults>
  <w:footnotePr>
    <w:footnote w:id="-1"/>
    <w:footnote w:id="0"/>
  </w:footnotePr>
  <w:endnotePr>
    <w:endnote w:id="-1"/>
    <w:endnote w:id="0"/>
  </w:endnotePr>
  <w:compat/>
  <w:rsids>
    <w:rsidRoot w:val="00601C74"/>
    <w:rsid w:val="00001018"/>
    <w:rsid w:val="000021E6"/>
    <w:rsid w:val="000063EE"/>
    <w:rsid w:val="00006460"/>
    <w:rsid w:val="000075D4"/>
    <w:rsid w:val="0001227C"/>
    <w:rsid w:val="00014BD2"/>
    <w:rsid w:val="00016337"/>
    <w:rsid w:val="00017524"/>
    <w:rsid w:val="00020E3B"/>
    <w:rsid w:val="0002142B"/>
    <w:rsid w:val="0002235D"/>
    <w:rsid w:val="0002693E"/>
    <w:rsid w:val="0002718E"/>
    <w:rsid w:val="00030D30"/>
    <w:rsid w:val="0003138F"/>
    <w:rsid w:val="000354A7"/>
    <w:rsid w:val="0003575F"/>
    <w:rsid w:val="00035A8E"/>
    <w:rsid w:val="00036A8A"/>
    <w:rsid w:val="0004088A"/>
    <w:rsid w:val="0004205A"/>
    <w:rsid w:val="00042105"/>
    <w:rsid w:val="00043DA0"/>
    <w:rsid w:val="0004529C"/>
    <w:rsid w:val="0005104D"/>
    <w:rsid w:val="0005122F"/>
    <w:rsid w:val="00051A3E"/>
    <w:rsid w:val="00051BFF"/>
    <w:rsid w:val="000534DF"/>
    <w:rsid w:val="00055E41"/>
    <w:rsid w:val="0005744E"/>
    <w:rsid w:val="00061981"/>
    <w:rsid w:val="0006293A"/>
    <w:rsid w:val="00065CA8"/>
    <w:rsid w:val="0006601E"/>
    <w:rsid w:val="00067657"/>
    <w:rsid w:val="00072AB6"/>
    <w:rsid w:val="000745A7"/>
    <w:rsid w:val="00076779"/>
    <w:rsid w:val="000828BF"/>
    <w:rsid w:val="00084785"/>
    <w:rsid w:val="00091532"/>
    <w:rsid w:val="00091771"/>
    <w:rsid w:val="00092DA3"/>
    <w:rsid w:val="00093F75"/>
    <w:rsid w:val="000940ED"/>
    <w:rsid w:val="000943A9"/>
    <w:rsid w:val="000957A9"/>
    <w:rsid w:val="000966EC"/>
    <w:rsid w:val="000A1FD8"/>
    <w:rsid w:val="000A7020"/>
    <w:rsid w:val="000B3842"/>
    <w:rsid w:val="000B4889"/>
    <w:rsid w:val="000B7007"/>
    <w:rsid w:val="000C014C"/>
    <w:rsid w:val="000C03A5"/>
    <w:rsid w:val="000C1299"/>
    <w:rsid w:val="000D0B35"/>
    <w:rsid w:val="000D2444"/>
    <w:rsid w:val="000D43A7"/>
    <w:rsid w:val="000D5164"/>
    <w:rsid w:val="000E1EA4"/>
    <w:rsid w:val="000E62DC"/>
    <w:rsid w:val="000F1C28"/>
    <w:rsid w:val="000F4FB3"/>
    <w:rsid w:val="000F5EC0"/>
    <w:rsid w:val="000F6247"/>
    <w:rsid w:val="000F6F5E"/>
    <w:rsid w:val="001041B4"/>
    <w:rsid w:val="00104AEC"/>
    <w:rsid w:val="00104CA4"/>
    <w:rsid w:val="00105CAD"/>
    <w:rsid w:val="001073FF"/>
    <w:rsid w:val="00107484"/>
    <w:rsid w:val="001076B8"/>
    <w:rsid w:val="0010782C"/>
    <w:rsid w:val="001123F5"/>
    <w:rsid w:val="00113449"/>
    <w:rsid w:val="00114B09"/>
    <w:rsid w:val="00115306"/>
    <w:rsid w:val="00117C69"/>
    <w:rsid w:val="00117DC5"/>
    <w:rsid w:val="001201D9"/>
    <w:rsid w:val="001202C3"/>
    <w:rsid w:val="001209CD"/>
    <w:rsid w:val="0012101E"/>
    <w:rsid w:val="00121928"/>
    <w:rsid w:val="0012214B"/>
    <w:rsid w:val="001225BD"/>
    <w:rsid w:val="00123361"/>
    <w:rsid w:val="001233B5"/>
    <w:rsid w:val="00123ED6"/>
    <w:rsid w:val="0012620D"/>
    <w:rsid w:val="00130E66"/>
    <w:rsid w:val="0013458B"/>
    <w:rsid w:val="0013501E"/>
    <w:rsid w:val="00135F48"/>
    <w:rsid w:val="001427CE"/>
    <w:rsid w:val="00143416"/>
    <w:rsid w:val="00143701"/>
    <w:rsid w:val="00154886"/>
    <w:rsid w:val="001557B2"/>
    <w:rsid w:val="00156587"/>
    <w:rsid w:val="001619AA"/>
    <w:rsid w:val="00162A6F"/>
    <w:rsid w:val="001644F0"/>
    <w:rsid w:val="00167A7B"/>
    <w:rsid w:val="00167D65"/>
    <w:rsid w:val="00180AF1"/>
    <w:rsid w:val="001811B0"/>
    <w:rsid w:val="0018163A"/>
    <w:rsid w:val="00183C9C"/>
    <w:rsid w:val="00183FFF"/>
    <w:rsid w:val="001841B1"/>
    <w:rsid w:val="001847D8"/>
    <w:rsid w:val="00184836"/>
    <w:rsid w:val="00186AA8"/>
    <w:rsid w:val="001911AD"/>
    <w:rsid w:val="00194329"/>
    <w:rsid w:val="001A0CCB"/>
    <w:rsid w:val="001A1527"/>
    <w:rsid w:val="001A255D"/>
    <w:rsid w:val="001A4162"/>
    <w:rsid w:val="001A4D34"/>
    <w:rsid w:val="001B1509"/>
    <w:rsid w:val="001B2926"/>
    <w:rsid w:val="001B4B1D"/>
    <w:rsid w:val="001B52B3"/>
    <w:rsid w:val="001B6586"/>
    <w:rsid w:val="001B7EFF"/>
    <w:rsid w:val="001C62C6"/>
    <w:rsid w:val="001D2217"/>
    <w:rsid w:val="001D2CE8"/>
    <w:rsid w:val="001D2FB0"/>
    <w:rsid w:val="001D61B6"/>
    <w:rsid w:val="001D7987"/>
    <w:rsid w:val="001D7EB4"/>
    <w:rsid w:val="001E1B4C"/>
    <w:rsid w:val="001E2FBF"/>
    <w:rsid w:val="001E3292"/>
    <w:rsid w:val="001E38F8"/>
    <w:rsid w:val="001E49C4"/>
    <w:rsid w:val="001E6425"/>
    <w:rsid w:val="001F1030"/>
    <w:rsid w:val="001F3630"/>
    <w:rsid w:val="00202595"/>
    <w:rsid w:val="00203AE0"/>
    <w:rsid w:val="00204809"/>
    <w:rsid w:val="00205E62"/>
    <w:rsid w:val="002102C9"/>
    <w:rsid w:val="00210A04"/>
    <w:rsid w:val="00210C22"/>
    <w:rsid w:val="0021435F"/>
    <w:rsid w:val="00214F08"/>
    <w:rsid w:val="00215320"/>
    <w:rsid w:val="00215B11"/>
    <w:rsid w:val="0022041A"/>
    <w:rsid w:val="00220B05"/>
    <w:rsid w:val="002212EE"/>
    <w:rsid w:val="00221E70"/>
    <w:rsid w:val="00222648"/>
    <w:rsid w:val="00223575"/>
    <w:rsid w:val="00233BA2"/>
    <w:rsid w:val="00235D60"/>
    <w:rsid w:val="00236BD3"/>
    <w:rsid w:val="0023794D"/>
    <w:rsid w:val="00243730"/>
    <w:rsid w:val="00250401"/>
    <w:rsid w:val="00251B21"/>
    <w:rsid w:val="0025315E"/>
    <w:rsid w:val="00256C29"/>
    <w:rsid w:val="00257E35"/>
    <w:rsid w:val="00260AD0"/>
    <w:rsid w:val="00260ED6"/>
    <w:rsid w:val="00261DAC"/>
    <w:rsid w:val="00262C23"/>
    <w:rsid w:val="00265692"/>
    <w:rsid w:val="00267545"/>
    <w:rsid w:val="00267D66"/>
    <w:rsid w:val="002724D7"/>
    <w:rsid w:val="002739AC"/>
    <w:rsid w:val="00277302"/>
    <w:rsid w:val="002810B9"/>
    <w:rsid w:val="00286D97"/>
    <w:rsid w:val="0028718A"/>
    <w:rsid w:val="002901DE"/>
    <w:rsid w:val="002933F4"/>
    <w:rsid w:val="00293EDA"/>
    <w:rsid w:val="00295A25"/>
    <w:rsid w:val="002A1889"/>
    <w:rsid w:val="002A1C1D"/>
    <w:rsid w:val="002A3391"/>
    <w:rsid w:val="002A46EA"/>
    <w:rsid w:val="002A5D1D"/>
    <w:rsid w:val="002A6F93"/>
    <w:rsid w:val="002B708F"/>
    <w:rsid w:val="002B78AF"/>
    <w:rsid w:val="002C4A0C"/>
    <w:rsid w:val="002C7F2F"/>
    <w:rsid w:val="002D396A"/>
    <w:rsid w:val="002D607F"/>
    <w:rsid w:val="002D6502"/>
    <w:rsid w:val="002E09ED"/>
    <w:rsid w:val="002E1EAC"/>
    <w:rsid w:val="002F2E54"/>
    <w:rsid w:val="002F65E2"/>
    <w:rsid w:val="002F6A0E"/>
    <w:rsid w:val="00303B9E"/>
    <w:rsid w:val="00304050"/>
    <w:rsid w:val="003051B9"/>
    <w:rsid w:val="0030798F"/>
    <w:rsid w:val="00307DB0"/>
    <w:rsid w:val="003106D4"/>
    <w:rsid w:val="003115F1"/>
    <w:rsid w:val="00312FE2"/>
    <w:rsid w:val="00314C51"/>
    <w:rsid w:val="00315A49"/>
    <w:rsid w:val="00315F5C"/>
    <w:rsid w:val="00316152"/>
    <w:rsid w:val="003172ED"/>
    <w:rsid w:val="00321644"/>
    <w:rsid w:val="00323C03"/>
    <w:rsid w:val="00324B41"/>
    <w:rsid w:val="0032632D"/>
    <w:rsid w:val="00326904"/>
    <w:rsid w:val="0032690A"/>
    <w:rsid w:val="003279EF"/>
    <w:rsid w:val="003320F3"/>
    <w:rsid w:val="00333112"/>
    <w:rsid w:val="00335A4E"/>
    <w:rsid w:val="00336408"/>
    <w:rsid w:val="00341F47"/>
    <w:rsid w:val="00354961"/>
    <w:rsid w:val="00356F3A"/>
    <w:rsid w:val="00357E42"/>
    <w:rsid w:val="0036216A"/>
    <w:rsid w:val="00362428"/>
    <w:rsid w:val="00362E20"/>
    <w:rsid w:val="00364832"/>
    <w:rsid w:val="00364F06"/>
    <w:rsid w:val="00365EE2"/>
    <w:rsid w:val="0036626C"/>
    <w:rsid w:val="00372A83"/>
    <w:rsid w:val="00373646"/>
    <w:rsid w:val="00374C94"/>
    <w:rsid w:val="00374F60"/>
    <w:rsid w:val="00376A5A"/>
    <w:rsid w:val="003773F5"/>
    <w:rsid w:val="003804F9"/>
    <w:rsid w:val="0038319D"/>
    <w:rsid w:val="00385143"/>
    <w:rsid w:val="00390D55"/>
    <w:rsid w:val="003932B9"/>
    <w:rsid w:val="003944F2"/>
    <w:rsid w:val="003963C2"/>
    <w:rsid w:val="00396F3A"/>
    <w:rsid w:val="00397FA5"/>
    <w:rsid w:val="003A32BF"/>
    <w:rsid w:val="003A3496"/>
    <w:rsid w:val="003A44C0"/>
    <w:rsid w:val="003A4A75"/>
    <w:rsid w:val="003A55E1"/>
    <w:rsid w:val="003A7691"/>
    <w:rsid w:val="003B18B4"/>
    <w:rsid w:val="003B2E3A"/>
    <w:rsid w:val="003B7073"/>
    <w:rsid w:val="003D204B"/>
    <w:rsid w:val="003D2A9C"/>
    <w:rsid w:val="003D2D0E"/>
    <w:rsid w:val="003E2756"/>
    <w:rsid w:val="003E2E63"/>
    <w:rsid w:val="003E2E7A"/>
    <w:rsid w:val="003E3CE4"/>
    <w:rsid w:val="003E7B15"/>
    <w:rsid w:val="003F2EA6"/>
    <w:rsid w:val="003F4D69"/>
    <w:rsid w:val="003F5FC3"/>
    <w:rsid w:val="004002A4"/>
    <w:rsid w:val="00402467"/>
    <w:rsid w:val="004025E0"/>
    <w:rsid w:val="00403834"/>
    <w:rsid w:val="00406448"/>
    <w:rsid w:val="00411DA8"/>
    <w:rsid w:val="00412373"/>
    <w:rsid w:val="00417832"/>
    <w:rsid w:val="004215F7"/>
    <w:rsid w:val="00424631"/>
    <w:rsid w:val="004345F0"/>
    <w:rsid w:val="00436FE0"/>
    <w:rsid w:val="004373D1"/>
    <w:rsid w:val="00441505"/>
    <w:rsid w:val="004417D5"/>
    <w:rsid w:val="004455EF"/>
    <w:rsid w:val="0044571B"/>
    <w:rsid w:val="004459FE"/>
    <w:rsid w:val="0045201D"/>
    <w:rsid w:val="00453383"/>
    <w:rsid w:val="004533D6"/>
    <w:rsid w:val="004570BB"/>
    <w:rsid w:val="00460CE0"/>
    <w:rsid w:val="00461D9C"/>
    <w:rsid w:val="00470F90"/>
    <w:rsid w:val="00471170"/>
    <w:rsid w:val="00472553"/>
    <w:rsid w:val="004739BB"/>
    <w:rsid w:val="00473F10"/>
    <w:rsid w:val="0047530C"/>
    <w:rsid w:val="00482492"/>
    <w:rsid w:val="0048479B"/>
    <w:rsid w:val="00487456"/>
    <w:rsid w:val="00487B3E"/>
    <w:rsid w:val="00490252"/>
    <w:rsid w:val="004979D1"/>
    <w:rsid w:val="004A0D1C"/>
    <w:rsid w:val="004A162B"/>
    <w:rsid w:val="004A4BA3"/>
    <w:rsid w:val="004A63C1"/>
    <w:rsid w:val="004A6691"/>
    <w:rsid w:val="004A7AB2"/>
    <w:rsid w:val="004B1C2B"/>
    <w:rsid w:val="004B2AC6"/>
    <w:rsid w:val="004B3B18"/>
    <w:rsid w:val="004C0A6A"/>
    <w:rsid w:val="004C6AFA"/>
    <w:rsid w:val="004C6CC6"/>
    <w:rsid w:val="004C7D3B"/>
    <w:rsid w:val="004D159D"/>
    <w:rsid w:val="004D29C3"/>
    <w:rsid w:val="004D401F"/>
    <w:rsid w:val="004D47C9"/>
    <w:rsid w:val="004E22FE"/>
    <w:rsid w:val="004E3FEE"/>
    <w:rsid w:val="004E4690"/>
    <w:rsid w:val="004E72CA"/>
    <w:rsid w:val="004F0A39"/>
    <w:rsid w:val="004F1861"/>
    <w:rsid w:val="004F1FDA"/>
    <w:rsid w:val="004F470A"/>
    <w:rsid w:val="004F66A0"/>
    <w:rsid w:val="004F69B3"/>
    <w:rsid w:val="00503341"/>
    <w:rsid w:val="0051009F"/>
    <w:rsid w:val="005110A5"/>
    <w:rsid w:val="005114BD"/>
    <w:rsid w:val="005119D5"/>
    <w:rsid w:val="00511D65"/>
    <w:rsid w:val="00513D7A"/>
    <w:rsid w:val="0051417D"/>
    <w:rsid w:val="00516445"/>
    <w:rsid w:val="00516623"/>
    <w:rsid w:val="00521B26"/>
    <w:rsid w:val="00523359"/>
    <w:rsid w:val="005238BC"/>
    <w:rsid w:val="00524CD0"/>
    <w:rsid w:val="0052690D"/>
    <w:rsid w:val="00526B43"/>
    <w:rsid w:val="00526CC2"/>
    <w:rsid w:val="005312A3"/>
    <w:rsid w:val="0053196F"/>
    <w:rsid w:val="00536672"/>
    <w:rsid w:val="005403AC"/>
    <w:rsid w:val="00541A92"/>
    <w:rsid w:val="005424FB"/>
    <w:rsid w:val="00542B60"/>
    <w:rsid w:val="0054508F"/>
    <w:rsid w:val="00546957"/>
    <w:rsid w:val="005469BE"/>
    <w:rsid w:val="00551CA8"/>
    <w:rsid w:val="005557F7"/>
    <w:rsid w:val="00556CA2"/>
    <w:rsid w:val="00556F74"/>
    <w:rsid w:val="00557BEB"/>
    <w:rsid w:val="00557E1F"/>
    <w:rsid w:val="00561CE4"/>
    <w:rsid w:val="0056285C"/>
    <w:rsid w:val="00565EE7"/>
    <w:rsid w:val="00570171"/>
    <w:rsid w:val="00571C1F"/>
    <w:rsid w:val="00572113"/>
    <w:rsid w:val="00580E1C"/>
    <w:rsid w:val="00582E8C"/>
    <w:rsid w:val="0058472C"/>
    <w:rsid w:val="00584933"/>
    <w:rsid w:val="00586F14"/>
    <w:rsid w:val="00590C2B"/>
    <w:rsid w:val="00591006"/>
    <w:rsid w:val="00591CA4"/>
    <w:rsid w:val="00591EBF"/>
    <w:rsid w:val="005932B9"/>
    <w:rsid w:val="005949BC"/>
    <w:rsid w:val="00594E45"/>
    <w:rsid w:val="005951E2"/>
    <w:rsid w:val="005A11C3"/>
    <w:rsid w:val="005A1824"/>
    <w:rsid w:val="005A427F"/>
    <w:rsid w:val="005A715D"/>
    <w:rsid w:val="005B1DDC"/>
    <w:rsid w:val="005B276C"/>
    <w:rsid w:val="005B2C95"/>
    <w:rsid w:val="005B2EAC"/>
    <w:rsid w:val="005B59B1"/>
    <w:rsid w:val="005C43BF"/>
    <w:rsid w:val="005C4AA9"/>
    <w:rsid w:val="005C57B7"/>
    <w:rsid w:val="005C6102"/>
    <w:rsid w:val="005C63E3"/>
    <w:rsid w:val="005C64C8"/>
    <w:rsid w:val="005C6C08"/>
    <w:rsid w:val="005C7D83"/>
    <w:rsid w:val="005D153E"/>
    <w:rsid w:val="005D2115"/>
    <w:rsid w:val="005D2260"/>
    <w:rsid w:val="005D2578"/>
    <w:rsid w:val="005D3978"/>
    <w:rsid w:val="005D4C8E"/>
    <w:rsid w:val="005D5EA2"/>
    <w:rsid w:val="005E2C8C"/>
    <w:rsid w:val="005E3EAE"/>
    <w:rsid w:val="005E469C"/>
    <w:rsid w:val="005E6D9A"/>
    <w:rsid w:val="005E74D3"/>
    <w:rsid w:val="005F2417"/>
    <w:rsid w:val="005F35F9"/>
    <w:rsid w:val="005F4ED1"/>
    <w:rsid w:val="005F6CC2"/>
    <w:rsid w:val="0060136B"/>
    <w:rsid w:val="00601C74"/>
    <w:rsid w:val="00604FD0"/>
    <w:rsid w:val="006076B1"/>
    <w:rsid w:val="00612294"/>
    <w:rsid w:val="006137B8"/>
    <w:rsid w:val="00615351"/>
    <w:rsid w:val="0061633D"/>
    <w:rsid w:val="00620634"/>
    <w:rsid w:val="00622FDB"/>
    <w:rsid w:val="0062673D"/>
    <w:rsid w:val="00626DAF"/>
    <w:rsid w:val="00635DD9"/>
    <w:rsid w:val="00642644"/>
    <w:rsid w:val="00643FD6"/>
    <w:rsid w:val="006441BB"/>
    <w:rsid w:val="00646F86"/>
    <w:rsid w:val="0064786E"/>
    <w:rsid w:val="00650EAC"/>
    <w:rsid w:val="00651EB8"/>
    <w:rsid w:val="006526C9"/>
    <w:rsid w:val="0065384E"/>
    <w:rsid w:val="00653D21"/>
    <w:rsid w:val="00653EDD"/>
    <w:rsid w:val="00655550"/>
    <w:rsid w:val="00656EA3"/>
    <w:rsid w:val="00657374"/>
    <w:rsid w:val="00657BEA"/>
    <w:rsid w:val="00664566"/>
    <w:rsid w:val="00666C81"/>
    <w:rsid w:val="0067023A"/>
    <w:rsid w:val="00671DE8"/>
    <w:rsid w:val="00672B08"/>
    <w:rsid w:val="00672F7A"/>
    <w:rsid w:val="006745B4"/>
    <w:rsid w:val="006767B3"/>
    <w:rsid w:val="00680CF3"/>
    <w:rsid w:val="00680E18"/>
    <w:rsid w:val="00682792"/>
    <w:rsid w:val="00682D97"/>
    <w:rsid w:val="006833CE"/>
    <w:rsid w:val="00683667"/>
    <w:rsid w:val="00685042"/>
    <w:rsid w:val="00687538"/>
    <w:rsid w:val="006900D7"/>
    <w:rsid w:val="00691134"/>
    <w:rsid w:val="00693068"/>
    <w:rsid w:val="00694C8B"/>
    <w:rsid w:val="00694E29"/>
    <w:rsid w:val="006A03CB"/>
    <w:rsid w:val="006A1A60"/>
    <w:rsid w:val="006A297F"/>
    <w:rsid w:val="006A2E4C"/>
    <w:rsid w:val="006A475B"/>
    <w:rsid w:val="006A5059"/>
    <w:rsid w:val="006A5311"/>
    <w:rsid w:val="006A53F8"/>
    <w:rsid w:val="006B033B"/>
    <w:rsid w:val="006B14DC"/>
    <w:rsid w:val="006B44AD"/>
    <w:rsid w:val="006B5143"/>
    <w:rsid w:val="006B6440"/>
    <w:rsid w:val="006B6E5D"/>
    <w:rsid w:val="006C1EE1"/>
    <w:rsid w:val="006C262A"/>
    <w:rsid w:val="006C3058"/>
    <w:rsid w:val="006C6086"/>
    <w:rsid w:val="006C6108"/>
    <w:rsid w:val="006D11FA"/>
    <w:rsid w:val="006D1D0B"/>
    <w:rsid w:val="006D35F1"/>
    <w:rsid w:val="006D7C2D"/>
    <w:rsid w:val="006E142B"/>
    <w:rsid w:val="006E2D47"/>
    <w:rsid w:val="006E3536"/>
    <w:rsid w:val="006E566B"/>
    <w:rsid w:val="006E7F5B"/>
    <w:rsid w:val="006F32F5"/>
    <w:rsid w:val="006F3314"/>
    <w:rsid w:val="007020AC"/>
    <w:rsid w:val="00702DEB"/>
    <w:rsid w:val="007118E6"/>
    <w:rsid w:val="007121FC"/>
    <w:rsid w:val="00712FDD"/>
    <w:rsid w:val="007145E6"/>
    <w:rsid w:val="00714AB7"/>
    <w:rsid w:val="00714FF9"/>
    <w:rsid w:val="00715259"/>
    <w:rsid w:val="00715319"/>
    <w:rsid w:val="007232D6"/>
    <w:rsid w:val="007263BC"/>
    <w:rsid w:val="00726609"/>
    <w:rsid w:val="007301E8"/>
    <w:rsid w:val="00731F53"/>
    <w:rsid w:val="007320CF"/>
    <w:rsid w:val="00732702"/>
    <w:rsid w:val="00741A52"/>
    <w:rsid w:val="00741B93"/>
    <w:rsid w:val="00743FCD"/>
    <w:rsid w:val="0074464D"/>
    <w:rsid w:val="0074671B"/>
    <w:rsid w:val="00751120"/>
    <w:rsid w:val="00751D43"/>
    <w:rsid w:val="0075274A"/>
    <w:rsid w:val="0075631F"/>
    <w:rsid w:val="00757C41"/>
    <w:rsid w:val="007601B4"/>
    <w:rsid w:val="00761E21"/>
    <w:rsid w:val="00761FD6"/>
    <w:rsid w:val="0076329F"/>
    <w:rsid w:val="0076609A"/>
    <w:rsid w:val="007679E9"/>
    <w:rsid w:val="00770C79"/>
    <w:rsid w:val="00772D12"/>
    <w:rsid w:val="00774640"/>
    <w:rsid w:val="007767EF"/>
    <w:rsid w:val="0078529C"/>
    <w:rsid w:val="0078708E"/>
    <w:rsid w:val="0079302E"/>
    <w:rsid w:val="00793CAE"/>
    <w:rsid w:val="007956B2"/>
    <w:rsid w:val="00796704"/>
    <w:rsid w:val="007A739F"/>
    <w:rsid w:val="007B189E"/>
    <w:rsid w:val="007B247D"/>
    <w:rsid w:val="007B68AE"/>
    <w:rsid w:val="007C27D5"/>
    <w:rsid w:val="007C37D5"/>
    <w:rsid w:val="007D0BF4"/>
    <w:rsid w:val="007D11EA"/>
    <w:rsid w:val="007D27EF"/>
    <w:rsid w:val="007D36C7"/>
    <w:rsid w:val="007D3AC4"/>
    <w:rsid w:val="007D5967"/>
    <w:rsid w:val="007D5BEB"/>
    <w:rsid w:val="007E0EA6"/>
    <w:rsid w:val="007E0F43"/>
    <w:rsid w:val="007E19B3"/>
    <w:rsid w:val="007E2611"/>
    <w:rsid w:val="007F0000"/>
    <w:rsid w:val="007F1F8B"/>
    <w:rsid w:val="007F248F"/>
    <w:rsid w:val="007F4A42"/>
    <w:rsid w:val="007F5DE7"/>
    <w:rsid w:val="00800731"/>
    <w:rsid w:val="00801F6E"/>
    <w:rsid w:val="00802CA5"/>
    <w:rsid w:val="00807AD2"/>
    <w:rsid w:val="008139B6"/>
    <w:rsid w:val="008139C5"/>
    <w:rsid w:val="00823ED3"/>
    <w:rsid w:val="0082498E"/>
    <w:rsid w:val="00827441"/>
    <w:rsid w:val="00832717"/>
    <w:rsid w:val="00832959"/>
    <w:rsid w:val="00833250"/>
    <w:rsid w:val="00841330"/>
    <w:rsid w:val="00844B91"/>
    <w:rsid w:val="00845F74"/>
    <w:rsid w:val="008465EC"/>
    <w:rsid w:val="008469C5"/>
    <w:rsid w:val="00846C68"/>
    <w:rsid w:val="00846ECC"/>
    <w:rsid w:val="00847007"/>
    <w:rsid w:val="00852002"/>
    <w:rsid w:val="00852C35"/>
    <w:rsid w:val="008566DC"/>
    <w:rsid w:val="008567DC"/>
    <w:rsid w:val="00860D57"/>
    <w:rsid w:val="00861447"/>
    <w:rsid w:val="00862FE3"/>
    <w:rsid w:val="00865C24"/>
    <w:rsid w:val="00865E42"/>
    <w:rsid w:val="00866DB4"/>
    <w:rsid w:val="0087058E"/>
    <w:rsid w:val="00871ADB"/>
    <w:rsid w:val="008730A8"/>
    <w:rsid w:val="00873D7E"/>
    <w:rsid w:val="008753D6"/>
    <w:rsid w:val="00880D35"/>
    <w:rsid w:val="008847B4"/>
    <w:rsid w:val="00885217"/>
    <w:rsid w:val="0089067F"/>
    <w:rsid w:val="00892F7B"/>
    <w:rsid w:val="00895265"/>
    <w:rsid w:val="00896039"/>
    <w:rsid w:val="0089750A"/>
    <w:rsid w:val="008A1E5E"/>
    <w:rsid w:val="008A3CE3"/>
    <w:rsid w:val="008A7261"/>
    <w:rsid w:val="008A7B70"/>
    <w:rsid w:val="008B16D5"/>
    <w:rsid w:val="008B1B0B"/>
    <w:rsid w:val="008B37C8"/>
    <w:rsid w:val="008B6595"/>
    <w:rsid w:val="008B7E06"/>
    <w:rsid w:val="008C2D4A"/>
    <w:rsid w:val="008C2E81"/>
    <w:rsid w:val="008D00F9"/>
    <w:rsid w:val="008D0B0A"/>
    <w:rsid w:val="008D0E26"/>
    <w:rsid w:val="008D152F"/>
    <w:rsid w:val="008D6CC3"/>
    <w:rsid w:val="008D6D4F"/>
    <w:rsid w:val="008D6E8E"/>
    <w:rsid w:val="008D722B"/>
    <w:rsid w:val="008E24B5"/>
    <w:rsid w:val="008E7430"/>
    <w:rsid w:val="008F050C"/>
    <w:rsid w:val="008F06CA"/>
    <w:rsid w:val="008F0751"/>
    <w:rsid w:val="008F4C0D"/>
    <w:rsid w:val="008F4DD9"/>
    <w:rsid w:val="008F76F1"/>
    <w:rsid w:val="0090720F"/>
    <w:rsid w:val="009121BB"/>
    <w:rsid w:val="009129F4"/>
    <w:rsid w:val="0091412C"/>
    <w:rsid w:val="00915044"/>
    <w:rsid w:val="00917D5C"/>
    <w:rsid w:val="009218C3"/>
    <w:rsid w:val="00921FED"/>
    <w:rsid w:val="00922497"/>
    <w:rsid w:val="00924220"/>
    <w:rsid w:val="009264E3"/>
    <w:rsid w:val="00926C5B"/>
    <w:rsid w:val="0093338C"/>
    <w:rsid w:val="00933397"/>
    <w:rsid w:val="00936B8E"/>
    <w:rsid w:val="00936DB8"/>
    <w:rsid w:val="009419F7"/>
    <w:rsid w:val="009452DE"/>
    <w:rsid w:val="00945CE8"/>
    <w:rsid w:val="009475BE"/>
    <w:rsid w:val="00951BB4"/>
    <w:rsid w:val="009606F9"/>
    <w:rsid w:val="009612B5"/>
    <w:rsid w:val="00962C33"/>
    <w:rsid w:val="00963115"/>
    <w:rsid w:val="00963A02"/>
    <w:rsid w:val="0096491E"/>
    <w:rsid w:val="00964F36"/>
    <w:rsid w:val="00970A0A"/>
    <w:rsid w:val="00970E87"/>
    <w:rsid w:val="00972C7A"/>
    <w:rsid w:val="00973005"/>
    <w:rsid w:val="009744E3"/>
    <w:rsid w:val="009764B3"/>
    <w:rsid w:val="00976923"/>
    <w:rsid w:val="0098098F"/>
    <w:rsid w:val="0098253B"/>
    <w:rsid w:val="00983059"/>
    <w:rsid w:val="00984AEF"/>
    <w:rsid w:val="00987E0A"/>
    <w:rsid w:val="00990869"/>
    <w:rsid w:val="00990AFA"/>
    <w:rsid w:val="00992A2B"/>
    <w:rsid w:val="00995AD5"/>
    <w:rsid w:val="00997D6D"/>
    <w:rsid w:val="009A0FCD"/>
    <w:rsid w:val="009A2BE2"/>
    <w:rsid w:val="009A38E2"/>
    <w:rsid w:val="009A480D"/>
    <w:rsid w:val="009A716E"/>
    <w:rsid w:val="009B0805"/>
    <w:rsid w:val="009B0E0C"/>
    <w:rsid w:val="009B2BC1"/>
    <w:rsid w:val="009B40E6"/>
    <w:rsid w:val="009B4593"/>
    <w:rsid w:val="009B751B"/>
    <w:rsid w:val="009B75C8"/>
    <w:rsid w:val="009C36BD"/>
    <w:rsid w:val="009C3C34"/>
    <w:rsid w:val="009C4233"/>
    <w:rsid w:val="009C4319"/>
    <w:rsid w:val="009C6C69"/>
    <w:rsid w:val="009D0B7B"/>
    <w:rsid w:val="009D231E"/>
    <w:rsid w:val="009D31D1"/>
    <w:rsid w:val="009D5056"/>
    <w:rsid w:val="009D7761"/>
    <w:rsid w:val="009D7C25"/>
    <w:rsid w:val="009E04AF"/>
    <w:rsid w:val="009E369A"/>
    <w:rsid w:val="009E53D7"/>
    <w:rsid w:val="009E58AC"/>
    <w:rsid w:val="009E6691"/>
    <w:rsid w:val="009E6D7B"/>
    <w:rsid w:val="009E76FF"/>
    <w:rsid w:val="009F35D7"/>
    <w:rsid w:val="009F527C"/>
    <w:rsid w:val="009F6A94"/>
    <w:rsid w:val="00A020DD"/>
    <w:rsid w:val="00A027D4"/>
    <w:rsid w:val="00A06DCF"/>
    <w:rsid w:val="00A10DFD"/>
    <w:rsid w:val="00A12435"/>
    <w:rsid w:val="00A131D2"/>
    <w:rsid w:val="00A14766"/>
    <w:rsid w:val="00A155BB"/>
    <w:rsid w:val="00A16638"/>
    <w:rsid w:val="00A2332E"/>
    <w:rsid w:val="00A23837"/>
    <w:rsid w:val="00A24D7A"/>
    <w:rsid w:val="00A3011E"/>
    <w:rsid w:val="00A3183D"/>
    <w:rsid w:val="00A351EB"/>
    <w:rsid w:val="00A35D4F"/>
    <w:rsid w:val="00A35F66"/>
    <w:rsid w:val="00A42740"/>
    <w:rsid w:val="00A4395A"/>
    <w:rsid w:val="00A4780E"/>
    <w:rsid w:val="00A4793D"/>
    <w:rsid w:val="00A47A5A"/>
    <w:rsid w:val="00A5188B"/>
    <w:rsid w:val="00A51994"/>
    <w:rsid w:val="00A52D57"/>
    <w:rsid w:val="00A610C0"/>
    <w:rsid w:val="00A61924"/>
    <w:rsid w:val="00A6193B"/>
    <w:rsid w:val="00A61F07"/>
    <w:rsid w:val="00A6635F"/>
    <w:rsid w:val="00A66419"/>
    <w:rsid w:val="00A71962"/>
    <w:rsid w:val="00A72009"/>
    <w:rsid w:val="00A728BE"/>
    <w:rsid w:val="00A73505"/>
    <w:rsid w:val="00A745A5"/>
    <w:rsid w:val="00A81AAE"/>
    <w:rsid w:val="00A82F98"/>
    <w:rsid w:val="00A834DE"/>
    <w:rsid w:val="00A84004"/>
    <w:rsid w:val="00A8718D"/>
    <w:rsid w:val="00A875EC"/>
    <w:rsid w:val="00A93A02"/>
    <w:rsid w:val="00A94DAC"/>
    <w:rsid w:val="00A97EFE"/>
    <w:rsid w:val="00AA007A"/>
    <w:rsid w:val="00AB0C71"/>
    <w:rsid w:val="00AB2383"/>
    <w:rsid w:val="00AB2509"/>
    <w:rsid w:val="00AB26D8"/>
    <w:rsid w:val="00AB39B9"/>
    <w:rsid w:val="00AB4FC3"/>
    <w:rsid w:val="00AB6476"/>
    <w:rsid w:val="00AC0997"/>
    <w:rsid w:val="00AC1DD8"/>
    <w:rsid w:val="00AC460D"/>
    <w:rsid w:val="00AC4C08"/>
    <w:rsid w:val="00AC572B"/>
    <w:rsid w:val="00AC7DC5"/>
    <w:rsid w:val="00AD040A"/>
    <w:rsid w:val="00AD0E23"/>
    <w:rsid w:val="00AD215B"/>
    <w:rsid w:val="00AD31E3"/>
    <w:rsid w:val="00AD42E9"/>
    <w:rsid w:val="00AD4488"/>
    <w:rsid w:val="00AD7787"/>
    <w:rsid w:val="00AE053D"/>
    <w:rsid w:val="00AE275C"/>
    <w:rsid w:val="00AE3062"/>
    <w:rsid w:val="00AE4310"/>
    <w:rsid w:val="00AE547D"/>
    <w:rsid w:val="00AE632E"/>
    <w:rsid w:val="00AE7B04"/>
    <w:rsid w:val="00AF106F"/>
    <w:rsid w:val="00AF22BD"/>
    <w:rsid w:val="00AF2693"/>
    <w:rsid w:val="00AF3A20"/>
    <w:rsid w:val="00AF5BEF"/>
    <w:rsid w:val="00B075E9"/>
    <w:rsid w:val="00B0791D"/>
    <w:rsid w:val="00B07BCF"/>
    <w:rsid w:val="00B14E29"/>
    <w:rsid w:val="00B22AE1"/>
    <w:rsid w:val="00B26E4E"/>
    <w:rsid w:val="00B30E70"/>
    <w:rsid w:val="00B3352A"/>
    <w:rsid w:val="00B37CE3"/>
    <w:rsid w:val="00B40421"/>
    <w:rsid w:val="00B409E6"/>
    <w:rsid w:val="00B43B70"/>
    <w:rsid w:val="00B5119E"/>
    <w:rsid w:val="00B52464"/>
    <w:rsid w:val="00B52FD7"/>
    <w:rsid w:val="00B54F67"/>
    <w:rsid w:val="00B55BD9"/>
    <w:rsid w:val="00B56EBA"/>
    <w:rsid w:val="00B6139B"/>
    <w:rsid w:val="00B616BD"/>
    <w:rsid w:val="00B63700"/>
    <w:rsid w:val="00B6510C"/>
    <w:rsid w:val="00B659ED"/>
    <w:rsid w:val="00B70FC1"/>
    <w:rsid w:val="00B71EF7"/>
    <w:rsid w:val="00B75B84"/>
    <w:rsid w:val="00B760AE"/>
    <w:rsid w:val="00B76254"/>
    <w:rsid w:val="00B776DB"/>
    <w:rsid w:val="00B81CCD"/>
    <w:rsid w:val="00B8481A"/>
    <w:rsid w:val="00B84C39"/>
    <w:rsid w:val="00B86EF1"/>
    <w:rsid w:val="00B873AD"/>
    <w:rsid w:val="00B90069"/>
    <w:rsid w:val="00B900CF"/>
    <w:rsid w:val="00B932C3"/>
    <w:rsid w:val="00B957CD"/>
    <w:rsid w:val="00B96144"/>
    <w:rsid w:val="00B97A04"/>
    <w:rsid w:val="00BA04F1"/>
    <w:rsid w:val="00BA1DE1"/>
    <w:rsid w:val="00BA2B53"/>
    <w:rsid w:val="00BA346C"/>
    <w:rsid w:val="00BA3B84"/>
    <w:rsid w:val="00BA4090"/>
    <w:rsid w:val="00BB09F4"/>
    <w:rsid w:val="00BB0AFB"/>
    <w:rsid w:val="00BB128C"/>
    <w:rsid w:val="00BB1B30"/>
    <w:rsid w:val="00BB3E3B"/>
    <w:rsid w:val="00BB4B49"/>
    <w:rsid w:val="00BB7409"/>
    <w:rsid w:val="00BC3541"/>
    <w:rsid w:val="00BC3BD9"/>
    <w:rsid w:val="00BC5DBE"/>
    <w:rsid w:val="00BC6FDC"/>
    <w:rsid w:val="00BD1B37"/>
    <w:rsid w:val="00BD2183"/>
    <w:rsid w:val="00BD4031"/>
    <w:rsid w:val="00BD4809"/>
    <w:rsid w:val="00BD483C"/>
    <w:rsid w:val="00BD4910"/>
    <w:rsid w:val="00BD7785"/>
    <w:rsid w:val="00BE03C9"/>
    <w:rsid w:val="00BE41BD"/>
    <w:rsid w:val="00BE6C44"/>
    <w:rsid w:val="00BE7E92"/>
    <w:rsid w:val="00BF0B29"/>
    <w:rsid w:val="00BF2BD7"/>
    <w:rsid w:val="00BF432F"/>
    <w:rsid w:val="00BF498E"/>
    <w:rsid w:val="00C01255"/>
    <w:rsid w:val="00C01BBE"/>
    <w:rsid w:val="00C04B1C"/>
    <w:rsid w:val="00C05334"/>
    <w:rsid w:val="00C0619F"/>
    <w:rsid w:val="00C077AD"/>
    <w:rsid w:val="00C107C0"/>
    <w:rsid w:val="00C123B8"/>
    <w:rsid w:val="00C21161"/>
    <w:rsid w:val="00C218F7"/>
    <w:rsid w:val="00C22776"/>
    <w:rsid w:val="00C27640"/>
    <w:rsid w:val="00C27BC8"/>
    <w:rsid w:val="00C31621"/>
    <w:rsid w:val="00C35F00"/>
    <w:rsid w:val="00C40E17"/>
    <w:rsid w:val="00C41037"/>
    <w:rsid w:val="00C46E83"/>
    <w:rsid w:val="00C47276"/>
    <w:rsid w:val="00C47EE7"/>
    <w:rsid w:val="00C54796"/>
    <w:rsid w:val="00C56780"/>
    <w:rsid w:val="00C60624"/>
    <w:rsid w:val="00C6152C"/>
    <w:rsid w:val="00C66AB8"/>
    <w:rsid w:val="00C66B7F"/>
    <w:rsid w:val="00C73891"/>
    <w:rsid w:val="00C75D22"/>
    <w:rsid w:val="00C768BC"/>
    <w:rsid w:val="00C8024E"/>
    <w:rsid w:val="00C814DD"/>
    <w:rsid w:val="00C834C7"/>
    <w:rsid w:val="00C8526B"/>
    <w:rsid w:val="00C85654"/>
    <w:rsid w:val="00C90662"/>
    <w:rsid w:val="00C930AE"/>
    <w:rsid w:val="00C94720"/>
    <w:rsid w:val="00C97B24"/>
    <w:rsid w:val="00CA142F"/>
    <w:rsid w:val="00CA2619"/>
    <w:rsid w:val="00CA28A7"/>
    <w:rsid w:val="00CA4CFA"/>
    <w:rsid w:val="00CA53FD"/>
    <w:rsid w:val="00CA5A05"/>
    <w:rsid w:val="00CB467D"/>
    <w:rsid w:val="00CB788E"/>
    <w:rsid w:val="00CC13CE"/>
    <w:rsid w:val="00CC4590"/>
    <w:rsid w:val="00CC64EF"/>
    <w:rsid w:val="00CC6D01"/>
    <w:rsid w:val="00CD1334"/>
    <w:rsid w:val="00CD1E5A"/>
    <w:rsid w:val="00CD2368"/>
    <w:rsid w:val="00CD282E"/>
    <w:rsid w:val="00CD75FD"/>
    <w:rsid w:val="00CE0A96"/>
    <w:rsid w:val="00CE116A"/>
    <w:rsid w:val="00CE29E9"/>
    <w:rsid w:val="00CE3EBC"/>
    <w:rsid w:val="00CE4F69"/>
    <w:rsid w:val="00CE5741"/>
    <w:rsid w:val="00CE7E3E"/>
    <w:rsid w:val="00CF2A96"/>
    <w:rsid w:val="00CF432F"/>
    <w:rsid w:val="00D00A0F"/>
    <w:rsid w:val="00D015D9"/>
    <w:rsid w:val="00D060BC"/>
    <w:rsid w:val="00D065C2"/>
    <w:rsid w:val="00D07AC9"/>
    <w:rsid w:val="00D10AD7"/>
    <w:rsid w:val="00D148F3"/>
    <w:rsid w:val="00D205A4"/>
    <w:rsid w:val="00D21196"/>
    <w:rsid w:val="00D23066"/>
    <w:rsid w:val="00D2514B"/>
    <w:rsid w:val="00D30D8B"/>
    <w:rsid w:val="00D31DE6"/>
    <w:rsid w:val="00D32A54"/>
    <w:rsid w:val="00D3776A"/>
    <w:rsid w:val="00D42D86"/>
    <w:rsid w:val="00D42ECB"/>
    <w:rsid w:val="00D464D6"/>
    <w:rsid w:val="00D47B0A"/>
    <w:rsid w:val="00D51EE3"/>
    <w:rsid w:val="00D563E7"/>
    <w:rsid w:val="00D56503"/>
    <w:rsid w:val="00D56D68"/>
    <w:rsid w:val="00D57E8E"/>
    <w:rsid w:val="00D61273"/>
    <w:rsid w:val="00D61834"/>
    <w:rsid w:val="00D63A3E"/>
    <w:rsid w:val="00D63B94"/>
    <w:rsid w:val="00D6482C"/>
    <w:rsid w:val="00D64830"/>
    <w:rsid w:val="00D70575"/>
    <w:rsid w:val="00D70974"/>
    <w:rsid w:val="00D76AA8"/>
    <w:rsid w:val="00D81019"/>
    <w:rsid w:val="00D8528E"/>
    <w:rsid w:val="00D85F12"/>
    <w:rsid w:val="00D860C2"/>
    <w:rsid w:val="00D90FD0"/>
    <w:rsid w:val="00D91D58"/>
    <w:rsid w:val="00D91D8E"/>
    <w:rsid w:val="00D95011"/>
    <w:rsid w:val="00D95135"/>
    <w:rsid w:val="00DA3149"/>
    <w:rsid w:val="00DA36D8"/>
    <w:rsid w:val="00DA4A93"/>
    <w:rsid w:val="00DA4EAF"/>
    <w:rsid w:val="00DA576F"/>
    <w:rsid w:val="00DB0714"/>
    <w:rsid w:val="00DB0E0E"/>
    <w:rsid w:val="00DB1F4C"/>
    <w:rsid w:val="00DB2375"/>
    <w:rsid w:val="00DB247A"/>
    <w:rsid w:val="00DB33CB"/>
    <w:rsid w:val="00DB571D"/>
    <w:rsid w:val="00DC2A42"/>
    <w:rsid w:val="00DD07FB"/>
    <w:rsid w:val="00DD1D4D"/>
    <w:rsid w:val="00DD3137"/>
    <w:rsid w:val="00DE2EB0"/>
    <w:rsid w:val="00DE43A9"/>
    <w:rsid w:val="00DE6A51"/>
    <w:rsid w:val="00DF0214"/>
    <w:rsid w:val="00DF0523"/>
    <w:rsid w:val="00DF1DB3"/>
    <w:rsid w:val="00DF24F7"/>
    <w:rsid w:val="00DF2837"/>
    <w:rsid w:val="00E02DBF"/>
    <w:rsid w:val="00E03F6B"/>
    <w:rsid w:val="00E04D7D"/>
    <w:rsid w:val="00E05105"/>
    <w:rsid w:val="00E159C5"/>
    <w:rsid w:val="00E1638A"/>
    <w:rsid w:val="00E172FF"/>
    <w:rsid w:val="00E246C1"/>
    <w:rsid w:val="00E27FA5"/>
    <w:rsid w:val="00E3448C"/>
    <w:rsid w:val="00E36AC5"/>
    <w:rsid w:val="00E36B7C"/>
    <w:rsid w:val="00E41A38"/>
    <w:rsid w:val="00E422C6"/>
    <w:rsid w:val="00E42EAA"/>
    <w:rsid w:val="00E4327E"/>
    <w:rsid w:val="00E43FC2"/>
    <w:rsid w:val="00E44A75"/>
    <w:rsid w:val="00E45771"/>
    <w:rsid w:val="00E50F0E"/>
    <w:rsid w:val="00E55277"/>
    <w:rsid w:val="00E5536B"/>
    <w:rsid w:val="00E61118"/>
    <w:rsid w:val="00E61D36"/>
    <w:rsid w:val="00E6286A"/>
    <w:rsid w:val="00E62CDC"/>
    <w:rsid w:val="00E62DD3"/>
    <w:rsid w:val="00E6423C"/>
    <w:rsid w:val="00E6527E"/>
    <w:rsid w:val="00E6543B"/>
    <w:rsid w:val="00E65AAD"/>
    <w:rsid w:val="00E6696F"/>
    <w:rsid w:val="00E71291"/>
    <w:rsid w:val="00E80A88"/>
    <w:rsid w:val="00E81B4F"/>
    <w:rsid w:val="00E8217E"/>
    <w:rsid w:val="00E836DE"/>
    <w:rsid w:val="00E8632D"/>
    <w:rsid w:val="00E86CE4"/>
    <w:rsid w:val="00E8789C"/>
    <w:rsid w:val="00E922EB"/>
    <w:rsid w:val="00E96D76"/>
    <w:rsid w:val="00E977BF"/>
    <w:rsid w:val="00EA0C0B"/>
    <w:rsid w:val="00EA63E9"/>
    <w:rsid w:val="00EA7C01"/>
    <w:rsid w:val="00EB1E56"/>
    <w:rsid w:val="00EB5283"/>
    <w:rsid w:val="00EB76F4"/>
    <w:rsid w:val="00EB7796"/>
    <w:rsid w:val="00EC06CC"/>
    <w:rsid w:val="00EC48A5"/>
    <w:rsid w:val="00ED032D"/>
    <w:rsid w:val="00ED16F9"/>
    <w:rsid w:val="00ED259D"/>
    <w:rsid w:val="00ED2976"/>
    <w:rsid w:val="00ED3024"/>
    <w:rsid w:val="00ED7240"/>
    <w:rsid w:val="00ED7860"/>
    <w:rsid w:val="00EE25D7"/>
    <w:rsid w:val="00EE2728"/>
    <w:rsid w:val="00EE4F53"/>
    <w:rsid w:val="00EE5219"/>
    <w:rsid w:val="00EE6DD7"/>
    <w:rsid w:val="00EF370E"/>
    <w:rsid w:val="00EF43D3"/>
    <w:rsid w:val="00EF48C3"/>
    <w:rsid w:val="00EF731B"/>
    <w:rsid w:val="00F0173B"/>
    <w:rsid w:val="00F050B7"/>
    <w:rsid w:val="00F05CFB"/>
    <w:rsid w:val="00F063F6"/>
    <w:rsid w:val="00F0655B"/>
    <w:rsid w:val="00F1598A"/>
    <w:rsid w:val="00F17C99"/>
    <w:rsid w:val="00F2444B"/>
    <w:rsid w:val="00F3313F"/>
    <w:rsid w:val="00F339A3"/>
    <w:rsid w:val="00F35904"/>
    <w:rsid w:val="00F36D49"/>
    <w:rsid w:val="00F375DB"/>
    <w:rsid w:val="00F42D45"/>
    <w:rsid w:val="00F42F13"/>
    <w:rsid w:val="00F45F43"/>
    <w:rsid w:val="00F4618B"/>
    <w:rsid w:val="00F47938"/>
    <w:rsid w:val="00F47A8D"/>
    <w:rsid w:val="00F5172E"/>
    <w:rsid w:val="00F5226C"/>
    <w:rsid w:val="00F53A8F"/>
    <w:rsid w:val="00F5597E"/>
    <w:rsid w:val="00F56C2C"/>
    <w:rsid w:val="00F57918"/>
    <w:rsid w:val="00F61DEE"/>
    <w:rsid w:val="00F667CC"/>
    <w:rsid w:val="00F66828"/>
    <w:rsid w:val="00F670CC"/>
    <w:rsid w:val="00F70AC5"/>
    <w:rsid w:val="00F71B2A"/>
    <w:rsid w:val="00F74504"/>
    <w:rsid w:val="00F74BD5"/>
    <w:rsid w:val="00F75B57"/>
    <w:rsid w:val="00F766B2"/>
    <w:rsid w:val="00F76C33"/>
    <w:rsid w:val="00F804B5"/>
    <w:rsid w:val="00F823AB"/>
    <w:rsid w:val="00F84168"/>
    <w:rsid w:val="00F84D42"/>
    <w:rsid w:val="00F862AD"/>
    <w:rsid w:val="00F87B7F"/>
    <w:rsid w:val="00F87FF6"/>
    <w:rsid w:val="00F9064A"/>
    <w:rsid w:val="00F9528C"/>
    <w:rsid w:val="00FA06AD"/>
    <w:rsid w:val="00FA29C1"/>
    <w:rsid w:val="00FA3AE1"/>
    <w:rsid w:val="00FA4BF9"/>
    <w:rsid w:val="00FA6E13"/>
    <w:rsid w:val="00FA738F"/>
    <w:rsid w:val="00FA79C4"/>
    <w:rsid w:val="00FB155A"/>
    <w:rsid w:val="00FB174D"/>
    <w:rsid w:val="00FB49ED"/>
    <w:rsid w:val="00FB4E1E"/>
    <w:rsid w:val="00FB52E6"/>
    <w:rsid w:val="00FB6C00"/>
    <w:rsid w:val="00FB7E1A"/>
    <w:rsid w:val="00FC0AB4"/>
    <w:rsid w:val="00FC1954"/>
    <w:rsid w:val="00FC1993"/>
    <w:rsid w:val="00FC723C"/>
    <w:rsid w:val="00FD0ECF"/>
    <w:rsid w:val="00FD41E1"/>
    <w:rsid w:val="00FD4799"/>
    <w:rsid w:val="00FD5BCE"/>
    <w:rsid w:val="00FD67A9"/>
    <w:rsid w:val="00FD79DC"/>
    <w:rsid w:val="00FE2004"/>
    <w:rsid w:val="00FE24AC"/>
    <w:rsid w:val="00FE33A3"/>
    <w:rsid w:val="00FE3D35"/>
    <w:rsid w:val="00FE5BFD"/>
    <w:rsid w:val="00FE674E"/>
    <w:rsid w:val="00FF2AA7"/>
    <w:rsid w:val="00FF2E5C"/>
    <w:rsid w:val="00FF3A53"/>
    <w:rsid w:val="00FF4B71"/>
    <w:rsid w:val="00FF54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rules v:ext="edit">
        <o:r id="V:Rule2" type="connector" idref="#Straight Arrow Connector 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Chun">
    <w:name w:val="Normal"/>
    <w:qFormat/>
    <w:rsid w:val="007956B2"/>
    <w:pPr>
      <w:spacing w:line="288" w:lineRule="auto"/>
      <w:jc w:val="both"/>
    </w:pPr>
    <w:rPr>
      <w:rFonts w:ascii="Arial" w:hAnsi="Arial"/>
      <w:spacing w:val="4"/>
      <w:sz w:val="20"/>
      <w:szCs w:val="20"/>
      <w:lang w:val="en-GB" w:eastAsia="de-DE"/>
    </w:rPr>
  </w:style>
  <w:style w:type="paragraph" w:styleId="mc1">
    <w:name w:val="heading 1"/>
    <w:basedOn w:val="Chun"/>
    <w:next w:val="Thnvnbn"/>
    <w:link w:val="mc1Char"/>
    <w:autoRedefine/>
    <w:uiPriority w:val="99"/>
    <w:qFormat/>
    <w:rsid w:val="00364832"/>
    <w:pPr>
      <w:keepNext/>
      <w:keepLines/>
      <w:numPr>
        <w:numId w:val="6"/>
      </w:numPr>
      <w:spacing w:after="240" w:line="276" w:lineRule="auto"/>
      <w:ind w:left="714" w:hanging="357"/>
      <w:jc w:val="left"/>
      <w:outlineLvl w:val="0"/>
    </w:pPr>
    <w:rPr>
      <w:rFonts w:ascii="Arial Black" w:hAnsi="Arial Black" w:cs="Arial"/>
      <w:b/>
      <w:color w:val="7030A0"/>
      <w:kern w:val="28"/>
      <w:sz w:val="24"/>
      <w:szCs w:val="24"/>
    </w:rPr>
  </w:style>
  <w:style w:type="paragraph" w:styleId="mc2">
    <w:name w:val="heading 2"/>
    <w:basedOn w:val="Thnvnbn"/>
    <w:next w:val="Thnvnbn"/>
    <w:link w:val="mc2Char"/>
    <w:uiPriority w:val="99"/>
    <w:qFormat/>
    <w:rsid w:val="00364832"/>
    <w:pPr>
      <w:keepNext/>
      <w:numPr>
        <w:ilvl w:val="1"/>
        <w:numId w:val="2"/>
      </w:numPr>
      <w:spacing w:before="240" w:after="60"/>
      <w:outlineLvl w:val="1"/>
    </w:pPr>
    <w:rPr>
      <w:b/>
      <w:bCs/>
      <w:sz w:val="22"/>
    </w:rPr>
  </w:style>
  <w:style w:type="paragraph" w:styleId="mc3">
    <w:name w:val="heading 3"/>
    <w:basedOn w:val="Chun"/>
    <w:next w:val="Chun"/>
    <w:link w:val="mc3Char"/>
    <w:uiPriority w:val="99"/>
    <w:qFormat/>
    <w:rsid w:val="008D00F9"/>
    <w:pPr>
      <w:keepNext/>
      <w:numPr>
        <w:ilvl w:val="2"/>
        <w:numId w:val="2"/>
      </w:numPr>
      <w:tabs>
        <w:tab w:val="clear" w:pos="1800"/>
        <w:tab w:val="num" w:pos="720"/>
        <w:tab w:val="num" w:pos="2160"/>
      </w:tabs>
      <w:ind w:left="720" w:hanging="720"/>
      <w:outlineLvl w:val="2"/>
    </w:pPr>
    <w:rPr>
      <w:iCs/>
      <w:lang w:val="en-US"/>
    </w:rPr>
  </w:style>
  <w:style w:type="paragraph" w:styleId="mc4">
    <w:name w:val="heading 4"/>
    <w:basedOn w:val="Chun"/>
    <w:next w:val="Chun"/>
    <w:link w:val="mc4Char"/>
    <w:uiPriority w:val="99"/>
    <w:qFormat/>
    <w:rsid w:val="008D00F9"/>
    <w:pPr>
      <w:keepNext/>
      <w:numPr>
        <w:ilvl w:val="3"/>
        <w:numId w:val="1"/>
      </w:numPr>
      <w:outlineLvl w:val="3"/>
    </w:pPr>
    <w:rPr>
      <w:bCs/>
    </w:rPr>
  </w:style>
  <w:style w:type="paragraph" w:styleId="mc5">
    <w:name w:val="heading 5"/>
    <w:basedOn w:val="Chun"/>
    <w:next w:val="Chun"/>
    <w:link w:val="mc5Char"/>
    <w:uiPriority w:val="99"/>
    <w:qFormat/>
    <w:rsid w:val="008D00F9"/>
    <w:pPr>
      <w:keepNext/>
      <w:numPr>
        <w:ilvl w:val="4"/>
        <w:numId w:val="1"/>
      </w:numPr>
      <w:outlineLvl w:val="4"/>
    </w:pPr>
  </w:style>
  <w:style w:type="paragraph" w:styleId="mc6">
    <w:name w:val="heading 6"/>
    <w:basedOn w:val="Chun"/>
    <w:next w:val="Chun"/>
    <w:link w:val="mc6Char"/>
    <w:uiPriority w:val="99"/>
    <w:qFormat/>
    <w:rsid w:val="008D00F9"/>
    <w:pPr>
      <w:keepNext/>
      <w:numPr>
        <w:ilvl w:val="5"/>
        <w:numId w:val="1"/>
      </w:numPr>
      <w:outlineLvl w:val="5"/>
    </w:pPr>
    <w:rPr>
      <w:bCs/>
    </w:rPr>
  </w:style>
  <w:style w:type="paragraph" w:styleId="mc7">
    <w:name w:val="heading 7"/>
    <w:basedOn w:val="Chun"/>
    <w:next w:val="Chun"/>
    <w:link w:val="mc7Char"/>
    <w:uiPriority w:val="99"/>
    <w:qFormat/>
    <w:rsid w:val="008D00F9"/>
    <w:pPr>
      <w:keepNext/>
      <w:numPr>
        <w:ilvl w:val="6"/>
        <w:numId w:val="1"/>
      </w:numPr>
      <w:outlineLvl w:val="6"/>
    </w:pPr>
  </w:style>
  <w:style w:type="paragraph" w:styleId="mc8">
    <w:name w:val="heading 8"/>
    <w:basedOn w:val="Chun"/>
    <w:next w:val="Chun"/>
    <w:link w:val="mc8Char"/>
    <w:uiPriority w:val="99"/>
    <w:qFormat/>
    <w:rsid w:val="008D00F9"/>
    <w:pPr>
      <w:keepNext/>
      <w:numPr>
        <w:ilvl w:val="7"/>
        <w:numId w:val="1"/>
      </w:numPr>
      <w:outlineLvl w:val="7"/>
    </w:pPr>
  </w:style>
  <w:style w:type="paragraph" w:styleId="mc9">
    <w:name w:val="heading 9"/>
    <w:basedOn w:val="Chun"/>
    <w:next w:val="Chun"/>
    <w:link w:val="mc9Char"/>
    <w:uiPriority w:val="99"/>
    <w:qFormat/>
    <w:rsid w:val="008D00F9"/>
    <w:pPr>
      <w:keepNext/>
      <w:widowControl w:val="0"/>
      <w:numPr>
        <w:ilvl w:val="8"/>
        <w:numId w:val="1"/>
      </w:numPr>
      <w:outlineLvl w:val="8"/>
    </w:pPr>
    <w:rPr>
      <w:kern w:val="28"/>
      <w:lang w:eastAsia="en-US"/>
    </w:rPr>
  </w:style>
  <w:style w:type="character" w:default="1" w:styleId="Phngmcnhcaonvn">
    <w:name w:val="Default Paragraph Font"/>
    <w:uiPriority w:val="1"/>
    <w:semiHidden/>
    <w:unhideWhenUsed/>
  </w:style>
  <w:style w:type="table" w:default="1" w:styleId="BngChun">
    <w:name w:val="Normal Table"/>
    <w:uiPriority w:val="99"/>
    <w:semiHidden/>
    <w:unhideWhenUsed/>
    <w:qFormat/>
    <w:tblPr>
      <w:tblInd w:w="0" w:type="dxa"/>
      <w:tblCellMar>
        <w:top w:w="0" w:type="dxa"/>
        <w:left w:w="108" w:type="dxa"/>
        <w:bottom w:w="0" w:type="dxa"/>
        <w:right w:w="108" w:type="dxa"/>
      </w:tblCellMar>
    </w:tblPr>
  </w:style>
  <w:style w:type="numbering" w:default="1" w:styleId="Khngc">
    <w:name w:val="No List"/>
    <w:uiPriority w:val="99"/>
    <w:semiHidden/>
    <w:unhideWhenUsed/>
  </w:style>
  <w:style w:type="character" w:customStyle="1" w:styleId="mc1Char">
    <w:name w:val="Đề mục 1 Char"/>
    <w:basedOn w:val="Phngmcnhcaonvn"/>
    <w:link w:val="mc1"/>
    <w:uiPriority w:val="99"/>
    <w:locked/>
    <w:rsid w:val="00364832"/>
    <w:rPr>
      <w:rFonts w:ascii="Arial Black" w:hAnsi="Arial Black" w:cs="Arial"/>
      <w:b/>
      <w:color w:val="7030A0"/>
      <w:spacing w:val="4"/>
      <w:kern w:val="28"/>
      <w:sz w:val="24"/>
      <w:szCs w:val="24"/>
      <w:lang w:val="en-GB" w:eastAsia="de-DE"/>
    </w:rPr>
  </w:style>
  <w:style w:type="character" w:customStyle="1" w:styleId="mc2Char">
    <w:name w:val="Đề mục 2 Char"/>
    <w:basedOn w:val="Phngmcnhcaonvn"/>
    <w:link w:val="mc2"/>
    <w:uiPriority w:val="99"/>
    <w:locked/>
    <w:rsid w:val="00364832"/>
    <w:rPr>
      <w:rFonts w:ascii="Arial" w:hAnsi="Arial"/>
      <w:b/>
      <w:bCs/>
      <w:spacing w:val="4"/>
      <w:szCs w:val="24"/>
      <w:lang w:val="en-GB" w:eastAsia="nl-NL"/>
    </w:rPr>
  </w:style>
  <w:style w:type="character" w:customStyle="1" w:styleId="mc3Char">
    <w:name w:val="Đề mục 3 Char"/>
    <w:basedOn w:val="Phngmcnhcaonvn"/>
    <w:link w:val="mc3"/>
    <w:uiPriority w:val="99"/>
    <w:locked/>
    <w:rsid w:val="006F3314"/>
    <w:rPr>
      <w:rFonts w:ascii="Arial" w:hAnsi="Arial"/>
      <w:iCs/>
      <w:spacing w:val="4"/>
      <w:sz w:val="20"/>
      <w:szCs w:val="20"/>
      <w:lang w:val="en-US" w:eastAsia="de-DE"/>
    </w:rPr>
  </w:style>
  <w:style w:type="character" w:customStyle="1" w:styleId="mc4Char">
    <w:name w:val="Đề mục 4 Char"/>
    <w:basedOn w:val="Phngmcnhcaonvn"/>
    <w:link w:val="mc4"/>
    <w:uiPriority w:val="99"/>
    <w:locked/>
    <w:rsid w:val="006F3314"/>
    <w:rPr>
      <w:rFonts w:ascii="Arial" w:hAnsi="Arial"/>
      <w:bCs/>
      <w:spacing w:val="4"/>
      <w:sz w:val="20"/>
      <w:szCs w:val="20"/>
      <w:lang w:val="en-GB" w:eastAsia="de-DE"/>
    </w:rPr>
  </w:style>
  <w:style w:type="character" w:customStyle="1" w:styleId="mc5Char">
    <w:name w:val="Đề mục 5 Char"/>
    <w:basedOn w:val="Phngmcnhcaonvn"/>
    <w:link w:val="mc5"/>
    <w:uiPriority w:val="99"/>
    <w:locked/>
    <w:rsid w:val="006F3314"/>
    <w:rPr>
      <w:rFonts w:ascii="Arial" w:hAnsi="Arial"/>
      <w:spacing w:val="4"/>
      <w:sz w:val="20"/>
      <w:szCs w:val="20"/>
      <w:lang w:val="en-GB" w:eastAsia="de-DE"/>
    </w:rPr>
  </w:style>
  <w:style w:type="character" w:customStyle="1" w:styleId="mc6Char">
    <w:name w:val="Đề mục 6 Char"/>
    <w:basedOn w:val="Phngmcnhcaonvn"/>
    <w:link w:val="mc6"/>
    <w:uiPriority w:val="99"/>
    <w:locked/>
    <w:rsid w:val="006F3314"/>
    <w:rPr>
      <w:rFonts w:ascii="Arial" w:hAnsi="Arial"/>
      <w:bCs/>
      <w:spacing w:val="4"/>
      <w:sz w:val="20"/>
      <w:szCs w:val="20"/>
      <w:lang w:val="en-GB" w:eastAsia="de-DE"/>
    </w:rPr>
  </w:style>
  <w:style w:type="character" w:customStyle="1" w:styleId="mc7Char">
    <w:name w:val="Đề mục 7 Char"/>
    <w:basedOn w:val="Phngmcnhcaonvn"/>
    <w:link w:val="mc7"/>
    <w:uiPriority w:val="99"/>
    <w:locked/>
    <w:rsid w:val="006F3314"/>
    <w:rPr>
      <w:rFonts w:ascii="Arial" w:hAnsi="Arial"/>
      <w:spacing w:val="4"/>
      <w:sz w:val="20"/>
      <w:szCs w:val="20"/>
      <w:lang w:val="en-GB" w:eastAsia="de-DE"/>
    </w:rPr>
  </w:style>
  <w:style w:type="character" w:customStyle="1" w:styleId="mc8Char">
    <w:name w:val="Đề mục 8 Char"/>
    <w:basedOn w:val="Phngmcnhcaonvn"/>
    <w:link w:val="mc8"/>
    <w:uiPriority w:val="99"/>
    <w:locked/>
    <w:rsid w:val="006F3314"/>
    <w:rPr>
      <w:rFonts w:ascii="Arial" w:hAnsi="Arial"/>
      <w:spacing w:val="4"/>
      <w:sz w:val="20"/>
      <w:szCs w:val="20"/>
      <w:lang w:val="en-GB" w:eastAsia="de-DE"/>
    </w:rPr>
  </w:style>
  <w:style w:type="character" w:customStyle="1" w:styleId="mc9Char">
    <w:name w:val="Đề mục 9 Char"/>
    <w:basedOn w:val="Phngmcnhcaonvn"/>
    <w:link w:val="mc9"/>
    <w:uiPriority w:val="99"/>
    <w:locked/>
    <w:rsid w:val="006F3314"/>
    <w:rPr>
      <w:rFonts w:ascii="Arial" w:hAnsi="Arial"/>
      <w:spacing w:val="4"/>
      <w:kern w:val="28"/>
      <w:sz w:val="20"/>
      <w:szCs w:val="20"/>
      <w:lang w:val="en-GB" w:eastAsia="en-US"/>
    </w:rPr>
  </w:style>
  <w:style w:type="paragraph" w:styleId="Thnvnbn">
    <w:name w:val="Body Text"/>
    <w:aliases w:val="Corpo,del,testo,bt,- TF,Corpo del testo Carattere1,Corpo del testo Carattere Carattere,Corpo del testo Carattere1 Carattere Carattere,Corpo del testo Carattere Carattere Carattere Carattere,b,ASSET_paragraph,SUITED_paragraph"/>
    <w:basedOn w:val="Chun"/>
    <w:link w:val="ThnvnbnChar"/>
    <w:uiPriority w:val="99"/>
    <w:rsid w:val="00104CA4"/>
    <w:pPr>
      <w:jc w:val="left"/>
    </w:pPr>
    <w:rPr>
      <w:szCs w:val="24"/>
      <w:lang w:eastAsia="nl-NL"/>
    </w:rPr>
  </w:style>
  <w:style w:type="character" w:customStyle="1" w:styleId="ThnvnbnChar">
    <w:name w:val="Thân văn bản Char"/>
    <w:aliases w:val="Corpo Char1,del Char1,testo Char1,bt Char1,- TF Char1,Corpo del testo Carattere1 Char1,Corpo del testo Carattere Carattere Char1,Corpo del testo Carattere1 Carattere Carattere Char1,b Char,ASSET_paragraph Char,SUITED_paragraph Char"/>
    <w:basedOn w:val="Phngmcnhcaonvn"/>
    <w:link w:val="Thnvnbn"/>
    <w:uiPriority w:val="99"/>
    <w:locked/>
    <w:rsid w:val="00104CA4"/>
    <w:rPr>
      <w:rFonts w:ascii="Arial" w:hAnsi="Arial" w:cs="Times New Roman"/>
      <w:spacing w:val="4"/>
      <w:sz w:val="24"/>
      <w:szCs w:val="24"/>
      <w:lang w:val="en-GB" w:eastAsia="nl-NL" w:bidi="ar-SA"/>
    </w:rPr>
  </w:style>
  <w:style w:type="paragraph" w:customStyle="1" w:styleId="dottedline">
    <w:name w:val="dotted line"/>
    <w:basedOn w:val="Thnvnbn"/>
    <w:next w:val="Thnvnbn"/>
    <w:link w:val="dottedlineChar"/>
    <w:uiPriority w:val="99"/>
    <w:rsid w:val="0028718A"/>
    <w:rPr>
      <w:spacing w:val="30"/>
      <w:sz w:val="24"/>
    </w:rPr>
  </w:style>
  <w:style w:type="paragraph" w:customStyle="1" w:styleId="Numbers">
    <w:name w:val="Numbers"/>
    <w:basedOn w:val="bullets"/>
    <w:next w:val="Thnvnbn"/>
    <w:uiPriority w:val="99"/>
    <w:rsid w:val="00D70974"/>
  </w:style>
  <w:style w:type="paragraph" w:styleId="utrang">
    <w:name w:val="header"/>
    <w:basedOn w:val="Chun"/>
    <w:link w:val="utrangChar"/>
    <w:uiPriority w:val="99"/>
    <w:rsid w:val="00556F74"/>
    <w:pPr>
      <w:tabs>
        <w:tab w:val="center" w:pos="4153"/>
        <w:tab w:val="right" w:pos="8306"/>
      </w:tabs>
    </w:pPr>
  </w:style>
  <w:style w:type="character" w:customStyle="1" w:styleId="utrangChar">
    <w:name w:val="Đầu trang Char"/>
    <w:basedOn w:val="Phngmcnhcaonvn"/>
    <w:link w:val="utrang"/>
    <w:uiPriority w:val="99"/>
    <w:locked/>
    <w:rsid w:val="006F3314"/>
    <w:rPr>
      <w:rFonts w:ascii="Arial" w:hAnsi="Arial" w:cs="Times New Roman"/>
      <w:spacing w:val="4"/>
      <w:sz w:val="20"/>
      <w:szCs w:val="20"/>
      <w:lang w:val="en-GB" w:eastAsia="de-DE"/>
    </w:rPr>
  </w:style>
  <w:style w:type="paragraph" w:customStyle="1" w:styleId="Onderkantformulier">
    <w:name w:val="Onderkant formulier"/>
    <w:basedOn w:val="Chun"/>
    <w:next w:val="Chun"/>
    <w:hidden/>
    <w:uiPriority w:val="99"/>
    <w:rsid w:val="0028718A"/>
    <w:pPr>
      <w:pBdr>
        <w:top w:val="single" w:sz="6" w:space="1" w:color="auto"/>
      </w:pBdr>
      <w:jc w:val="center"/>
    </w:pPr>
    <w:rPr>
      <w:rFonts w:cs="Arial"/>
      <w:vanish/>
      <w:sz w:val="16"/>
      <w:szCs w:val="16"/>
    </w:rPr>
  </w:style>
  <w:style w:type="paragraph" w:customStyle="1" w:styleId="Bovenkantformulier">
    <w:name w:val="Bovenkant formulier"/>
    <w:basedOn w:val="Chun"/>
    <w:next w:val="Chun"/>
    <w:hidden/>
    <w:uiPriority w:val="99"/>
    <w:rsid w:val="0028718A"/>
    <w:pPr>
      <w:pBdr>
        <w:bottom w:val="single" w:sz="6" w:space="1" w:color="auto"/>
      </w:pBdr>
      <w:jc w:val="center"/>
    </w:pPr>
    <w:rPr>
      <w:rFonts w:cs="Arial"/>
      <w:vanish/>
      <w:sz w:val="16"/>
      <w:szCs w:val="16"/>
    </w:rPr>
  </w:style>
  <w:style w:type="paragraph" w:styleId="Chntrang">
    <w:name w:val="footer"/>
    <w:basedOn w:val="Chun"/>
    <w:link w:val="ChntrangChar"/>
    <w:uiPriority w:val="99"/>
    <w:rsid w:val="00556F74"/>
    <w:pPr>
      <w:tabs>
        <w:tab w:val="center" w:pos="4153"/>
        <w:tab w:val="right" w:pos="8306"/>
      </w:tabs>
    </w:pPr>
  </w:style>
  <w:style w:type="character" w:customStyle="1" w:styleId="ChntrangChar">
    <w:name w:val="Chân trang Char"/>
    <w:basedOn w:val="Phngmcnhcaonvn"/>
    <w:link w:val="Chntrang"/>
    <w:uiPriority w:val="99"/>
    <w:locked/>
    <w:rsid w:val="00B75B84"/>
    <w:rPr>
      <w:rFonts w:ascii="Arial" w:hAnsi="Arial" w:cs="Times New Roman"/>
      <w:snapToGrid w:val="0"/>
      <w:spacing w:val="4"/>
      <w:lang w:eastAsia="de-DE"/>
    </w:rPr>
  </w:style>
  <w:style w:type="paragraph" w:customStyle="1" w:styleId="subbullet">
    <w:name w:val="subbullet"/>
    <w:basedOn w:val="bullets"/>
    <w:next w:val="Thnvnbn"/>
    <w:link w:val="subbulletChar"/>
    <w:uiPriority w:val="99"/>
    <w:rsid w:val="00D70974"/>
    <w:pPr>
      <w:tabs>
        <w:tab w:val="clear" w:pos="624"/>
        <w:tab w:val="num" w:pos="907"/>
        <w:tab w:val="left" w:pos="7938"/>
      </w:tabs>
      <w:ind w:left="907" w:hanging="283"/>
    </w:pPr>
  </w:style>
  <w:style w:type="paragraph" w:customStyle="1" w:styleId="Documentsubtitle">
    <w:name w:val="Document subtitle"/>
    <w:basedOn w:val="Thnvnbn"/>
    <w:uiPriority w:val="99"/>
    <w:rsid w:val="008D00F9"/>
    <w:rPr>
      <w:sz w:val="28"/>
    </w:rPr>
  </w:style>
  <w:style w:type="paragraph" w:styleId="y-zcabiumu">
    <w:name w:val="HTML Bottom of Form"/>
    <w:basedOn w:val="Chun"/>
    <w:next w:val="Chun"/>
    <w:link w:val="y-zcabiumuChar"/>
    <w:hidden/>
    <w:uiPriority w:val="99"/>
    <w:rsid w:val="0028718A"/>
    <w:pPr>
      <w:pBdr>
        <w:top w:val="single" w:sz="6" w:space="1" w:color="auto"/>
      </w:pBdr>
      <w:jc w:val="center"/>
    </w:pPr>
    <w:rPr>
      <w:rFonts w:cs="Arial"/>
      <w:vanish/>
      <w:sz w:val="16"/>
      <w:szCs w:val="16"/>
    </w:rPr>
  </w:style>
  <w:style w:type="character" w:customStyle="1" w:styleId="y-zcabiumuChar">
    <w:name w:val="Đáy-z của biểu mẫu Char"/>
    <w:basedOn w:val="Phngmcnhcaonvn"/>
    <w:link w:val="y-zcabiumu"/>
    <w:uiPriority w:val="99"/>
    <w:semiHidden/>
    <w:locked/>
    <w:rsid w:val="006F3314"/>
    <w:rPr>
      <w:rFonts w:ascii="Arial" w:hAnsi="Arial" w:cs="Arial"/>
      <w:vanish/>
      <w:spacing w:val="4"/>
      <w:sz w:val="16"/>
      <w:szCs w:val="16"/>
      <w:lang w:val="en-GB" w:eastAsia="de-DE"/>
    </w:rPr>
  </w:style>
  <w:style w:type="paragraph" w:styleId="nh-zcabiumu">
    <w:name w:val="HTML Top of Form"/>
    <w:basedOn w:val="Chun"/>
    <w:next w:val="Chun"/>
    <w:link w:val="nh-zcabiumuChar"/>
    <w:hidden/>
    <w:uiPriority w:val="99"/>
    <w:rsid w:val="0028718A"/>
    <w:pPr>
      <w:pBdr>
        <w:bottom w:val="single" w:sz="6" w:space="1" w:color="auto"/>
      </w:pBdr>
      <w:jc w:val="center"/>
    </w:pPr>
    <w:rPr>
      <w:rFonts w:cs="Arial"/>
      <w:vanish/>
      <w:sz w:val="16"/>
      <w:szCs w:val="16"/>
    </w:rPr>
  </w:style>
  <w:style w:type="character" w:customStyle="1" w:styleId="nh-zcabiumuChar">
    <w:name w:val="Đỉnh-z của biểu mẫu Char"/>
    <w:basedOn w:val="Phngmcnhcaonvn"/>
    <w:link w:val="nh-zcabiumu"/>
    <w:uiPriority w:val="99"/>
    <w:semiHidden/>
    <w:locked/>
    <w:rsid w:val="006F3314"/>
    <w:rPr>
      <w:rFonts w:ascii="Arial" w:hAnsi="Arial" w:cs="Arial"/>
      <w:vanish/>
      <w:spacing w:val="4"/>
      <w:sz w:val="16"/>
      <w:szCs w:val="16"/>
      <w:lang w:val="en-GB" w:eastAsia="de-DE"/>
    </w:rPr>
  </w:style>
  <w:style w:type="paragraph" w:customStyle="1" w:styleId="bullets">
    <w:name w:val="bullets"/>
    <w:basedOn w:val="Thnvnbn"/>
    <w:next w:val="Thnvnbn"/>
    <w:link w:val="bulletsCharChar"/>
    <w:uiPriority w:val="99"/>
    <w:rsid w:val="00D70974"/>
    <w:pPr>
      <w:tabs>
        <w:tab w:val="num" w:pos="624"/>
      </w:tabs>
      <w:ind w:left="624" w:hanging="267"/>
    </w:pPr>
  </w:style>
  <w:style w:type="character" w:customStyle="1" w:styleId="bulletsCharChar">
    <w:name w:val="bullets Char Char"/>
    <w:basedOn w:val="ThnvnbnChar"/>
    <w:link w:val="bullets"/>
    <w:uiPriority w:val="99"/>
    <w:locked/>
    <w:rsid w:val="00D70974"/>
    <w:rPr>
      <w:sz w:val="20"/>
    </w:rPr>
  </w:style>
  <w:style w:type="character" w:styleId="Siuniktn">
    <w:name w:val="FollowedHyperlink"/>
    <w:basedOn w:val="Phngmcnhcaonvn"/>
    <w:uiPriority w:val="99"/>
    <w:rsid w:val="00524CD0"/>
    <w:rPr>
      <w:rFonts w:ascii="Arial" w:hAnsi="Arial" w:cs="Times New Roman"/>
      <w:color w:val="800080"/>
      <w:spacing w:val="4"/>
      <w:w w:val="100"/>
      <w:sz w:val="20"/>
      <w:szCs w:val="20"/>
      <w:u w:val="single"/>
    </w:rPr>
  </w:style>
  <w:style w:type="character" w:styleId="Siunikt">
    <w:name w:val="Hyperlink"/>
    <w:basedOn w:val="Phngmcnhcaonvn"/>
    <w:uiPriority w:val="99"/>
    <w:rsid w:val="006D1D0B"/>
    <w:rPr>
      <w:rFonts w:ascii="Arial" w:hAnsi="Arial" w:cs="Times New Roman"/>
      <w:color w:val="0000FF"/>
      <w:spacing w:val="4"/>
      <w:w w:val="100"/>
      <w:position w:val="0"/>
      <w:sz w:val="20"/>
      <w:szCs w:val="20"/>
      <w:u w:val="single"/>
    </w:rPr>
  </w:style>
  <w:style w:type="paragraph" w:styleId="Bngchthch">
    <w:name w:val="Balloon Text"/>
    <w:basedOn w:val="Chun"/>
    <w:link w:val="BngchthchChar"/>
    <w:uiPriority w:val="99"/>
    <w:semiHidden/>
    <w:rsid w:val="00C73891"/>
    <w:rPr>
      <w:rFonts w:ascii="Tahoma" w:hAnsi="Tahoma" w:cs="Tahoma"/>
      <w:sz w:val="16"/>
      <w:szCs w:val="16"/>
    </w:rPr>
  </w:style>
  <w:style w:type="character" w:customStyle="1" w:styleId="BngchthchChar">
    <w:name w:val="Bóng chú thích Char"/>
    <w:basedOn w:val="Phngmcnhcaonvn"/>
    <w:link w:val="Bngchthch"/>
    <w:uiPriority w:val="99"/>
    <w:semiHidden/>
    <w:locked/>
    <w:rsid w:val="006F3314"/>
    <w:rPr>
      <w:rFonts w:cs="Times New Roman"/>
      <w:spacing w:val="4"/>
      <w:sz w:val="2"/>
      <w:lang w:val="en-GB" w:eastAsia="de-DE"/>
    </w:rPr>
  </w:style>
  <w:style w:type="character" w:customStyle="1" w:styleId="dottedlineChar">
    <w:name w:val="dotted line Char"/>
    <w:basedOn w:val="ThnvnbnChar"/>
    <w:link w:val="dottedline"/>
    <w:uiPriority w:val="99"/>
    <w:locked/>
    <w:rsid w:val="00CC4590"/>
    <w:rPr>
      <w:spacing w:val="30"/>
    </w:rPr>
  </w:style>
  <w:style w:type="character" w:customStyle="1" w:styleId="subbulletChar">
    <w:name w:val="subbullet Char"/>
    <w:basedOn w:val="bulletsCharChar"/>
    <w:link w:val="subbullet"/>
    <w:uiPriority w:val="99"/>
    <w:locked/>
    <w:rsid w:val="00D70974"/>
    <w:rPr>
      <w:sz w:val="20"/>
    </w:rPr>
  </w:style>
  <w:style w:type="paragraph" w:styleId="Vnbnccch">
    <w:name w:val="footnote text"/>
    <w:basedOn w:val="Thnvnbn"/>
    <w:link w:val="VnbnccchChar"/>
    <w:uiPriority w:val="99"/>
    <w:rsid w:val="00BE7E92"/>
    <w:rPr>
      <w:sz w:val="16"/>
      <w:szCs w:val="20"/>
    </w:rPr>
  </w:style>
  <w:style w:type="character" w:customStyle="1" w:styleId="VnbnccchChar">
    <w:name w:val="Văn bản cước chú Char"/>
    <w:basedOn w:val="Phngmcnhcaonvn"/>
    <w:link w:val="Vnbnccch"/>
    <w:uiPriority w:val="99"/>
    <w:locked/>
    <w:rsid w:val="00202595"/>
    <w:rPr>
      <w:rFonts w:ascii="Arial" w:hAnsi="Arial" w:cs="Times New Roman"/>
      <w:spacing w:val="4"/>
      <w:sz w:val="16"/>
      <w:lang w:val="en-GB" w:eastAsia="nl-NL" w:bidi="ar-SA"/>
    </w:rPr>
  </w:style>
  <w:style w:type="character" w:styleId="Thamchiuccch">
    <w:name w:val="footnote reference"/>
    <w:basedOn w:val="Phngmcnhcaonvn"/>
    <w:uiPriority w:val="99"/>
    <w:semiHidden/>
    <w:rsid w:val="00BE7E92"/>
    <w:rPr>
      <w:rFonts w:cs="Times New Roman"/>
      <w:vertAlign w:val="superscript"/>
    </w:rPr>
  </w:style>
  <w:style w:type="paragraph" w:customStyle="1" w:styleId="Titlefrontpage">
    <w:name w:val="Title front page"/>
    <w:basedOn w:val="Chun"/>
    <w:rsid w:val="00117C69"/>
    <w:pPr>
      <w:widowControl w:val="0"/>
      <w:spacing w:line="240" w:lineRule="auto"/>
    </w:pPr>
    <w:rPr>
      <w:b/>
      <w:color w:val="009F47"/>
      <w:sz w:val="40"/>
    </w:rPr>
  </w:style>
  <w:style w:type="paragraph" w:customStyle="1" w:styleId="Subtitlefrontpage">
    <w:name w:val="Sub title front page"/>
    <w:basedOn w:val="Titlefrontpage"/>
    <w:uiPriority w:val="99"/>
    <w:rsid w:val="00117C69"/>
    <w:rPr>
      <w:b w:val="0"/>
      <w:color w:val="auto"/>
      <w:sz w:val="28"/>
    </w:rPr>
  </w:style>
  <w:style w:type="paragraph" w:customStyle="1" w:styleId="DocumentTitle">
    <w:name w:val="Document Title"/>
    <w:basedOn w:val="Thnvnbn"/>
    <w:uiPriority w:val="99"/>
    <w:rsid w:val="00117C69"/>
    <w:pPr>
      <w:tabs>
        <w:tab w:val="left" w:pos="5040"/>
        <w:tab w:val="left" w:pos="7200"/>
      </w:tabs>
    </w:pPr>
    <w:rPr>
      <w:b/>
      <w:color w:val="009F47"/>
      <w:sz w:val="40"/>
    </w:rPr>
  </w:style>
  <w:style w:type="paragraph" w:customStyle="1" w:styleId="Headertext">
    <w:name w:val="Header text"/>
    <w:basedOn w:val="Thnvnbn"/>
    <w:uiPriority w:val="99"/>
    <w:rsid w:val="00556CA2"/>
    <w:pPr>
      <w:spacing w:line="264" w:lineRule="auto"/>
    </w:pPr>
    <w:rPr>
      <w:rFonts w:cs="Arial"/>
      <w:sz w:val="18"/>
    </w:rPr>
  </w:style>
  <w:style w:type="character" w:styleId="Shiutrang">
    <w:name w:val="page number"/>
    <w:basedOn w:val="Phngmcnhcaonvn"/>
    <w:uiPriority w:val="99"/>
    <w:rsid w:val="00556CA2"/>
    <w:rPr>
      <w:rFonts w:cs="Times New Roman"/>
    </w:rPr>
  </w:style>
  <w:style w:type="paragraph" w:customStyle="1" w:styleId="Guidelinetext">
    <w:name w:val="Guideline text"/>
    <w:basedOn w:val="Chun"/>
    <w:uiPriority w:val="99"/>
    <w:rsid w:val="001D61B6"/>
    <w:rPr>
      <w:i/>
    </w:rPr>
  </w:style>
  <w:style w:type="paragraph" w:customStyle="1" w:styleId="Guidelinestext">
    <w:name w:val="Guidelines text"/>
    <w:basedOn w:val="Thnvnbn"/>
    <w:link w:val="GuidelinestextCharChar"/>
    <w:uiPriority w:val="99"/>
    <w:rsid w:val="001D61B6"/>
    <w:rPr>
      <w:i/>
      <w:iCs/>
      <w:sz w:val="19"/>
    </w:rPr>
  </w:style>
  <w:style w:type="character" w:customStyle="1" w:styleId="GuidelinestextCharChar">
    <w:name w:val="Guidelines text Char Char"/>
    <w:basedOn w:val="Phngmcnhcaonvn"/>
    <w:link w:val="Guidelinestext"/>
    <w:uiPriority w:val="99"/>
    <w:locked/>
    <w:rsid w:val="001D61B6"/>
    <w:rPr>
      <w:rFonts w:ascii="Arial" w:hAnsi="Arial" w:cs="Times New Roman"/>
      <w:i/>
      <w:iCs/>
      <w:spacing w:val="4"/>
      <w:sz w:val="24"/>
      <w:szCs w:val="24"/>
      <w:lang w:val="en-GB" w:eastAsia="nl-NL" w:bidi="ar-SA"/>
    </w:rPr>
  </w:style>
  <w:style w:type="paragraph" w:styleId="Mclc1">
    <w:name w:val="toc 1"/>
    <w:basedOn w:val="Chun"/>
    <w:next w:val="Chun"/>
    <w:autoRedefine/>
    <w:uiPriority w:val="39"/>
    <w:rsid w:val="00A52D57"/>
    <w:pPr>
      <w:spacing w:before="120"/>
      <w:ind w:left="431" w:hanging="431"/>
    </w:pPr>
    <w:rPr>
      <w:b/>
      <w:sz w:val="28"/>
    </w:rPr>
  </w:style>
  <w:style w:type="paragraph" w:styleId="Mclc2">
    <w:name w:val="toc 2"/>
    <w:basedOn w:val="Chun"/>
    <w:next w:val="Chun"/>
    <w:autoRedefine/>
    <w:uiPriority w:val="39"/>
    <w:rsid w:val="00A52D57"/>
    <w:pPr>
      <w:widowControl w:val="0"/>
      <w:spacing w:before="60"/>
      <w:ind w:left="715" w:hanging="431"/>
    </w:pPr>
    <w:rPr>
      <w:b/>
      <w:sz w:val="24"/>
    </w:rPr>
  </w:style>
  <w:style w:type="paragraph" w:styleId="Mclc3">
    <w:name w:val="toc 3"/>
    <w:basedOn w:val="Chun"/>
    <w:next w:val="Chun"/>
    <w:autoRedefine/>
    <w:uiPriority w:val="39"/>
    <w:rsid w:val="00C40E17"/>
    <w:pPr>
      <w:widowControl w:val="0"/>
      <w:tabs>
        <w:tab w:val="left" w:pos="1260"/>
        <w:tab w:val="right" w:leader="dot" w:pos="9684"/>
      </w:tabs>
      <w:ind w:left="1145" w:hanging="578"/>
    </w:pPr>
    <w:rPr>
      <w:b/>
    </w:rPr>
  </w:style>
  <w:style w:type="paragraph" w:customStyle="1" w:styleId="ESHeading">
    <w:name w:val="ES Heading"/>
    <w:basedOn w:val="mc1"/>
    <w:uiPriority w:val="99"/>
    <w:rsid w:val="00006460"/>
    <w:pPr>
      <w:numPr>
        <w:numId w:val="0"/>
      </w:numPr>
    </w:pPr>
    <w:rPr>
      <w:sz w:val="28"/>
      <w:lang w:val="en-US"/>
    </w:rPr>
  </w:style>
  <w:style w:type="paragraph" w:customStyle="1" w:styleId="tablecontentsheading">
    <w:name w:val="table contents heading"/>
    <w:basedOn w:val="Chun"/>
    <w:uiPriority w:val="99"/>
    <w:rsid w:val="00006460"/>
    <w:pPr>
      <w:widowControl w:val="0"/>
      <w:spacing w:line="240" w:lineRule="auto"/>
      <w:jc w:val="center"/>
    </w:pPr>
    <w:rPr>
      <w:b/>
      <w:sz w:val="18"/>
    </w:rPr>
  </w:style>
  <w:style w:type="paragraph" w:customStyle="1" w:styleId="tablecontents">
    <w:name w:val="table contents"/>
    <w:basedOn w:val="tablecontentsheading"/>
    <w:rsid w:val="00006460"/>
    <w:pPr>
      <w:jc w:val="left"/>
    </w:pPr>
    <w:rPr>
      <w:b w:val="0"/>
      <w:color w:val="000000"/>
    </w:rPr>
  </w:style>
  <w:style w:type="character" w:styleId="ThamchiuChthch">
    <w:name w:val="annotation reference"/>
    <w:basedOn w:val="Phngmcnhcaonvn"/>
    <w:uiPriority w:val="99"/>
    <w:rsid w:val="00802CA5"/>
    <w:rPr>
      <w:rFonts w:cs="Times New Roman"/>
      <w:sz w:val="16"/>
      <w:szCs w:val="16"/>
    </w:rPr>
  </w:style>
  <w:style w:type="paragraph" w:styleId="Vnbnchthch">
    <w:name w:val="annotation text"/>
    <w:basedOn w:val="Chun"/>
    <w:link w:val="VnbnchthchChar"/>
    <w:uiPriority w:val="99"/>
    <w:semiHidden/>
    <w:rsid w:val="00802CA5"/>
  </w:style>
  <w:style w:type="character" w:customStyle="1" w:styleId="VnbnchthchChar">
    <w:name w:val="Văn bản chú thích Char"/>
    <w:basedOn w:val="Phngmcnhcaonvn"/>
    <w:link w:val="Vnbnchthch"/>
    <w:uiPriority w:val="99"/>
    <w:semiHidden/>
    <w:locked/>
    <w:rsid w:val="00202595"/>
    <w:rPr>
      <w:rFonts w:ascii="Arial" w:hAnsi="Arial" w:cs="Times New Roman"/>
      <w:snapToGrid w:val="0"/>
      <w:spacing w:val="4"/>
      <w:lang w:val="en-GB" w:eastAsia="de-DE" w:bidi="ar-SA"/>
    </w:rPr>
  </w:style>
  <w:style w:type="paragraph" w:styleId="ChChthch">
    <w:name w:val="annotation subject"/>
    <w:basedOn w:val="Vnbnchthch"/>
    <w:next w:val="Vnbnchthch"/>
    <w:link w:val="ChChthchChar"/>
    <w:uiPriority w:val="99"/>
    <w:semiHidden/>
    <w:rsid w:val="00CE116A"/>
    <w:rPr>
      <w:b/>
      <w:bCs/>
    </w:rPr>
  </w:style>
  <w:style w:type="character" w:customStyle="1" w:styleId="ChChthchChar">
    <w:name w:val="Chủ đề Chú thích Char"/>
    <w:basedOn w:val="VnbnchthchChar"/>
    <w:link w:val="ChChthch"/>
    <w:uiPriority w:val="99"/>
    <w:semiHidden/>
    <w:locked/>
    <w:rsid w:val="006F3314"/>
    <w:rPr>
      <w:b/>
      <w:bCs/>
      <w:sz w:val="20"/>
      <w:szCs w:val="20"/>
    </w:rPr>
  </w:style>
  <w:style w:type="table" w:styleId="LiBng">
    <w:name w:val="Table Grid"/>
    <w:basedOn w:val="BngChun"/>
    <w:uiPriority w:val="59"/>
    <w:rsid w:val="00295A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section2">
    <w:name w:val="Header section 2"/>
    <w:basedOn w:val="utrang"/>
    <w:uiPriority w:val="99"/>
    <w:rsid w:val="00AF3A20"/>
    <w:pPr>
      <w:tabs>
        <w:tab w:val="left" w:pos="4984"/>
      </w:tabs>
      <w:jc w:val="left"/>
    </w:pPr>
    <w:rPr>
      <w:sz w:val="18"/>
    </w:rPr>
  </w:style>
  <w:style w:type="paragraph" w:styleId="Vnbnchthchcui">
    <w:name w:val="endnote text"/>
    <w:basedOn w:val="Chun"/>
    <w:link w:val="VnbnchthchcuiChar"/>
    <w:uiPriority w:val="99"/>
    <w:rsid w:val="00A6193B"/>
    <w:pPr>
      <w:spacing w:line="240" w:lineRule="auto"/>
    </w:pPr>
  </w:style>
  <w:style w:type="character" w:customStyle="1" w:styleId="VnbnchthchcuiChar">
    <w:name w:val="Văn bản chú thích cuối Char"/>
    <w:basedOn w:val="Phngmcnhcaonvn"/>
    <w:link w:val="Vnbnchthchcui"/>
    <w:uiPriority w:val="99"/>
    <w:locked/>
    <w:rsid w:val="00A6193B"/>
    <w:rPr>
      <w:rFonts w:ascii="Arial" w:hAnsi="Arial" w:cs="Times New Roman"/>
      <w:snapToGrid w:val="0"/>
      <w:spacing w:val="4"/>
      <w:lang w:eastAsia="de-DE"/>
    </w:rPr>
  </w:style>
  <w:style w:type="character" w:styleId="Thamchiuchthchcui">
    <w:name w:val="endnote reference"/>
    <w:basedOn w:val="Phngmcnhcaonvn"/>
    <w:uiPriority w:val="99"/>
    <w:rsid w:val="00A6193B"/>
    <w:rPr>
      <w:rFonts w:cs="Times New Roman"/>
      <w:vertAlign w:val="superscript"/>
    </w:rPr>
  </w:style>
  <w:style w:type="paragraph" w:customStyle="1" w:styleId="Linespace">
    <w:name w:val="Linespace"/>
    <w:basedOn w:val="Thnvnbn"/>
    <w:uiPriority w:val="99"/>
    <w:rsid w:val="00AC1DD8"/>
    <w:pPr>
      <w:tabs>
        <w:tab w:val="left" w:pos="5040"/>
        <w:tab w:val="left" w:pos="7200"/>
      </w:tabs>
      <w:spacing w:line="240" w:lineRule="auto"/>
    </w:pPr>
  </w:style>
  <w:style w:type="paragraph" w:customStyle="1" w:styleId="Default">
    <w:name w:val="Default"/>
    <w:rsid w:val="005B276C"/>
    <w:pPr>
      <w:autoSpaceDE w:val="0"/>
      <w:autoSpaceDN w:val="0"/>
      <w:adjustRightInd w:val="0"/>
    </w:pPr>
    <w:rPr>
      <w:color w:val="000000"/>
      <w:sz w:val="24"/>
      <w:szCs w:val="24"/>
      <w:lang w:val="fr-FR" w:eastAsia="en-GB"/>
    </w:rPr>
  </w:style>
  <w:style w:type="paragraph" w:styleId="oncaDanhsch">
    <w:name w:val="List Paragraph"/>
    <w:basedOn w:val="Chun"/>
    <w:uiPriority w:val="99"/>
    <w:qFormat/>
    <w:rsid w:val="006C6086"/>
    <w:pPr>
      <w:ind w:left="720"/>
      <w:contextualSpacing/>
    </w:pPr>
  </w:style>
  <w:style w:type="character" w:customStyle="1" w:styleId="go">
    <w:name w:val="go"/>
    <w:basedOn w:val="Phngmcnhcaonvn"/>
    <w:uiPriority w:val="99"/>
    <w:rsid w:val="00E43FC2"/>
    <w:rPr>
      <w:rFonts w:cs="Times New Roman"/>
    </w:rPr>
  </w:style>
  <w:style w:type="character" w:customStyle="1" w:styleId="gi">
    <w:name w:val="gi"/>
    <w:basedOn w:val="Phngmcnhcaonvn"/>
    <w:uiPriority w:val="99"/>
    <w:rsid w:val="00827441"/>
    <w:rPr>
      <w:rFonts w:cs="Times New Roman"/>
    </w:rPr>
  </w:style>
  <w:style w:type="character" w:customStyle="1" w:styleId="il">
    <w:name w:val="il"/>
    <w:basedOn w:val="Phngmcnhcaonvn"/>
    <w:uiPriority w:val="99"/>
    <w:rsid w:val="008469C5"/>
    <w:rPr>
      <w:rFonts w:cs="Times New Roman"/>
    </w:rPr>
  </w:style>
  <w:style w:type="paragraph" w:customStyle="1" w:styleId="NombreTabla">
    <w:name w:val="Nombre_Tabla"/>
    <w:basedOn w:val="Chun"/>
    <w:next w:val="Chun"/>
    <w:uiPriority w:val="99"/>
    <w:rsid w:val="000075D4"/>
    <w:pPr>
      <w:keepNext/>
      <w:keepLines/>
      <w:spacing w:before="120" w:after="60" w:line="312" w:lineRule="auto"/>
      <w:jc w:val="left"/>
    </w:pPr>
    <w:rPr>
      <w:rFonts w:ascii="Lucida Sans" w:hAnsi="Lucida Sans"/>
      <w:b/>
      <w:spacing w:val="0"/>
      <w:sz w:val="18"/>
      <w:lang w:val="en-US" w:eastAsia="en-US"/>
    </w:rPr>
  </w:style>
  <w:style w:type="paragraph" w:customStyle="1" w:styleId="TextoTabla">
    <w:name w:val="Texto_Tabla"/>
    <w:basedOn w:val="Chun"/>
    <w:uiPriority w:val="99"/>
    <w:rsid w:val="000075D4"/>
    <w:pPr>
      <w:spacing w:before="40" w:after="40" w:line="312" w:lineRule="auto"/>
      <w:jc w:val="left"/>
    </w:pPr>
    <w:rPr>
      <w:rFonts w:ascii="Lucida Sans" w:hAnsi="Lucida Sans"/>
      <w:spacing w:val="0"/>
      <w:sz w:val="18"/>
      <w:lang w:val="en-US" w:eastAsia="en-US"/>
    </w:rPr>
  </w:style>
  <w:style w:type="paragraph" w:customStyle="1" w:styleId="TablaCabeceraMedIzq">
    <w:name w:val="Tabla_Cabecera_Med_Izq"/>
    <w:basedOn w:val="Chun"/>
    <w:uiPriority w:val="99"/>
    <w:rsid w:val="000075D4"/>
    <w:pPr>
      <w:keepNext/>
      <w:keepLines/>
      <w:spacing w:before="60" w:after="40" w:line="312" w:lineRule="auto"/>
      <w:jc w:val="left"/>
    </w:pPr>
    <w:rPr>
      <w:rFonts w:ascii="Lucida Sans" w:hAnsi="Lucida Sans"/>
      <w:b/>
      <w:spacing w:val="0"/>
      <w:sz w:val="16"/>
      <w:lang w:val="es-ES_tradnl" w:eastAsia="en-US"/>
    </w:rPr>
  </w:style>
  <w:style w:type="paragraph" w:customStyle="1" w:styleId="Bulletwithtext1">
    <w:name w:val="Bullet with text 1"/>
    <w:basedOn w:val="Chun"/>
    <w:autoRedefine/>
    <w:uiPriority w:val="99"/>
    <w:rsid w:val="00503341"/>
    <w:pPr>
      <w:numPr>
        <w:numId w:val="4"/>
      </w:numPr>
      <w:tabs>
        <w:tab w:val="left" w:pos="709"/>
      </w:tabs>
      <w:spacing w:after="120" w:line="312" w:lineRule="auto"/>
      <w:jc w:val="left"/>
    </w:pPr>
    <w:rPr>
      <w:rFonts w:ascii="Lucida Sans" w:hAnsi="Lucida Sans"/>
      <w:spacing w:val="0"/>
      <w:sz w:val="18"/>
      <w:lang w:val="es-ES" w:eastAsia="en-US"/>
    </w:rPr>
  </w:style>
  <w:style w:type="paragraph" w:customStyle="1" w:styleId="TitListaNumerada1">
    <w:name w:val="Tit_Lista_Numerada 1"/>
    <w:basedOn w:val="mc1"/>
    <w:next w:val="Chun"/>
    <w:uiPriority w:val="99"/>
    <w:rsid w:val="00503341"/>
    <w:pPr>
      <w:tabs>
        <w:tab w:val="num" w:pos="624"/>
        <w:tab w:val="left" w:pos="720"/>
      </w:tabs>
      <w:spacing w:before="240" w:after="60" w:line="312" w:lineRule="auto"/>
    </w:pPr>
    <w:rPr>
      <w:rFonts w:ascii="Lucida Sans" w:hAnsi="Lucida Sans"/>
      <w:spacing w:val="0"/>
      <w:sz w:val="28"/>
      <w:szCs w:val="20"/>
      <w:lang w:val="es-ES" w:eastAsia="en-US"/>
    </w:rPr>
  </w:style>
  <w:style w:type="paragraph" w:customStyle="1" w:styleId="TitListaNumerada2">
    <w:name w:val="Tit_Lista_Numerada 2"/>
    <w:basedOn w:val="mc2"/>
    <w:next w:val="Chun"/>
    <w:uiPriority w:val="99"/>
    <w:rsid w:val="00503341"/>
    <w:pPr>
      <w:numPr>
        <w:numId w:val="5"/>
      </w:numPr>
      <w:tabs>
        <w:tab w:val="left" w:pos="720"/>
        <w:tab w:val="num" w:pos="1015"/>
      </w:tabs>
      <w:spacing w:line="312" w:lineRule="auto"/>
    </w:pPr>
    <w:rPr>
      <w:rFonts w:ascii="Lucida Sans" w:hAnsi="Lucida Sans"/>
      <w:bCs w:val="0"/>
      <w:spacing w:val="0"/>
      <w:sz w:val="24"/>
      <w:szCs w:val="20"/>
      <w:lang w:val="es-ES" w:eastAsia="en-US"/>
    </w:rPr>
  </w:style>
  <w:style w:type="paragraph" w:customStyle="1" w:styleId="TitListaNumerada3">
    <w:name w:val="Tit_Lista_Numerada 3"/>
    <w:basedOn w:val="mc3"/>
    <w:next w:val="Chun"/>
    <w:uiPriority w:val="99"/>
    <w:rsid w:val="00503341"/>
    <w:pPr>
      <w:tabs>
        <w:tab w:val="left" w:pos="1080"/>
      </w:tabs>
      <w:spacing w:before="240" w:after="60" w:line="312" w:lineRule="auto"/>
      <w:jc w:val="left"/>
    </w:pPr>
    <w:rPr>
      <w:rFonts w:ascii="Lucida Sans" w:hAnsi="Lucida Sans"/>
      <w:b/>
      <w:iCs w:val="0"/>
      <w:spacing w:val="0"/>
      <w:sz w:val="22"/>
      <w:lang w:val="es-ES" w:eastAsia="en-US"/>
    </w:rPr>
  </w:style>
  <w:style w:type="paragraph" w:styleId="Duudng">
    <w:name w:val="List Bullet"/>
    <w:basedOn w:val="Chun"/>
    <w:uiPriority w:val="99"/>
    <w:rsid w:val="00503341"/>
    <w:pPr>
      <w:numPr>
        <w:numId w:val="3"/>
      </w:numPr>
      <w:tabs>
        <w:tab w:val="clear" w:pos="360"/>
        <w:tab w:val="num" w:pos="757"/>
        <w:tab w:val="num" w:pos="1069"/>
      </w:tabs>
      <w:spacing w:after="120" w:line="312" w:lineRule="auto"/>
      <w:ind w:left="993" w:hanging="284"/>
    </w:pPr>
    <w:rPr>
      <w:rFonts w:ascii="Lucida Sans" w:hAnsi="Lucida Sans"/>
      <w:spacing w:val="0"/>
      <w:sz w:val="18"/>
      <w:lang w:val="es-ES_tradnl" w:eastAsia="es-ES"/>
    </w:rPr>
  </w:style>
  <w:style w:type="character" w:styleId="Mnh">
    <w:name w:val="Strong"/>
    <w:basedOn w:val="Phngmcnhcaonvn"/>
    <w:uiPriority w:val="22"/>
    <w:qFormat/>
    <w:rsid w:val="00C60624"/>
    <w:rPr>
      <w:rFonts w:cs="Times New Roman"/>
      <w:b/>
      <w:bCs/>
    </w:rPr>
  </w:style>
  <w:style w:type="paragraph" w:customStyle="1" w:styleId="Branchescnario">
    <w:name w:val="Branche scénario"/>
    <w:basedOn w:val="Chun"/>
    <w:uiPriority w:val="99"/>
    <w:rsid w:val="00E159C5"/>
    <w:pPr>
      <w:keepLines/>
      <w:spacing w:line="240" w:lineRule="auto"/>
      <w:jc w:val="left"/>
    </w:pPr>
    <w:rPr>
      <w:rFonts w:ascii="Verdana" w:hAnsi="Verdana" w:cs="Arial"/>
      <w:b/>
      <w:bCs/>
      <w:i/>
      <w:color w:val="800080"/>
      <w:spacing w:val="0"/>
      <w:lang w:val="fr-FR" w:eastAsia="fr-FR"/>
    </w:rPr>
  </w:style>
  <w:style w:type="paragraph" w:styleId="ChunWeb">
    <w:name w:val="Normal (Web)"/>
    <w:basedOn w:val="Chun"/>
    <w:uiPriority w:val="99"/>
    <w:rsid w:val="002B708F"/>
    <w:pPr>
      <w:spacing w:before="100" w:beforeAutospacing="1" w:after="100" w:afterAutospacing="1" w:line="240" w:lineRule="auto"/>
      <w:jc w:val="left"/>
    </w:pPr>
    <w:rPr>
      <w:rFonts w:ascii="Times New Roman" w:hAnsi="Times New Roman"/>
      <w:spacing w:val="0"/>
      <w:sz w:val="24"/>
      <w:szCs w:val="24"/>
      <w:lang w:val="es-ES" w:eastAsia="es-ES"/>
    </w:rPr>
  </w:style>
  <w:style w:type="character" w:customStyle="1" w:styleId="apple-style-span">
    <w:name w:val="apple-style-span"/>
    <w:basedOn w:val="Phngmcnhcaonvn"/>
    <w:uiPriority w:val="99"/>
    <w:rsid w:val="004373D1"/>
    <w:rPr>
      <w:rFonts w:cs="Times New Roman"/>
    </w:rPr>
  </w:style>
  <w:style w:type="character" w:customStyle="1" w:styleId="apple-converted-space">
    <w:name w:val="apple-converted-space"/>
    <w:basedOn w:val="Phngmcnhcaonvn"/>
    <w:rsid w:val="004373D1"/>
    <w:rPr>
      <w:rFonts w:cs="Times New Roman"/>
    </w:rPr>
  </w:style>
  <w:style w:type="paragraph" w:styleId="Ph">
    <w:name w:val="caption"/>
    <w:aliases w:val="Tables EPPP"/>
    <w:basedOn w:val="Chun"/>
    <w:next w:val="Chun"/>
    <w:uiPriority w:val="99"/>
    <w:qFormat/>
    <w:rsid w:val="00CE29E9"/>
    <w:rPr>
      <w:b/>
      <w:bCs/>
    </w:rPr>
  </w:style>
  <w:style w:type="paragraph" w:styleId="Mclc4">
    <w:name w:val="toc 4"/>
    <w:basedOn w:val="Chun"/>
    <w:next w:val="Chun"/>
    <w:autoRedefine/>
    <w:uiPriority w:val="39"/>
    <w:rsid w:val="00F61DEE"/>
    <w:pPr>
      <w:spacing w:line="240" w:lineRule="auto"/>
      <w:ind w:left="720"/>
      <w:jc w:val="left"/>
    </w:pPr>
    <w:rPr>
      <w:rFonts w:ascii="Times New Roman" w:hAnsi="Times New Roman"/>
      <w:spacing w:val="0"/>
      <w:sz w:val="24"/>
      <w:szCs w:val="24"/>
      <w:lang w:val="es-ES" w:eastAsia="es-ES"/>
    </w:rPr>
  </w:style>
  <w:style w:type="paragraph" w:styleId="Mclc5">
    <w:name w:val="toc 5"/>
    <w:basedOn w:val="Chun"/>
    <w:next w:val="Chun"/>
    <w:autoRedefine/>
    <w:uiPriority w:val="39"/>
    <w:rsid w:val="00F61DEE"/>
    <w:pPr>
      <w:spacing w:line="240" w:lineRule="auto"/>
      <w:ind w:left="960"/>
      <w:jc w:val="left"/>
    </w:pPr>
    <w:rPr>
      <w:rFonts w:ascii="Times New Roman" w:hAnsi="Times New Roman"/>
      <w:spacing w:val="0"/>
      <w:sz w:val="24"/>
      <w:szCs w:val="24"/>
      <w:lang w:val="es-ES" w:eastAsia="es-ES"/>
    </w:rPr>
  </w:style>
  <w:style w:type="paragraph" w:styleId="Mclc6">
    <w:name w:val="toc 6"/>
    <w:basedOn w:val="Chun"/>
    <w:next w:val="Chun"/>
    <w:autoRedefine/>
    <w:uiPriority w:val="39"/>
    <w:rsid w:val="00F61DEE"/>
    <w:pPr>
      <w:spacing w:line="240" w:lineRule="auto"/>
      <w:ind w:left="1200"/>
      <w:jc w:val="left"/>
    </w:pPr>
    <w:rPr>
      <w:rFonts w:ascii="Times New Roman" w:hAnsi="Times New Roman"/>
      <w:spacing w:val="0"/>
      <w:sz w:val="24"/>
      <w:szCs w:val="24"/>
      <w:lang w:val="es-ES" w:eastAsia="es-ES"/>
    </w:rPr>
  </w:style>
  <w:style w:type="paragraph" w:styleId="Mclc7">
    <w:name w:val="toc 7"/>
    <w:basedOn w:val="Chun"/>
    <w:next w:val="Chun"/>
    <w:autoRedefine/>
    <w:uiPriority w:val="39"/>
    <w:rsid w:val="00F61DEE"/>
    <w:pPr>
      <w:spacing w:line="240" w:lineRule="auto"/>
      <w:ind w:left="1440"/>
      <w:jc w:val="left"/>
    </w:pPr>
    <w:rPr>
      <w:rFonts w:ascii="Times New Roman" w:hAnsi="Times New Roman"/>
      <w:spacing w:val="0"/>
      <w:sz w:val="24"/>
      <w:szCs w:val="24"/>
      <w:lang w:val="es-ES" w:eastAsia="es-ES"/>
    </w:rPr>
  </w:style>
  <w:style w:type="paragraph" w:styleId="Mclc8">
    <w:name w:val="toc 8"/>
    <w:basedOn w:val="Chun"/>
    <w:next w:val="Chun"/>
    <w:autoRedefine/>
    <w:uiPriority w:val="39"/>
    <w:rsid w:val="00F61DEE"/>
    <w:pPr>
      <w:spacing w:line="240" w:lineRule="auto"/>
      <w:ind w:left="1680"/>
      <w:jc w:val="left"/>
    </w:pPr>
    <w:rPr>
      <w:rFonts w:ascii="Times New Roman" w:hAnsi="Times New Roman"/>
      <w:spacing w:val="0"/>
      <w:sz w:val="24"/>
      <w:szCs w:val="24"/>
      <w:lang w:val="es-ES" w:eastAsia="es-ES"/>
    </w:rPr>
  </w:style>
  <w:style w:type="paragraph" w:styleId="Mclc9">
    <w:name w:val="toc 9"/>
    <w:basedOn w:val="Chun"/>
    <w:next w:val="Chun"/>
    <w:autoRedefine/>
    <w:uiPriority w:val="39"/>
    <w:rsid w:val="00F61DEE"/>
    <w:pPr>
      <w:spacing w:line="240" w:lineRule="auto"/>
      <w:ind w:left="1920"/>
      <w:jc w:val="left"/>
    </w:pPr>
    <w:rPr>
      <w:rFonts w:ascii="Times New Roman" w:hAnsi="Times New Roman"/>
      <w:spacing w:val="0"/>
      <w:sz w:val="24"/>
      <w:szCs w:val="24"/>
      <w:lang w:val="es-ES" w:eastAsia="es-ES"/>
    </w:rPr>
  </w:style>
  <w:style w:type="paragraph" w:styleId="mcMclc">
    <w:name w:val="TOC Heading"/>
    <w:basedOn w:val="mc1"/>
    <w:next w:val="Chun"/>
    <w:uiPriority w:val="99"/>
    <w:unhideWhenUsed/>
    <w:qFormat/>
    <w:rsid w:val="00823ED3"/>
    <w:pPr>
      <w:numPr>
        <w:numId w:val="0"/>
      </w:numPr>
      <w:spacing w:before="480" w:after="0" w:line="288" w:lineRule="auto"/>
      <w:outlineLvl w:val="9"/>
    </w:pPr>
    <w:rPr>
      <w:rFonts w:asciiTheme="majorHAnsi" w:eastAsiaTheme="majorEastAsia" w:hAnsiTheme="majorHAnsi" w:cstheme="majorBidi"/>
      <w:bCs/>
      <w:color w:val="365F91" w:themeColor="accent1" w:themeShade="BF"/>
      <w:kern w:val="0"/>
      <w:sz w:val="28"/>
      <w:szCs w:val="28"/>
    </w:rPr>
  </w:style>
  <w:style w:type="paragraph" w:customStyle="1" w:styleId="Pa2">
    <w:name w:val="Pa2"/>
    <w:basedOn w:val="Chun"/>
    <w:next w:val="Chun"/>
    <w:uiPriority w:val="99"/>
    <w:rsid w:val="00823ED3"/>
    <w:pPr>
      <w:autoSpaceDE w:val="0"/>
      <w:autoSpaceDN w:val="0"/>
      <w:adjustRightInd w:val="0"/>
      <w:spacing w:line="181" w:lineRule="atLeast"/>
      <w:jc w:val="left"/>
    </w:pPr>
    <w:rPr>
      <w:rFonts w:ascii="Minion Pro" w:eastAsia="MS Minngs" w:hAnsi="Minion Pro"/>
      <w:spacing w:val="0"/>
      <w:sz w:val="24"/>
      <w:szCs w:val="24"/>
      <w:lang w:val="en-US" w:eastAsia="en-US"/>
    </w:rPr>
  </w:style>
  <w:style w:type="paragraph" w:customStyle="1" w:styleId="paragraph">
    <w:name w:val="paragraph"/>
    <w:basedOn w:val="Chun"/>
    <w:uiPriority w:val="99"/>
    <w:rsid w:val="00823ED3"/>
    <w:pPr>
      <w:spacing w:before="100" w:beforeAutospacing="1" w:after="100" w:afterAutospacing="1" w:line="240" w:lineRule="auto"/>
      <w:jc w:val="left"/>
    </w:pPr>
    <w:rPr>
      <w:rFonts w:ascii="Times New Roman" w:eastAsia="MS Minngs" w:hAnsi="Times New Roman"/>
      <w:spacing w:val="0"/>
      <w:sz w:val="24"/>
      <w:szCs w:val="24"/>
      <w:lang w:val="en-US" w:eastAsia="en-US"/>
    </w:rPr>
  </w:style>
  <w:style w:type="character" w:customStyle="1" w:styleId="ilad">
    <w:name w:val="il_ad"/>
    <w:uiPriority w:val="99"/>
    <w:rsid w:val="00823ED3"/>
    <w:rPr>
      <w:rFonts w:cs="Times New Roman"/>
    </w:rPr>
  </w:style>
  <w:style w:type="character" w:customStyle="1" w:styleId="LabelEmbedded">
    <w:name w:val="Label Embedded"/>
    <w:aliases w:val="le"/>
    <w:uiPriority w:val="99"/>
    <w:rsid w:val="00823ED3"/>
    <w:rPr>
      <w:rFonts w:ascii="Verdana" w:hAnsi="Verdana" w:cs="Times New Roman"/>
      <w:b/>
      <w:sz w:val="20"/>
      <w:u w:val="none"/>
    </w:rPr>
  </w:style>
  <w:style w:type="paragraph" w:styleId="TinnhdngHTML">
    <w:name w:val="HTML Preformatted"/>
    <w:basedOn w:val="Chun"/>
    <w:link w:val="TinnhdngHTMLChar"/>
    <w:uiPriority w:val="99"/>
    <w:semiHidden/>
    <w:locked/>
    <w:rsid w:val="00823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80"/>
      <w:jc w:val="left"/>
    </w:pPr>
    <w:rPr>
      <w:rFonts w:ascii="Courier New" w:eastAsia="MS Minngs" w:hAnsi="Courier New" w:cs="Courier New"/>
      <w:spacing w:val="0"/>
      <w:lang w:val="fr-FR" w:eastAsia="fr-FR"/>
    </w:rPr>
  </w:style>
  <w:style w:type="character" w:customStyle="1" w:styleId="TinnhdngHTMLChar">
    <w:name w:val="Tiền định dạng HTML Char"/>
    <w:basedOn w:val="Phngmcnhcaonvn"/>
    <w:link w:val="TinnhdngHTML"/>
    <w:uiPriority w:val="99"/>
    <w:semiHidden/>
    <w:rsid w:val="00823ED3"/>
    <w:rPr>
      <w:rFonts w:ascii="Courier New" w:eastAsia="MS Minngs" w:hAnsi="Courier New" w:cs="Courier New"/>
      <w:sz w:val="20"/>
      <w:szCs w:val="20"/>
      <w:lang w:val="fr-FR" w:eastAsia="fr-FR"/>
    </w:rPr>
  </w:style>
  <w:style w:type="character" w:customStyle="1" w:styleId="shkeyword2">
    <w:name w:val="sh_keyword2"/>
    <w:uiPriority w:val="99"/>
    <w:rsid w:val="00823ED3"/>
    <w:rPr>
      <w:rFonts w:cs="Times New Roman"/>
    </w:rPr>
  </w:style>
  <w:style w:type="character" w:customStyle="1" w:styleId="shtype2">
    <w:name w:val="sh_type2"/>
    <w:uiPriority w:val="99"/>
    <w:rsid w:val="00823ED3"/>
    <w:rPr>
      <w:rFonts w:cs="Times New Roman"/>
    </w:rPr>
  </w:style>
  <w:style w:type="character" w:customStyle="1" w:styleId="shsymbol2">
    <w:name w:val="sh_symbol2"/>
    <w:uiPriority w:val="99"/>
    <w:rsid w:val="00823ED3"/>
    <w:rPr>
      <w:rFonts w:cs="Times New Roman"/>
    </w:rPr>
  </w:style>
  <w:style w:type="character" w:customStyle="1" w:styleId="shstring2">
    <w:name w:val="sh_string2"/>
    <w:uiPriority w:val="99"/>
    <w:rsid w:val="00823ED3"/>
    <w:rPr>
      <w:rFonts w:cs="Times New Roman"/>
    </w:rPr>
  </w:style>
  <w:style w:type="character" w:styleId="MHTML">
    <w:name w:val="HTML Code"/>
    <w:uiPriority w:val="99"/>
    <w:semiHidden/>
    <w:locked/>
    <w:rsid w:val="00823ED3"/>
    <w:rPr>
      <w:rFonts w:ascii="Courier New" w:hAnsi="Courier New" w:cs="Courier New"/>
      <w:color w:val="FF4500"/>
      <w:sz w:val="20"/>
      <w:szCs w:val="20"/>
    </w:rPr>
  </w:style>
  <w:style w:type="character" w:styleId="Nhnmnh">
    <w:name w:val="Emphasis"/>
    <w:uiPriority w:val="99"/>
    <w:qFormat/>
    <w:locked/>
    <w:rsid w:val="00823ED3"/>
    <w:rPr>
      <w:rFonts w:cs="Times New Roman"/>
      <w:i/>
      <w:iCs/>
    </w:rPr>
  </w:style>
  <w:style w:type="paragraph" w:customStyle="1" w:styleId="Contenidodelatabla">
    <w:name w:val="Contenido de la tabla"/>
    <w:basedOn w:val="Chun"/>
    <w:rsid w:val="00823ED3"/>
    <w:pPr>
      <w:widowControl w:val="0"/>
      <w:suppressLineNumbers/>
      <w:suppressAutoHyphens/>
      <w:spacing w:line="240" w:lineRule="auto"/>
      <w:jc w:val="left"/>
    </w:pPr>
    <w:rPr>
      <w:rFonts w:ascii="Times New Roman" w:eastAsia="Droid Sans Fallback" w:hAnsi="Times New Roman" w:cs="Lohit Hindi"/>
      <w:spacing w:val="0"/>
      <w:kern w:val="1"/>
      <w:sz w:val="24"/>
      <w:szCs w:val="24"/>
      <w:lang w:val="es-ES" w:eastAsia="hi-IN" w:bidi="hi-IN"/>
    </w:rPr>
  </w:style>
  <w:style w:type="paragraph" w:styleId="KhngGincch">
    <w:name w:val="No Spacing"/>
    <w:link w:val="KhngGincchChar"/>
    <w:uiPriority w:val="99"/>
    <w:qFormat/>
    <w:rsid w:val="00823ED3"/>
    <w:rPr>
      <w:rFonts w:ascii="Calibri" w:eastAsia="MS Minngs" w:hAnsi="Calibri"/>
      <w:lang w:val="en-US" w:eastAsia="en-US"/>
    </w:rPr>
  </w:style>
  <w:style w:type="character" w:customStyle="1" w:styleId="KhngGincchChar">
    <w:name w:val="Không Giãn cách Char"/>
    <w:link w:val="KhngGincch"/>
    <w:uiPriority w:val="99"/>
    <w:locked/>
    <w:rsid w:val="00823ED3"/>
    <w:rPr>
      <w:rFonts w:ascii="Calibri" w:eastAsia="MS Minngs" w:hAnsi="Calibri"/>
      <w:lang w:val="en-US" w:eastAsia="en-US"/>
    </w:rPr>
  </w:style>
  <w:style w:type="character" w:customStyle="1" w:styleId="BodyTextChar">
    <w:name w:val="Body Text Char"/>
    <w:aliases w:val="Corpo Char,del Char,testo Char,bt Char,- TF Char,Corpo del testo Carattere1 Char,Corpo del testo Carattere Carattere Char,Corpo del testo Carattere1 Carattere Carattere Char,Corpo del testo Carattere Carattere Carattere Carattere Char"/>
    <w:uiPriority w:val="99"/>
    <w:semiHidden/>
    <w:rsid w:val="00823ED3"/>
    <w:rPr>
      <w:rFonts w:cs="Times New Roman"/>
    </w:rPr>
  </w:style>
  <w:style w:type="character" w:customStyle="1" w:styleId="tablecontentsCar">
    <w:name w:val="table contents Car"/>
    <w:uiPriority w:val="99"/>
    <w:rsid w:val="00823ED3"/>
    <w:rPr>
      <w:rFonts w:ascii="Arial" w:hAnsi="Arial"/>
      <w:color w:val="000000"/>
      <w:spacing w:val="4"/>
      <w:sz w:val="18"/>
      <w:lang w:eastAsia="de-DE"/>
    </w:rPr>
  </w:style>
  <w:style w:type="paragraph" w:styleId="Bntiliu">
    <w:name w:val="Document Map"/>
    <w:basedOn w:val="Chun"/>
    <w:link w:val="BntiliuChar"/>
    <w:uiPriority w:val="99"/>
    <w:semiHidden/>
    <w:locked/>
    <w:rsid w:val="00823ED3"/>
    <w:pPr>
      <w:spacing w:line="240" w:lineRule="auto"/>
      <w:jc w:val="left"/>
    </w:pPr>
    <w:rPr>
      <w:rFonts w:ascii="Tahoma" w:eastAsia="MS Minngs" w:hAnsi="Tahoma" w:cs="Tahoma"/>
      <w:spacing w:val="0"/>
      <w:sz w:val="16"/>
      <w:szCs w:val="16"/>
      <w:lang w:val="en-US" w:eastAsia="en-US"/>
    </w:rPr>
  </w:style>
  <w:style w:type="character" w:customStyle="1" w:styleId="BntiliuChar">
    <w:name w:val="Bản đồ tài liệu Char"/>
    <w:basedOn w:val="Phngmcnhcaonvn"/>
    <w:link w:val="Bntiliu"/>
    <w:uiPriority w:val="99"/>
    <w:semiHidden/>
    <w:rsid w:val="00823ED3"/>
    <w:rPr>
      <w:rFonts w:ascii="Tahoma" w:eastAsia="MS Minngs" w:hAnsi="Tahoma" w:cs="Tahoma"/>
      <w:sz w:val="16"/>
      <w:szCs w:val="16"/>
      <w:lang w:val="en-US" w:eastAsia="en-US"/>
    </w:rPr>
  </w:style>
  <w:style w:type="character" w:customStyle="1" w:styleId="shorttext">
    <w:name w:val="short_text"/>
    <w:uiPriority w:val="99"/>
    <w:rsid w:val="00823ED3"/>
  </w:style>
  <w:style w:type="character" w:customStyle="1" w:styleId="hps">
    <w:name w:val="hps"/>
    <w:uiPriority w:val="99"/>
    <w:rsid w:val="00823ED3"/>
  </w:style>
  <w:style w:type="paragraph" w:styleId="Tiuph">
    <w:name w:val="Subtitle"/>
    <w:basedOn w:val="Chun"/>
    <w:next w:val="Chun"/>
    <w:link w:val="TiuphChar"/>
    <w:qFormat/>
    <w:locked/>
    <w:rsid w:val="00823ED3"/>
    <w:pPr>
      <w:spacing w:after="60" w:line="276" w:lineRule="auto"/>
      <w:jc w:val="center"/>
      <w:outlineLvl w:val="1"/>
    </w:pPr>
    <w:rPr>
      <w:rFonts w:ascii="Cambria" w:eastAsia="MS Gothic" w:hAnsi="Cambria"/>
      <w:spacing w:val="0"/>
      <w:sz w:val="24"/>
      <w:szCs w:val="24"/>
      <w:lang w:val="en-US" w:eastAsia="en-US"/>
    </w:rPr>
  </w:style>
  <w:style w:type="character" w:customStyle="1" w:styleId="TiuphChar">
    <w:name w:val="Tiêu đề phụ Char"/>
    <w:basedOn w:val="Phngmcnhcaonvn"/>
    <w:link w:val="Tiuph"/>
    <w:rsid w:val="00823ED3"/>
    <w:rPr>
      <w:rFonts w:ascii="Cambria" w:eastAsia="MS Gothic" w:hAnsi="Cambria"/>
      <w:sz w:val="24"/>
      <w:szCs w:val="24"/>
      <w:lang w:val="en-US" w:eastAsia="en-US"/>
    </w:rPr>
  </w:style>
  <w:style w:type="paragraph" w:styleId="Chmc1">
    <w:name w:val="index 1"/>
    <w:basedOn w:val="Chun"/>
    <w:next w:val="Chun"/>
    <w:autoRedefine/>
    <w:semiHidden/>
    <w:locked/>
    <w:rsid w:val="00823ED3"/>
    <w:pPr>
      <w:spacing w:before="120" w:line="240" w:lineRule="auto"/>
    </w:pPr>
    <w:rPr>
      <w:rFonts w:asciiTheme="minorHAnsi" w:eastAsiaTheme="minorEastAsia" w:hAnsiTheme="minorHAnsi"/>
      <w:spacing w:val="0"/>
      <w:sz w:val="22"/>
      <w:szCs w:val="24"/>
      <w:lang w:val="en-US" w:eastAsia="es-ES"/>
    </w:rPr>
  </w:style>
  <w:style w:type="paragraph" w:customStyle="1" w:styleId="NormalComp">
    <w:name w:val="NormalComp"/>
    <w:basedOn w:val="Chun"/>
    <w:rsid w:val="00823ED3"/>
    <w:pPr>
      <w:spacing w:before="120" w:line="240" w:lineRule="auto"/>
      <w:jc w:val="center"/>
    </w:pPr>
    <w:rPr>
      <w:rFonts w:ascii="Palatino Linotype" w:eastAsiaTheme="minorEastAsia" w:hAnsi="Palatino Linotype" w:cs="Arial"/>
      <w:spacing w:val="0"/>
      <w:sz w:val="22"/>
      <w:szCs w:val="24"/>
      <w:lang w:val="fr-FR" w:eastAsia="es-ES"/>
    </w:rPr>
  </w:style>
  <w:style w:type="paragraph" w:styleId="Tiu">
    <w:name w:val="Title"/>
    <w:basedOn w:val="Chun"/>
    <w:link w:val="TiuChar"/>
    <w:uiPriority w:val="10"/>
    <w:qFormat/>
    <w:locked/>
    <w:rsid w:val="00823ED3"/>
    <w:pPr>
      <w:spacing w:before="240" w:after="120" w:line="240" w:lineRule="auto"/>
      <w:outlineLvl w:val="0"/>
    </w:pPr>
    <w:rPr>
      <w:rFonts w:eastAsiaTheme="minorEastAsia" w:cs="Arial"/>
      <w:b/>
      <w:bCs/>
      <w:caps/>
      <w:spacing w:val="0"/>
      <w:kern w:val="28"/>
      <w:sz w:val="36"/>
      <w:szCs w:val="36"/>
      <w:lang w:val="en-US" w:eastAsia="es-ES"/>
    </w:rPr>
  </w:style>
  <w:style w:type="character" w:customStyle="1" w:styleId="TiuChar">
    <w:name w:val="Tiêu đề Char"/>
    <w:basedOn w:val="Phngmcnhcaonvn"/>
    <w:link w:val="Tiu"/>
    <w:uiPriority w:val="10"/>
    <w:rsid w:val="00823ED3"/>
    <w:rPr>
      <w:rFonts w:ascii="Arial" w:eastAsiaTheme="minorEastAsia" w:hAnsi="Arial" w:cs="Arial"/>
      <w:b/>
      <w:bCs/>
      <w:caps/>
      <w:kern w:val="28"/>
      <w:sz w:val="36"/>
      <w:szCs w:val="36"/>
      <w:lang w:val="en-US"/>
    </w:rPr>
  </w:style>
  <w:style w:type="paragraph" w:customStyle="1" w:styleId="Copyright">
    <w:name w:val="Copyright"/>
    <w:basedOn w:val="Chmc1"/>
    <w:rsid w:val="00823ED3"/>
    <w:rPr>
      <w:sz w:val="18"/>
    </w:rPr>
  </w:style>
  <w:style w:type="paragraph" w:styleId="Bnghnhminhho">
    <w:name w:val="table of figures"/>
    <w:basedOn w:val="Chun"/>
    <w:next w:val="Chun"/>
    <w:uiPriority w:val="99"/>
    <w:unhideWhenUsed/>
    <w:locked/>
    <w:rsid w:val="00823ED3"/>
    <w:pPr>
      <w:spacing w:line="276" w:lineRule="auto"/>
      <w:jc w:val="left"/>
    </w:pPr>
    <w:rPr>
      <w:rFonts w:ascii="Calibri" w:eastAsia="MS Minngs" w:hAnsi="Calibri"/>
      <w:spacing w:val="0"/>
      <w:sz w:val="22"/>
      <w:szCs w:val="22"/>
      <w:lang w:val="en-US" w:eastAsia="en-US"/>
    </w:rPr>
  </w:style>
  <w:style w:type="paragraph" w:styleId="Duytli">
    <w:name w:val="Revision"/>
    <w:hidden/>
    <w:uiPriority w:val="99"/>
    <w:semiHidden/>
    <w:rsid w:val="00823ED3"/>
    <w:rPr>
      <w:rFonts w:ascii="Calibri" w:eastAsia="MS Minngs" w:hAnsi="Calibri"/>
      <w:lang w:val="en-US" w:eastAsia="en-US"/>
    </w:rPr>
  </w:style>
  <w:style w:type="character" w:customStyle="1" w:styleId="A0">
    <w:name w:val="A0"/>
    <w:uiPriority w:val="99"/>
    <w:rsid w:val="00823ED3"/>
    <w:rPr>
      <w:rFonts w:cs="HelveticaNeueLT Pro 57 Cn"/>
      <w:color w:val="000000"/>
      <w:sz w:val="20"/>
      <w:szCs w:val="20"/>
    </w:rPr>
  </w:style>
  <w:style w:type="character" w:customStyle="1" w:styleId="A1">
    <w:name w:val="A1"/>
    <w:uiPriority w:val="99"/>
    <w:rsid w:val="00823ED3"/>
    <w:rPr>
      <w:rFonts w:cs="HelveticaNeueLT Pro 57 Cn"/>
      <w:color w:val="000000"/>
      <w:sz w:val="11"/>
      <w:szCs w:val="11"/>
    </w:rPr>
  </w:style>
  <w:style w:type="paragraph" w:customStyle="1" w:styleId="Autre">
    <w:name w:val="Autre"/>
    <w:basedOn w:val="Chun"/>
    <w:rsid w:val="00796704"/>
    <w:pPr>
      <w:suppressLineNumbers/>
      <w:suppressAutoHyphens/>
      <w:spacing w:after="120" w:line="100" w:lineRule="atLeast"/>
    </w:pPr>
    <w:rPr>
      <w:spacing w:val="0"/>
      <w:lang w:val="fr-FR" w:eastAsia="ar-SA"/>
    </w:rPr>
  </w:style>
  <w:style w:type="paragraph" w:customStyle="1" w:styleId="MTDisplayEquation">
    <w:name w:val="MTDisplayEquation"/>
    <w:basedOn w:val="Chun"/>
    <w:next w:val="Chun"/>
    <w:link w:val="MTDisplayEquationChar"/>
    <w:rsid w:val="00796704"/>
    <w:pPr>
      <w:tabs>
        <w:tab w:val="center" w:pos="4700"/>
        <w:tab w:val="right" w:pos="9400"/>
      </w:tabs>
      <w:spacing w:after="200" w:line="276" w:lineRule="auto"/>
      <w:jc w:val="left"/>
    </w:pPr>
    <w:rPr>
      <w:rFonts w:asciiTheme="minorHAnsi" w:eastAsiaTheme="minorEastAsia" w:hAnsiTheme="minorHAnsi" w:cstheme="minorBidi"/>
      <w:spacing w:val="0"/>
      <w:sz w:val="22"/>
      <w:szCs w:val="22"/>
      <w:lang w:val="en-US" w:eastAsia="ko-KR"/>
    </w:rPr>
  </w:style>
  <w:style w:type="character" w:customStyle="1" w:styleId="MTDisplayEquationChar">
    <w:name w:val="MTDisplayEquation Char"/>
    <w:basedOn w:val="Phngmcnhcaonvn"/>
    <w:link w:val="MTDisplayEquation"/>
    <w:rsid w:val="00796704"/>
    <w:rPr>
      <w:rFonts w:asciiTheme="minorHAnsi" w:eastAsiaTheme="minorEastAsia" w:hAnsiTheme="minorHAnsi" w:cstheme="minorBidi"/>
      <w:lang w:val="en-US" w:eastAsia="ko-KR"/>
    </w:rPr>
  </w:style>
</w:styles>
</file>

<file path=word/webSettings.xml><?xml version="1.0" encoding="utf-8"?>
<w:webSettings xmlns:r="http://schemas.openxmlformats.org/officeDocument/2006/relationships" xmlns:w="http://schemas.openxmlformats.org/wordprocessingml/2006/main">
  <w:divs>
    <w:div w:id="2095125680">
      <w:marLeft w:val="0"/>
      <w:marRight w:val="0"/>
      <w:marTop w:val="0"/>
      <w:marBottom w:val="0"/>
      <w:divBdr>
        <w:top w:val="none" w:sz="0" w:space="0" w:color="auto"/>
        <w:left w:val="none" w:sz="0" w:space="0" w:color="auto"/>
        <w:bottom w:val="none" w:sz="0" w:space="0" w:color="auto"/>
        <w:right w:val="none" w:sz="0" w:space="0" w:color="auto"/>
      </w:divBdr>
      <w:divsChild>
        <w:div w:id="2095125722">
          <w:marLeft w:val="0"/>
          <w:marRight w:val="0"/>
          <w:marTop w:val="0"/>
          <w:marBottom w:val="0"/>
          <w:divBdr>
            <w:top w:val="none" w:sz="0" w:space="0" w:color="auto"/>
            <w:left w:val="none" w:sz="0" w:space="0" w:color="auto"/>
            <w:bottom w:val="none" w:sz="0" w:space="0" w:color="auto"/>
            <w:right w:val="none" w:sz="0" w:space="0" w:color="auto"/>
          </w:divBdr>
        </w:div>
        <w:div w:id="2095125748">
          <w:marLeft w:val="0"/>
          <w:marRight w:val="0"/>
          <w:marTop w:val="0"/>
          <w:marBottom w:val="0"/>
          <w:divBdr>
            <w:top w:val="none" w:sz="0" w:space="0" w:color="auto"/>
            <w:left w:val="none" w:sz="0" w:space="0" w:color="auto"/>
            <w:bottom w:val="none" w:sz="0" w:space="0" w:color="auto"/>
            <w:right w:val="none" w:sz="0" w:space="0" w:color="auto"/>
          </w:divBdr>
        </w:div>
      </w:divsChild>
    </w:div>
    <w:div w:id="2095125683">
      <w:marLeft w:val="0"/>
      <w:marRight w:val="0"/>
      <w:marTop w:val="0"/>
      <w:marBottom w:val="0"/>
      <w:divBdr>
        <w:top w:val="none" w:sz="0" w:space="0" w:color="auto"/>
        <w:left w:val="none" w:sz="0" w:space="0" w:color="auto"/>
        <w:bottom w:val="none" w:sz="0" w:space="0" w:color="auto"/>
        <w:right w:val="none" w:sz="0" w:space="0" w:color="auto"/>
      </w:divBdr>
      <w:divsChild>
        <w:div w:id="2095125769">
          <w:marLeft w:val="720"/>
          <w:marRight w:val="0"/>
          <w:marTop w:val="182"/>
          <w:marBottom w:val="0"/>
          <w:divBdr>
            <w:top w:val="none" w:sz="0" w:space="0" w:color="auto"/>
            <w:left w:val="none" w:sz="0" w:space="0" w:color="auto"/>
            <w:bottom w:val="none" w:sz="0" w:space="0" w:color="auto"/>
            <w:right w:val="none" w:sz="0" w:space="0" w:color="auto"/>
          </w:divBdr>
        </w:div>
      </w:divsChild>
    </w:div>
    <w:div w:id="2095125685">
      <w:marLeft w:val="0"/>
      <w:marRight w:val="0"/>
      <w:marTop w:val="0"/>
      <w:marBottom w:val="0"/>
      <w:divBdr>
        <w:top w:val="none" w:sz="0" w:space="0" w:color="auto"/>
        <w:left w:val="none" w:sz="0" w:space="0" w:color="auto"/>
        <w:bottom w:val="none" w:sz="0" w:space="0" w:color="auto"/>
        <w:right w:val="none" w:sz="0" w:space="0" w:color="auto"/>
      </w:divBdr>
    </w:div>
    <w:div w:id="2095125690">
      <w:marLeft w:val="0"/>
      <w:marRight w:val="0"/>
      <w:marTop w:val="0"/>
      <w:marBottom w:val="0"/>
      <w:divBdr>
        <w:top w:val="none" w:sz="0" w:space="0" w:color="auto"/>
        <w:left w:val="none" w:sz="0" w:space="0" w:color="auto"/>
        <w:bottom w:val="none" w:sz="0" w:space="0" w:color="auto"/>
        <w:right w:val="none" w:sz="0" w:space="0" w:color="auto"/>
      </w:divBdr>
      <w:divsChild>
        <w:div w:id="2095125684">
          <w:marLeft w:val="720"/>
          <w:marRight w:val="0"/>
          <w:marTop w:val="182"/>
          <w:marBottom w:val="0"/>
          <w:divBdr>
            <w:top w:val="none" w:sz="0" w:space="0" w:color="auto"/>
            <w:left w:val="none" w:sz="0" w:space="0" w:color="auto"/>
            <w:bottom w:val="none" w:sz="0" w:space="0" w:color="auto"/>
            <w:right w:val="none" w:sz="0" w:space="0" w:color="auto"/>
          </w:divBdr>
        </w:div>
      </w:divsChild>
    </w:div>
    <w:div w:id="2095125691">
      <w:marLeft w:val="0"/>
      <w:marRight w:val="0"/>
      <w:marTop w:val="0"/>
      <w:marBottom w:val="0"/>
      <w:divBdr>
        <w:top w:val="none" w:sz="0" w:space="0" w:color="auto"/>
        <w:left w:val="none" w:sz="0" w:space="0" w:color="auto"/>
        <w:bottom w:val="none" w:sz="0" w:space="0" w:color="auto"/>
        <w:right w:val="none" w:sz="0" w:space="0" w:color="auto"/>
      </w:divBdr>
    </w:div>
    <w:div w:id="2095125694">
      <w:marLeft w:val="0"/>
      <w:marRight w:val="0"/>
      <w:marTop w:val="0"/>
      <w:marBottom w:val="0"/>
      <w:divBdr>
        <w:top w:val="none" w:sz="0" w:space="0" w:color="auto"/>
        <w:left w:val="none" w:sz="0" w:space="0" w:color="auto"/>
        <w:bottom w:val="none" w:sz="0" w:space="0" w:color="auto"/>
        <w:right w:val="none" w:sz="0" w:space="0" w:color="auto"/>
      </w:divBdr>
      <w:divsChild>
        <w:div w:id="2095125752">
          <w:marLeft w:val="0"/>
          <w:marRight w:val="0"/>
          <w:marTop w:val="0"/>
          <w:marBottom w:val="0"/>
          <w:divBdr>
            <w:top w:val="none" w:sz="0" w:space="0" w:color="auto"/>
            <w:left w:val="none" w:sz="0" w:space="0" w:color="auto"/>
            <w:bottom w:val="none" w:sz="0" w:space="0" w:color="auto"/>
            <w:right w:val="none" w:sz="0" w:space="0" w:color="auto"/>
          </w:divBdr>
        </w:div>
      </w:divsChild>
    </w:div>
    <w:div w:id="2095125700">
      <w:marLeft w:val="0"/>
      <w:marRight w:val="0"/>
      <w:marTop w:val="0"/>
      <w:marBottom w:val="0"/>
      <w:divBdr>
        <w:top w:val="none" w:sz="0" w:space="0" w:color="auto"/>
        <w:left w:val="none" w:sz="0" w:space="0" w:color="auto"/>
        <w:bottom w:val="none" w:sz="0" w:space="0" w:color="auto"/>
        <w:right w:val="none" w:sz="0" w:space="0" w:color="auto"/>
      </w:divBdr>
    </w:div>
    <w:div w:id="2095125701">
      <w:marLeft w:val="0"/>
      <w:marRight w:val="0"/>
      <w:marTop w:val="0"/>
      <w:marBottom w:val="0"/>
      <w:divBdr>
        <w:top w:val="none" w:sz="0" w:space="0" w:color="auto"/>
        <w:left w:val="none" w:sz="0" w:space="0" w:color="auto"/>
        <w:bottom w:val="none" w:sz="0" w:space="0" w:color="auto"/>
        <w:right w:val="none" w:sz="0" w:space="0" w:color="auto"/>
      </w:divBdr>
    </w:div>
    <w:div w:id="2095125703">
      <w:marLeft w:val="0"/>
      <w:marRight w:val="0"/>
      <w:marTop w:val="0"/>
      <w:marBottom w:val="0"/>
      <w:divBdr>
        <w:top w:val="none" w:sz="0" w:space="0" w:color="auto"/>
        <w:left w:val="none" w:sz="0" w:space="0" w:color="auto"/>
        <w:bottom w:val="none" w:sz="0" w:space="0" w:color="auto"/>
        <w:right w:val="none" w:sz="0" w:space="0" w:color="auto"/>
      </w:divBdr>
    </w:div>
    <w:div w:id="2095125706">
      <w:marLeft w:val="0"/>
      <w:marRight w:val="0"/>
      <w:marTop w:val="0"/>
      <w:marBottom w:val="0"/>
      <w:divBdr>
        <w:top w:val="none" w:sz="0" w:space="0" w:color="auto"/>
        <w:left w:val="none" w:sz="0" w:space="0" w:color="auto"/>
        <w:bottom w:val="none" w:sz="0" w:space="0" w:color="auto"/>
        <w:right w:val="none" w:sz="0" w:space="0" w:color="auto"/>
      </w:divBdr>
      <w:divsChild>
        <w:div w:id="2095125686">
          <w:marLeft w:val="1440"/>
          <w:marRight w:val="0"/>
          <w:marTop w:val="50"/>
          <w:marBottom w:val="17"/>
          <w:divBdr>
            <w:top w:val="none" w:sz="0" w:space="0" w:color="auto"/>
            <w:left w:val="none" w:sz="0" w:space="0" w:color="auto"/>
            <w:bottom w:val="none" w:sz="0" w:space="0" w:color="auto"/>
            <w:right w:val="none" w:sz="0" w:space="0" w:color="auto"/>
          </w:divBdr>
        </w:div>
        <w:div w:id="2095125696">
          <w:marLeft w:val="994"/>
          <w:marRight w:val="0"/>
          <w:marTop w:val="65"/>
          <w:marBottom w:val="22"/>
          <w:divBdr>
            <w:top w:val="none" w:sz="0" w:space="0" w:color="auto"/>
            <w:left w:val="none" w:sz="0" w:space="0" w:color="auto"/>
            <w:bottom w:val="none" w:sz="0" w:space="0" w:color="auto"/>
            <w:right w:val="none" w:sz="0" w:space="0" w:color="auto"/>
          </w:divBdr>
        </w:div>
        <w:div w:id="2095125704">
          <w:marLeft w:val="994"/>
          <w:marRight w:val="0"/>
          <w:marTop w:val="65"/>
          <w:marBottom w:val="22"/>
          <w:divBdr>
            <w:top w:val="none" w:sz="0" w:space="0" w:color="auto"/>
            <w:left w:val="none" w:sz="0" w:space="0" w:color="auto"/>
            <w:bottom w:val="none" w:sz="0" w:space="0" w:color="auto"/>
            <w:right w:val="none" w:sz="0" w:space="0" w:color="auto"/>
          </w:divBdr>
        </w:div>
        <w:div w:id="2095125721">
          <w:marLeft w:val="994"/>
          <w:marRight w:val="0"/>
          <w:marTop w:val="65"/>
          <w:marBottom w:val="22"/>
          <w:divBdr>
            <w:top w:val="none" w:sz="0" w:space="0" w:color="auto"/>
            <w:left w:val="none" w:sz="0" w:space="0" w:color="auto"/>
            <w:bottom w:val="none" w:sz="0" w:space="0" w:color="auto"/>
            <w:right w:val="none" w:sz="0" w:space="0" w:color="auto"/>
          </w:divBdr>
        </w:div>
        <w:div w:id="2095125740">
          <w:marLeft w:val="994"/>
          <w:marRight w:val="0"/>
          <w:marTop w:val="65"/>
          <w:marBottom w:val="22"/>
          <w:divBdr>
            <w:top w:val="none" w:sz="0" w:space="0" w:color="auto"/>
            <w:left w:val="none" w:sz="0" w:space="0" w:color="auto"/>
            <w:bottom w:val="none" w:sz="0" w:space="0" w:color="auto"/>
            <w:right w:val="none" w:sz="0" w:space="0" w:color="auto"/>
          </w:divBdr>
        </w:div>
        <w:div w:id="2095125741">
          <w:marLeft w:val="994"/>
          <w:marRight w:val="0"/>
          <w:marTop w:val="65"/>
          <w:marBottom w:val="22"/>
          <w:divBdr>
            <w:top w:val="none" w:sz="0" w:space="0" w:color="auto"/>
            <w:left w:val="none" w:sz="0" w:space="0" w:color="auto"/>
            <w:bottom w:val="none" w:sz="0" w:space="0" w:color="auto"/>
            <w:right w:val="none" w:sz="0" w:space="0" w:color="auto"/>
          </w:divBdr>
        </w:div>
        <w:div w:id="2095125755">
          <w:marLeft w:val="994"/>
          <w:marRight w:val="0"/>
          <w:marTop w:val="65"/>
          <w:marBottom w:val="22"/>
          <w:divBdr>
            <w:top w:val="none" w:sz="0" w:space="0" w:color="auto"/>
            <w:left w:val="none" w:sz="0" w:space="0" w:color="auto"/>
            <w:bottom w:val="none" w:sz="0" w:space="0" w:color="auto"/>
            <w:right w:val="none" w:sz="0" w:space="0" w:color="auto"/>
          </w:divBdr>
        </w:div>
        <w:div w:id="2095125756">
          <w:marLeft w:val="994"/>
          <w:marRight w:val="0"/>
          <w:marTop w:val="65"/>
          <w:marBottom w:val="22"/>
          <w:divBdr>
            <w:top w:val="none" w:sz="0" w:space="0" w:color="auto"/>
            <w:left w:val="none" w:sz="0" w:space="0" w:color="auto"/>
            <w:bottom w:val="none" w:sz="0" w:space="0" w:color="auto"/>
            <w:right w:val="none" w:sz="0" w:space="0" w:color="auto"/>
          </w:divBdr>
        </w:div>
        <w:div w:id="2095125758">
          <w:marLeft w:val="1440"/>
          <w:marRight w:val="0"/>
          <w:marTop w:val="50"/>
          <w:marBottom w:val="17"/>
          <w:divBdr>
            <w:top w:val="none" w:sz="0" w:space="0" w:color="auto"/>
            <w:left w:val="none" w:sz="0" w:space="0" w:color="auto"/>
            <w:bottom w:val="none" w:sz="0" w:space="0" w:color="auto"/>
            <w:right w:val="none" w:sz="0" w:space="0" w:color="auto"/>
          </w:divBdr>
        </w:div>
        <w:div w:id="2095125768">
          <w:marLeft w:val="994"/>
          <w:marRight w:val="0"/>
          <w:marTop w:val="65"/>
          <w:marBottom w:val="22"/>
          <w:divBdr>
            <w:top w:val="none" w:sz="0" w:space="0" w:color="auto"/>
            <w:left w:val="none" w:sz="0" w:space="0" w:color="auto"/>
            <w:bottom w:val="none" w:sz="0" w:space="0" w:color="auto"/>
            <w:right w:val="none" w:sz="0" w:space="0" w:color="auto"/>
          </w:divBdr>
        </w:div>
      </w:divsChild>
    </w:div>
    <w:div w:id="2095125710">
      <w:marLeft w:val="0"/>
      <w:marRight w:val="0"/>
      <w:marTop w:val="0"/>
      <w:marBottom w:val="0"/>
      <w:divBdr>
        <w:top w:val="none" w:sz="0" w:space="0" w:color="auto"/>
        <w:left w:val="none" w:sz="0" w:space="0" w:color="auto"/>
        <w:bottom w:val="none" w:sz="0" w:space="0" w:color="auto"/>
        <w:right w:val="none" w:sz="0" w:space="0" w:color="auto"/>
      </w:divBdr>
    </w:div>
    <w:div w:id="2095125711">
      <w:marLeft w:val="0"/>
      <w:marRight w:val="0"/>
      <w:marTop w:val="0"/>
      <w:marBottom w:val="0"/>
      <w:divBdr>
        <w:top w:val="none" w:sz="0" w:space="0" w:color="auto"/>
        <w:left w:val="none" w:sz="0" w:space="0" w:color="auto"/>
        <w:bottom w:val="none" w:sz="0" w:space="0" w:color="auto"/>
        <w:right w:val="none" w:sz="0" w:space="0" w:color="auto"/>
      </w:divBdr>
    </w:div>
    <w:div w:id="2095125713">
      <w:marLeft w:val="0"/>
      <w:marRight w:val="0"/>
      <w:marTop w:val="0"/>
      <w:marBottom w:val="0"/>
      <w:divBdr>
        <w:top w:val="none" w:sz="0" w:space="0" w:color="auto"/>
        <w:left w:val="none" w:sz="0" w:space="0" w:color="auto"/>
        <w:bottom w:val="none" w:sz="0" w:space="0" w:color="auto"/>
        <w:right w:val="none" w:sz="0" w:space="0" w:color="auto"/>
      </w:divBdr>
    </w:div>
    <w:div w:id="2095125714">
      <w:marLeft w:val="0"/>
      <w:marRight w:val="0"/>
      <w:marTop w:val="0"/>
      <w:marBottom w:val="0"/>
      <w:divBdr>
        <w:top w:val="none" w:sz="0" w:space="0" w:color="auto"/>
        <w:left w:val="none" w:sz="0" w:space="0" w:color="auto"/>
        <w:bottom w:val="none" w:sz="0" w:space="0" w:color="auto"/>
        <w:right w:val="none" w:sz="0" w:space="0" w:color="auto"/>
      </w:divBdr>
      <w:divsChild>
        <w:div w:id="2095125739">
          <w:marLeft w:val="1354"/>
          <w:marRight w:val="0"/>
          <w:marTop w:val="173"/>
          <w:marBottom w:val="0"/>
          <w:divBdr>
            <w:top w:val="none" w:sz="0" w:space="0" w:color="auto"/>
            <w:left w:val="none" w:sz="0" w:space="0" w:color="auto"/>
            <w:bottom w:val="none" w:sz="0" w:space="0" w:color="auto"/>
            <w:right w:val="none" w:sz="0" w:space="0" w:color="auto"/>
          </w:divBdr>
        </w:div>
      </w:divsChild>
    </w:div>
    <w:div w:id="2095125715">
      <w:marLeft w:val="0"/>
      <w:marRight w:val="0"/>
      <w:marTop w:val="0"/>
      <w:marBottom w:val="0"/>
      <w:divBdr>
        <w:top w:val="none" w:sz="0" w:space="0" w:color="auto"/>
        <w:left w:val="none" w:sz="0" w:space="0" w:color="auto"/>
        <w:bottom w:val="none" w:sz="0" w:space="0" w:color="auto"/>
        <w:right w:val="none" w:sz="0" w:space="0" w:color="auto"/>
      </w:divBdr>
      <w:divsChild>
        <w:div w:id="2095125681">
          <w:marLeft w:val="994"/>
          <w:marRight w:val="0"/>
          <w:marTop w:val="65"/>
          <w:marBottom w:val="22"/>
          <w:divBdr>
            <w:top w:val="none" w:sz="0" w:space="0" w:color="auto"/>
            <w:left w:val="none" w:sz="0" w:space="0" w:color="auto"/>
            <w:bottom w:val="none" w:sz="0" w:space="0" w:color="auto"/>
            <w:right w:val="none" w:sz="0" w:space="0" w:color="auto"/>
          </w:divBdr>
        </w:div>
        <w:div w:id="2095125689">
          <w:marLeft w:val="994"/>
          <w:marRight w:val="0"/>
          <w:marTop w:val="65"/>
          <w:marBottom w:val="22"/>
          <w:divBdr>
            <w:top w:val="none" w:sz="0" w:space="0" w:color="auto"/>
            <w:left w:val="none" w:sz="0" w:space="0" w:color="auto"/>
            <w:bottom w:val="none" w:sz="0" w:space="0" w:color="auto"/>
            <w:right w:val="none" w:sz="0" w:space="0" w:color="auto"/>
          </w:divBdr>
        </w:div>
        <w:div w:id="2095125698">
          <w:marLeft w:val="1440"/>
          <w:marRight w:val="0"/>
          <w:marTop w:val="50"/>
          <w:marBottom w:val="17"/>
          <w:divBdr>
            <w:top w:val="none" w:sz="0" w:space="0" w:color="auto"/>
            <w:left w:val="none" w:sz="0" w:space="0" w:color="auto"/>
            <w:bottom w:val="none" w:sz="0" w:space="0" w:color="auto"/>
            <w:right w:val="none" w:sz="0" w:space="0" w:color="auto"/>
          </w:divBdr>
        </w:div>
        <w:div w:id="2095125705">
          <w:marLeft w:val="994"/>
          <w:marRight w:val="0"/>
          <w:marTop w:val="65"/>
          <w:marBottom w:val="22"/>
          <w:divBdr>
            <w:top w:val="none" w:sz="0" w:space="0" w:color="auto"/>
            <w:left w:val="none" w:sz="0" w:space="0" w:color="auto"/>
            <w:bottom w:val="none" w:sz="0" w:space="0" w:color="auto"/>
            <w:right w:val="none" w:sz="0" w:space="0" w:color="auto"/>
          </w:divBdr>
        </w:div>
        <w:div w:id="2095125707">
          <w:marLeft w:val="994"/>
          <w:marRight w:val="0"/>
          <w:marTop w:val="65"/>
          <w:marBottom w:val="22"/>
          <w:divBdr>
            <w:top w:val="none" w:sz="0" w:space="0" w:color="auto"/>
            <w:left w:val="none" w:sz="0" w:space="0" w:color="auto"/>
            <w:bottom w:val="none" w:sz="0" w:space="0" w:color="auto"/>
            <w:right w:val="none" w:sz="0" w:space="0" w:color="auto"/>
          </w:divBdr>
        </w:div>
        <w:div w:id="2095125726">
          <w:marLeft w:val="994"/>
          <w:marRight w:val="0"/>
          <w:marTop w:val="65"/>
          <w:marBottom w:val="22"/>
          <w:divBdr>
            <w:top w:val="none" w:sz="0" w:space="0" w:color="auto"/>
            <w:left w:val="none" w:sz="0" w:space="0" w:color="auto"/>
            <w:bottom w:val="none" w:sz="0" w:space="0" w:color="auto"/>
            <w:right w:val="none" w:sz="0" w:space="0" w:color="auto"/>
          </w:divBdr>
        </w:div>
        <w:div w:id="2095125729">
          <w:marLeft w:val="994"/>
          <w:marRight w:val="0"/>
          <w:marTop w:val="65"/>
          <w:marBottom w:val="22"/>
          <w:divBdr>
            <w:top w:val="none" w:sz="0" w:space="0" w:color="auto"/>
            <w:left w:val="none" w:sz="0" w:space="0" w:color="auto"/>
            <w:bottom w:val="none" w:sz="0" w:space="0" w:color="auto"/>
            <w:right w:val="none" w:sz="0" w:space="0" w:color="auto"/>
          </w:divBdr>
        </w:div>
        <w:div w:id="2095125743">
          <w:marLeft w:val="994"/>
          <w:marRight w:val="0"/>
          <w:marTop w:val="65"/>
          <w:marBottom w:val="22"/>
          <w:divBdr>
            <w:top w:val="none" w:sz="0" w:space="0" w:color="auto"/>
            <w:left w:val="none" w:sz="0" w:space="0" w:color="auto"/>
            <w:bottom w:val="none" w:sz="0" w:space="0" w:color="auto"/>
            <w:right w:val="none" w:sz="0" w:space="0" w:color="auto"/>
          </w:divBdr>
        </w:div>
        <w:div w:id="2095125757">
          <w:marLeft w:val="994"/>
          <w:marRight w:val="0"/>
          <w:marTop w:val="65"/>
          <w:marBottom w:val="22"/>
          <w:divBdr>
            <w:top w:val="none" w:sz="0" w:space="0" w:color="auto"/>
            <w:left w:val="none" w:sz="0" w:space="0" w:color="auto"/>
            <w:bottom w:val="none" w:sz="0" w:space="0" w:color="auto"/>
            <w:right w:val="none" w:sz="0" w:space="0" w:color="auto"/>
          </w:divBdr>
        </w:div>
        <w:div w:id="2095125763">
          <w:marLeft w:val="1440"/>
          <w:marRight w:val="0"/>
          <w:marTop w:val="50"/>
          <w:marBottom w:val="17"/>
          <w:divBdr>
            <w:top w:val="none" w:sz="0" w:space="0" w:color="auto"/>
            <w:left w:val="none" w:sz="0" w:space="0" w:color="auto"/>
            <w:bottom w:val="none" w:sz="0" w:space="0" w:color="auto"/>
            <w:right w:val="none" w:sz="0" w:space="0" w:color="auto"/>
          </w:divBdr>
        </w:div>
      </w:divsChild>
    </w:div>
    <w:div w:id="2095125717">
      <w:marLeft w:val="0"/>
      <w:marRight w:val="0"/>
      <w:marTop w:val="0"/>
      <w:marBottom w:val="0"/>
      <w:divBdr>
        <w:top w:val="none" w:sz="0" w:space="0" w:color="auto"/>
        <w:left w:val="none" w:sz="0" w:space="0" w:color="auto"/>
        <w:bottom w:val="none" w:sz="0" w:space="0" w:color="auto"/>
        <w:right w:val="none" w:sz="0" w:space="0" w:color="auto"/>
      </w:divBdr>
    </w:div>
    <w:div w:id="2095125718">
      <w:marLeft w:val="0"/>
      <w:marRight w:val="0"/>
      <w:marTop w:val="0"/>
      <w:marBottom w:val="0"/>
      <w:divBdr>
        <w:top w:val="none" w:sz="0" w:space="0" w:color="auto"/>
        <w:left w:val="none" w:sz="0" w:space="0" w:color="auto"/>
        <w:bottom w:val="none" w:sz="0" w:space="0" w:color="auto"/>
        <w:right w:val="none" w:sz="0" w:space="0" w:color="auto"/>
      </w:divBdr>
      <w:divsChild>
        <w:div w:id="2095125770">
          <w:marLeft w:val="720"/>
          <w:marRight w:val="0"/>
          <w:marTop w:val="182"/>
          <w:marBottom w:val="0"/>
          <w:divBdr>
            <w:top w:val="none" w:sz="0" w:space="0" w:color="auto"/>
            <w:left w:val="none" w:sz="0" w:space="0" w:color="auto"/>
            <w:bottom w:val="none" w:sz="0" w:space="0" w:color="auto"/>
            <w:right w:val="none" w:sz="0" w:space="0" w:color="auto"/>
          </w:divBdr>
        </w:div>
      </w:divsChild>
    </w:div>
    <w:div w:id="2095125724">
      <w:marLeft w:val="0"/>
      <w:marRight w:val="0"/>
      <w:marTop w:val="0"/>
      <w:marBottom w:val="0"/>
      <w:divBdr>
        <w:top w:val="none" w:sz="0" w:space="0" w:color="auto"/>
        <w:left w:val="none" w:sz="0" w:space="0" w:color="auto"/>
        <w:bottom w:val="none" w:sz="0" w:space="0" w:color="auto"/>
        <w:right w:val="none" w:sz="0" w:space="0" w:color="auto"/>
      </w:divBdr>
      <w:divsChild>
        <w:div w:id="2095125734">
          <w:marLeft w:val="0"/>
          <w:marRight w:val="0"/>
          <w:marTop w:val="0"/>
          <w:marBottom w:val="0"/>
          <w:divBdr>
            <w:top w:val="none" w:sz="0" w:space="0" w:color="auto"/>
            <w:left w:val="none" w:sz="0" w:space="0" w:color="auto"/>
            <w:bottom w:val="none" w:sz="0" w:space="0" w:color="auto"/>
            <w:right w:val="none" w:sz="0" w:space="0" w:color="auto"/>
          </w:divBdr>
        </w:div>
      </w:divsChild>
    </w:div>
    <w:div w:id="2095125725">
      <w:marLeft w:val="0"/>
      <w:marRight w:val="0"/>
      <w:marTop w:val="0"/>
      <w:marBottom w:val="0"/>
      <w:divBdr>
        <w:top w:val="none" w:sz="0" w:space="0" w:color="auto"/>
        <w:left w:val="none" w:sz="0" w:space="0" w:color="auto"/>
        <w:bottom w:val="none" w:sz="0" w:space="0" w:color="auto"/>
        <w:right w:val="none" w:sz="0" w:space="0" w:color="auto"/>
      </w:divBdr>
    </w:div>
    <w:div w:id="2095125730">
      <w:marLeft w:val="0"/>
      <w:marRight w:val="0"/>
      <w:marTop w:val="0"/>
      <w:marBottom w:val="0"/>
      <w:divBdr>
        <w:top w:val="none" w:sz="0" w:space="0" w:color="auto"/>
        <w:left w:val="none" w:sz="0" w:space="0" w:color="auto"/>
        <w:bottom w:val="none" w:sz="0" w:space="0" w:color="auto"/>
        <w:right w:val="none" w:sz="0" w:space="0" w:color="auto"/>
      </w:divBdr>
    </w:div>
    <w:div w:id="2095125731">
      <w:marLeft w:val="0"/>
      <w:marRight w:val="0"/>
      <w:marTop w:val="0"/>
      <w:marBottom w:val="0"/>
      <w:divBdr>
        <w:top w:val="none" w:sz="0" w:space="0" w:color="auto"/>
        <w:left w:val="none" w:sz="0" w:space="0" w:color="auto"/>
        <w:bottom w:val="none" w:sz="0" w:space="0" w:color="auto"/>
        <w:right w:val="none" w:sz="0" w:space="0" w:color="auto"/>
      </w:divBdr>
    </w:div>
    <w:div w:id="2095125732">
      <w:marLeft w:val="0"/>
      <w:marRight w:val="0"/>
      <w:marTop w:val="0"/>
      <w:marBottom w:val="0"/>
      <w:divBdr>
        <w:top w:val="none" w:sz="0" w:space="0" w:color="auto"/>
        <w:left w:val="none" w:sz="0" w:space="0" w:color="auto"/>
        <w:bottom w:val="none" w:sz="0" w:space="0" w:color="auto"/>
        <w:right w:val="none" w:sz="0" w:space="0" w:color="auto"/>
      </w:divBdr>
      <w:divsChild>
        <w:div w:id="2095125744">
          <w:marLeft w:val="0"/>
          <w:marRight w:val="0"/>
          <w:marTop w:val="0"/>
          <w:marBottom w:val="0"/>
          <w:divBdr>
            <w:top w:val="none" w:sz="0" w:space="0" w:color="auto"/>
            <w:left w:val="none" w:sz="0" w:space="0" w:color="auto"/>
            <w:bottom w:val="none" w:sz="0" w:space="0" w:color="auto"/>
            <w:right w:val="none" w:sz="0" w:space="0" w:color="auto"/>
          </w:divBdr>
        </w:div>
      </w:divsChild>
    </w:div>
    <w:div w:id="2095125733">
      <w:marLeft w:val="0"/>
      <w:marRight w:val="0"/>
      <w:marTop w:val="0"/>
      <w:marBottom w:val="0"/>
      <w:divBdr>
        <w:top w:val="none" w:sz="0" w:space="0" w:color="auto"/>
        <w:left w:val="none" w:sz="0" w:space="0" w:color="auto"/>
        <w:bottom w:val="none" w:sz="0" w:space="0" w:color="auto"/>
        <w:right w:val="none" w:sz="0" w:space="0" w:color="auto"/>
      </w:divBdr>
      <w:divsChild>
        <w:div w:id="2095125709">
          <w:marLeft w:val="0"/>
          <w:marRight w:val="0"/>
          <w:marTop w:val="0"/>
          <w:marBottom w:val="0"/>
          <w:divBdr>
            <w:top w:val="none" w:sz="0" w:space="0" w:color="auto"/>
            <w:left w:val="none" w:sz="0" w:space="0" w:color="auto"/>
            <w:bottom w:val="none" w:sz="0" w:space="0" w:color="auto"/>
            <w:right w:val="none" w:sz="0" w:space="0" w:color="auto"/>
          </w:divBdr>
          <w:divsChild>
            <w:div w:id="2095125699">
              <w:marLeft w:val="0"/>
              <w:marRight w:val="0"/>
              <w:marTop w:val="0"/>
              <w:marBottom w:val="0"/>
              <w:divBdr>
                <w:top w:val="none" w:sz="0" w:space="0" w:color="auto"/>
                <w:left w:val="none" w:sz="0" w:space="0" w:color="auto"/>
                <w:bottom w:val="none" w:sz="0" w:space="0" w:color="auto"/>
                <w:right w:val="none" w:sz="0" w:space="0" w:color="auto"/>
              </w:divBdr>
              <w:divsChild>
                <w:div w:id="2095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767">
          <w:marLeft w:val="0"/>
          <w:marRight w:val="0"/>
          <w:marTop w:val="0"/>
          <w:marBottom w:val="0"/>
          <w:divBdr>
            <w:top w:val="none" w:sz="0" w:space="0" w:color="auto"/>
            <w:left w:val="none" w:sz="0" w:space="0" w:color="auto"/>
            <w:bottom w:val="none" w:sz="0" w:space="0" w:color="auto"/>
            <w:right w:val="none" w:sz="0" w:space="0" w:color="auto"/>
          </w:divBdr>
        </w:div>
      </w:divsChild>
    </w:div>
    <w:div w:id="2095125735">
      <w:marLeft w:val="0"/>
      <w:marRight w:val="0"/>
      <w:marTop w:val="0"/>
      <w:marBottom w:val="0"/>
      <w:divBdr>
        <w:top w:val="none" w:sz="0" w:space="0" w:color="auto"/>
        <w:left w:val="none" w:sz="0" w:space="0" w:color="auto"/>
        <w:bottom w:val="none" w:sz="0" w:space="0" w:color="auto"/>
        <w:right w:val="none" w:sz="0" w:space="0" w:color="auto"/>
      </w:divBdr>
    </w:div>
    <w:div w:id="2095125736">
      <w:marLeft w:val="0"/>
      <w:marRight w:val="0"/>
      <w:marTop w:val="0"/>
      <w:marBottom w:val="0"/>
      <w:divBdr>
        <w:top w:val="none" w:sz="0" w:space="0" w:color="auto"/>
        <w:left w:val="none" w:sz="0" w:space="0" w:color="auto"/>
        <w:bottom w:val="none" w:sz="0" w:space="0" w:color="auto"/>
        <w:right w:val="none" w:sz="0" w:space="0" w:color="auto"/>
      </w:divBdr>
    </w:div>
    <w:div w:id="2095125737">
      <w:marLeft w:val="0"/>
      <w:marRight w:val="0"/>
      <w:marTop w:val="0"/>
      <w:marBottom w:val="0"/>
      <w:divBdr>
        <w:top w:val="none" w:sz="0" w:space="0" w:color="auto"/>
        <w:left w:val="none" w:sz="0" w:space="0" w:color="auto"/>
        <w:bottom w:val="none" w:sz="0" w:space="0" w:color="auto"/>
        <w:right w:val="none" w:sz="0" w:space="0" w:color="auto"/>
      </w:divBdr>
      <w:divsChild>
        <w:div w:id="2095125723">
          <w:marLeft w:val="720"/>
          <w:marRight w:val="0"/>
          <w:marTop w:val="182"/>
          <w:marBottom w:val="0"/>
          <w:divBdr>
            <w:top w:val="none" w:sz="0" w:space="0" w:color="auto"/>
            <w:left w:val="none" w:sz="0" w:space="0" w:color="auto"/>
            <w:bottom w:val="none" w:sz="0" w:space="0" w:color="auto"/>
            <w:right w:val="none" w:sz="0" w:space="0" w:color="auto"/>
          </w:divBdr>
        </w:div>
      </w:divsChild>
    </w:div>
    <w:div w:id="2095125738">
      <w:marLeft w:val="0"/>
      <w:marRight w:val="0"/>
      <w:marTop w:val="0"/>
      <w:marBottom w:val="0"/>
      <w:divBdr>
        <w:top w:val="none" w:sz="0" w:space="0" w:color="auto"/>
        <w:left w:val="none" w:sz="0" w:space="0" w:color="auto"/>
        <w:bottom w:val="none" w:sz="0" w:space="0" w:color="auto"/>
        <w:right w:val="none" w:sz="0" w:space="0" w:color="auto"/>
      </w:divBdr>
    </w:div>
    <w:div w:id="2095125742">
      <w:marLeft w:val="0"/>
      <w:marRight w:val="0"/>
      <w:marTop w:val="0"/>
      <w:marBottom w:val="0"/>
      <w:divBdr>
        <w:top w:val="none" w:sz="0" w:space="0" w:color="auto"/>
        <w:left w:val="none" w:sz="0" w:space="0" w:color="auto"/>
        <w:bottom w:val="none" w:sz="0" w:space="0" w:color="auto"/>
        <w:right w:val="none" w:sz="0" w:space="0" w:color="auto"/>
      </w:divBdr>
    </w:div>
    <w:div w:id="2095125746">
      <w:marLeft w:val="0"/>
      <w:marRight w:val="0"/>
      <w:marTop w:val="0"/>
      <w:marBottom w:val="0"/>
      <w:divBdr>
        <w:top w:val="none" w:sz="0" w:space="0" w:color="auto"/>
        <w:left w:val="none" w:sz="0" w:space="0" w:color="auto"/>
        <w:bottom w:val="none" w:sz="0" w:space="0" w:color="auto"/>
        <w:right w:val="none" w:sz="0" w:space="0" w:color="auto"/>
      </w:divBdr>
    </w:div>
    <w:div w:id="2095125749">
      <w:marLeft w:val="0"/>
      <w:marRight w:val="0"/>
      <w:marTop w:val="0"/>
      <w:marBottom w:val="0"/>
      <w:divBdr>
        <w:top w:val="none" w:sz="0" w:space="0" w:color="auto"/>
        <w:left w:val="none" w:sz="0" w:space="0" w:color="auto"/>
        <w:bottom w:val="none" w:sz="0" w:space="0" w:color="auto"/>
        <w:right w:val="none" w:sz="0" w:space="0" w:color="auto"/>
      </w:divBdr>
    </w:div>
    <w:div w:id="2095125751">
      <w:marLeft w:val="0"/>
      <w:marRight w:val="0"/>
      <w:marTop w:val="0"/>
      <w:marBottom w:val="0"/>
      <w:divBdr>
        <w:top w:val="none" w:sz="0" w:space="0" w:color="auto"/>
        <w:left w:val="none" w:sz="0" w:space="0" w:color="auto"/>
        <w:bottom w:val="none" w:sz="0" w:space="0" w:color="auto"/>
        <w:right w:val="none" w:sz="0" w:space="0" w:color="auto"/>
      </w:divBdr>
      <w:divsChild>
        <w:div w:id="2095125682">
          <w:marLeft w:val="994"/>
          <w:marRight w:val="0"/>
          <w:marTop w:val="65"/>
          <w:marBottom w:val="22"/>
          <w:divBdr>
            <w:top w:val="none" w:sz="0" w:space="0" w:color="auto"/>
            <w:left w:val="none" w:sz="0" w:space="0" w:color="auto"/>
            <w:bottom w:val="none" w:sz="0" w:space="0" w:color="auto"/>
            <w:right w:val="none" w:sz="0" w:space="0" w:color="auto"/>
          </w:divBdr>
        </w:div>
        <w:div w:id="2095125688">
          <w:marLeft w:val="994"/>
          <w:marRight w:val="0"/>
          <w:marTop w:val="65"/>
          <w:marBottom w:val="22"/>
          <w:divBdr>
            <w:top w:val="none" w:sz="0" w:space="0" w:color="auto"/>
            <w:left w:val="none" w:sz="0" w:space="0" w:color="auto"/>
            <w:bottom w:val="none" w:sz="0" w:space="0" w:color="auto"/>
            <w:right w:val="none" w:sz="0" w:space="0" w:color="auto"/>
          </w:divBdr>
        </w:div>
        <w:div w:id="2095125692">
          <w:marLeft w:val="994"/>
          <w:marRight w:val="0"/>
          <w:marTop w:val="65"/>
          <w:marBottom w:val="22"/>
          <w:divBdr>
            <w:top w:val="none" w:sz="0" w:space="0" w:color="auto"/>
            <w:left w:val="none" w:sz="0" w:space="0" w:color="auto"/>
            <w:bottom w:val="none" w:sz="0" w:space="0" w:color="auto"/>
            <w:right w:val="none" w:sz="0" w:space="0" w:color="auto"/>
          </w:divBdr>
        </w:div>
        <w:div w:id="2095125695">
          <w:marLeft w:val="994"/>
          <w:marRight w:val="0"/>
          <w:marTop w:val="65"/>
          <w:marBottom w:val="22"/>
          <w:divBdr>
            <w:top w:val="none" w:sz="0" w:space="0" w:color="auto"/>
            <w:left w:val="none" w:sz="0" w:space="0" w:color="auto"/>
            <w:bottom w:val="none" w:sz="0" w:space="0" w:color="auto"/>
            <w:right w:val="none" w:sz="0" w:space="0" w:color="auto"/>
          </w:divBdr>
        </w:div>
        <w:div w:id="2095125719">
          <w:marLeft w:val="994"/>
          <w:marRight w:val="0"/>
          <w:marTop w:val="65"/>
          <w:marBottom w:val="22"/>
          <w:divBdr>
            <w:top w:val="none" w:sz="0" w:space="0" w:color="auto"/>
            <w:left w:val="none" w:sz="0" w:space="0" w:color="auto"/>
            <w:bottom w:val="none" w:sz="0" w:space="0" w:color="auto"/>
            <w:right w:val="none" w:sz="0" w:space="0" w:color="auto"/>
          </w:divBdr>
        </w:div>
        <w:div w:id="2095125720">
          <w:marLeft w:val="1440"/>
          <w:marRight w:val="0"/>
          <w:marTop w:val="50"/>
          <w:marBottom w:val="17"/>
          <w:divBdr>
            <w:top w:val="none" w:sz="0" w:space="0" w:color="auto"/>
            <w:left w:val="none" w:sz="0" w:space="0" w:color="auto"/>
            <w:bottom w:val="none" w:sz="0" w:space="0" w:color="auto"/>
            <w:right w:val="none" w:sz="0" w:space="0" w:color="auto"/>
          </w:divBdr>
        </w:div>
        <w:div w:id="2095125727">
          <w:marLeft w:val="994"/>
          <w:marRight w:val="0"/>
          <w:marTop w:val="65"/>
          <w:marBottom w:val="22"/>
          <w:divBdr>
            <w:top w:val="none" w:sz="0" w:space="0" w:color="auto"/>
            <w:left w:val="none" w:sz="0" w:space="0" w:color="auto"/>
            <w:bottom w:val="none" w:sz="0" w:space="0" w:color="auto"/>
            <w:right w:val="none" w:sz="0" w:space="0" w:color="auto"/>
          </w:divBdr>
        </w:div>
        <w:div w:id="2095125745">
          <w:marLeft w:val="1440"/>
          <w:marRight w:val="0"/>
          <w:marTop w:val="50"/>
          <w:marBottom w:val="17"/>
          <w:divBdr>
            <w:top w:val="none" w:sz="0" w:space="0" w:color="auto"/>
            <w:left w:val="none" w:sz="0" w:space="0" w:color="auto"/>
            <w:bottom w:val="none" w:sz="0" w:space="0" w:color="auto"/>
            <w:right w:val="none" w:sz="0" w:space="0" w:color="auto"/>
          </w:divBdr>
        </w:div>
        <w:div w:id="2095125753">
          <w:marLeft w:val="994"/>
          <w:marRight w:val="0"/>
          <w:marTop w:val="65"/>
          <w:marBottom w:val="22"/>
          <w:divBdr>
            <w:top w:val="none" w:sz="0" w:space="0" w:color="auto"/>
            <w:left w:val="none" w:sz="0" w:space="0" w:color="auto"/>
            <w:bottom w:val="none" w:sz="0" w:space="0" w:color="auto"/>
            <w:right w:val="none" w:sz="0" w:space="0" w:color="auto"/>
          </w:divBdr>
        </w:div>
        <w:div w:id="2095125754">
          <w:marLeft w:val="994"/>
          <w:marRight w:val="0"/>
          <w:marTop w:val="65"/>
          <w:marBottom w:val="22"/>
          <w:divBdr>
            <w:top w:val="none" w:sz="0" w:space="0" w:color="auto"/>
            <w:left w:val="none" w:sz="0" w:space="0" w:color="auto"/>
            <w:bottom w:val="none" w:sz="0" w:space="0" w:color="auto"/>
            <w:right w:val="none" w:sz="0" w:space="0" w:color="auto"/>
          </w:divBdr>
        </w:div>
      </w:divsChild>
    </w:div>
    <w:div w:id="2095125759">
      <w:marLeft w:val="0"/>
      <w:marRight w:val="0"/>
      <w:marTop w:val="0"/>
      <w:marBottom w:val="0"/>
      <w:divBdr>
        <w:top w:val="none" w:sz="0" w:space="0" w:color="auto"/>
        <w:left w:val="none" w:sz="0" w:space="0" w:color="auto"/>
        <w:bottom w:val="none" w:sz="0" w:space="0" w:color="auto"/>
        <w:right w:val="none" w:sz="0" w:space="0" w:color="auto"/>
      </w:divBdr>
      <w:divsChild>
        <w:div w:id="2095125702">
          <w:marLeft w:val="576"/>
          <w:marRight w:val="0"/>
          <w:marTop w:val="82"/>
          <w:marBottom w:val="0"/>
          <w:divBdr>
            <w:top w:val="none" w:sz="0" w:space="0" w:color="auto"/>
            <w:left w:val="none" w:sz="0" w:space="0" w:color="auto"/>
            <w:bottom w:val="none" w:sz="0" w:space="0" w:color="auto"/>
            <w:right w:val="none" w:sz="0" w:space="0" w:color="auto"/>
          </w:divBdr>
        </w:div>
      </w:divsChild>
    </w:div>
    <w:div w:id="2095125760">
      <w:marLeft w:val="0"/>
      <w:marRight w:val="0"/>
      <w:marTop w:val="0"/>
      <w:marBottom w:val="0"/>
      <w:divBdr>
        <w:top w:val="none" w:sz="0" w:space="0" w:color="auto"/>
        <w:left w:val="none" w:sz="0" w:space="0" w:color="auto"/>
        <w:bottom w:val="none" w:sz="0" w:space="0" w:color="auto"/>
        <w:right w:val="none" w:sz="0" w:space="0" w:color="auto"/>
      </w:divBdr>
    </w:div>
    <w:div w:id="2095125761">
      <w:marLeft w:val="0"/>
      <w:marRight w:val="0"/>
      <w:marTop w:val="0"/>
      <w:marBottom w:val="0"/>
      <w:divBdr>
        <w:top w:val="none" w:sz="0" w:space="0" w:color="auto"/>
        <w:left w:val="none" w:sz="0" w:space="0" w:color="auto"/>
        <w:bottom w:val="none" w:sz="0" w:space="0" w:color="auto"/>
        <w:right w:val="none" w:sz="0" w:space="0" w:color="auto"/>
      </w:divBdr>
    </w:div>
    <w:div w:id="2095125762">
      <w:marLeft w:val="0"/>
      <w:marRight w:val="0"/>
      <w:marTop w:val="0"/>
      <w:marBottom w:val="0"/>
      <w:divBdr>
        <w:top w:val="none" w:sz="0" w:space="0" w:color="auto"/>
        <w:left w:val="none" w:sz="0" w:space="0" w:color="auto"/>
        <w:bottom w:val="none" w:sz="0" w:space="0" w:color="auto"/>
        <w:right w:val="none" w:sz="0" w:space="0" w:color="auto"/>
      </w:divBdr>
    </w:div>
    <w:div w:id="2095125764">
      <w:marLeft w:val="0"/>
      <w:marRight w:val="0"/>
      <w:marTop w:val="0"/>
      <w:marBottom w:val="0"/>
      <w:divBdr>
        <w:top w:val="none" w:sz="0" w:space="0" w:color="auto"/>
        <w:left w:val="none" w:sz="0" w:space="0" w:color="auto"/>
        <w:bottom w:val="none" w:sz="0" w:space="0" w:color="auto"/>
        <w:right w:val="none" w:sz="0" w:space="0" w:color="auto"/>
      </w:divBdr>
    </w:div>
    <w:div w:id="2095125765">
      <w:marLeft w:val="0"/>
      <w:marRight w:val="0"/>
      <w:marTop w:val="0"/>
      <w:marBottom w:val="0"/>
      <w:divBdr>
        <w:top w:val="none" w:sz="0" w:space="0" w:color="auto"/>
        <w:left w:val="none" w:sz="0" w:space="0" w:color="auto"/>
        <w:bottom w:val="none" w:sz="0" w:space="0" w:color="auto"/>
        <w:right w:val="none" w:sz="0" w:space="0" w:color="auto"/>
      </w:divBdr>
    </w:div>
    <w:div w:id="2095125766">
      <w:marLeft w:val="0"/>
      <w:marRight w:val="0"/>
      <w:marTop w:val="0"/>
      <w:marBottom w:val="0"/>
      <w:divBdr>
        <w:top w:val="none" w:sz="0" w:space="0" w:color="auto"/>
        <w:left w:val="none" w:sz="0" w:space="0" w:color="auto"/>
        <w:bottom w:val="none" w:sz="0" w:space="0" w:color="auto"/>
        <w:right w:val="none" w:sz="0" w:space="0" w:color="auto"/>
      </w:divBdr>
      <w:divsChild>
        <w:div w:id="2095125687">
          <w:marLeft w:val="547"/>
          <w:marRight w:val="0"/>
          <w:marTop w:val="86"/>
          <w:marBottom w:val="29"/>
          <w:divBdr>
            <w:top w:val="none" w:sz="0" w:space="0" w:color="auto"/>
            <w:left w:val="none" w:sz="0" w:space="0" w:color="auto"/>
            <w:bottom w:val="none" w:sz="0" w:space="0" w:color="auto"/>
            <w:right w:val="none" w:sz="0" w:space="0" w:color="auto"/>
          </w:divBdr>
        </w:div>
        <w:div w:id="2095125693">
          <w:marLeft w:val="547"/>
          <w:marRight w:val="0"/>
          <w:marTop w:val="86"/>
          <w:marBottom w:val="29"/>
          <w:divBdr>
            <w:top w:val="none" w:sz="0" w:space="0" w:color="auto"/>
            <w:left w:val="none" w:sz="0" w:space="0" w:color="auto"/>
            <w:bottom w:val="none" w:sz="0" w:space="0" w:color="auto"/>
            <w:right w:val="none" w:sz="0" w:space="0" w:color="auto"/>
          </w:divBdr>
        </w:div>
        <w:div w:id="2095125697">
          <w:marLeft w:val="547"/>
          <w:marRight w:val="0"/>
          <w:marTop w:val="86"/>
          <w:marBottom w:val="29"/>
          <w:divBdr>
            <w:top w:val="none" w:sz="0" w:space="0" w:color="auto"/>
            <w:left w:val="none" w:sz="0" w:space="0" w:color="auto"/>
            <w:bottom w:val="none" w:sz="0" w:space="0" w:color="auto"/>
            <w:right w:val="none" w:sz="0" w:space="0" w:color="auto"/>
          </w:divBdr>
        </w:div>
        <w:div w:id="2095125708">
          <w:marLeft w:val="547"/>
          <w:marRight w:val="0"/>
          <w:marTop w:val="86"/>
          <w:marBottom w:val="29"/>
          <w:divBdr>
            <w:top w:val="none" w:sz="0" w:space="0" w:color="auto"/>
            <w:left w:val="none" w:sz="0" w:space="0" w:color="auto"/>
            <w:bottom w:val="none" w:sz="0" w:space="0" w:color="auto"/>
            <w:right w:val="none" w:sz="0" w:space="0" w:color="auto"/>
          </w:divBdr>
        </w:div>
        <w:div w:id="2095125712">
          <w:marLeft w:val="547"/>
          <w:marRight w:val="0"/>
          <w:marTop w:val="86"/>
          <w:marBottom w:val="29"/>
          <w:divBdr>
            <w:top w:val="none" w:sz="0" w:space="0" w:color="auto"/>
            <w:left w:val="none" w:sz="0" w:space="0" w:color="auto"/>
            <w:bottom w:val="none" w:sz="0" w:space="0" w:color="auto"/>
            <w:right w:val="none" w:sz="0" w:space="0" w:color="auto"/>
          </w:divBdr>
        </w:div>
        <w:div w:id="2095125716">
          <w:marLeft w:val="547"/>
          <w:marRight w:val="0"/>
          <w:marTop w:val="86"/>
          <w:marBottom w:val="29"/>
          <w:divBdr>
            <w:top w:val="none" w:sz="0" w:space="0" w:color="auto"/>
            <w:left w:val="none" w:sz="0" w:space="0" w:color="auto"/>
            <w:bottom w:val="none" w:sz="0" w:space="0" w:color="auto"/>
            <w:right w:val="none" w:sz="0" w:space="0" w:color="auto"/>
          </w:divBdr>
        </w:div>
        <w:div w:id="2095125728">
          <w:marLeft w:val="547"/>
          <w:marRight w:val="0"/>
          <w:marTop w:val="86"/>
          <w:marBottom w:val="29"/>
          <w:divBdr>
            <w:top w:val="none" w:sz="0" w:space="0" w:color="auto"/>
            <w:left w:val="none" w:sz="0" w:space="0" w:color="auto"/>
            <w:bottom w:val="none" w:sz="0" w:space="0" w:color="auto"/>
            <w:right w:val="none" w:sz="0" w:space="0" w:color="auto"/>
          </w:divBdr>
        </w:div>
        <w:div w:id="2095125747">
          <w:marLeft w:val="547"/>
          <w:marRight w:val="0"/>
          <w:marTop w:val="86"/>
          <w:marBottom w:val="29"/>
          <w:divBdr>
            <w:top w:val="none" w:sz="0" w:space="0" w:color="auto"/>
            <w:left w:val="none" w:sz="0" w:space="0" w:color="auto"/>
            <w:bottom w:val="none" w:sz="0" w:space="0" w:color="auto"/>
            <w:right w:val="none" w:sz="0" w:space="0" w:color="auto"/>
          </w:divBdr>
        </w:div>
      </w:divsChild>
    </w:div>
    <w:div w:id="2095125773">
      <w:marLeft w:val="0"/>
      <w:marRight w:val="0"/>
      <w:marTop w:val="0"/>
      <w:marBottom w:val="0"/>
      <w:divBdr>
        <w:top w:val="none" w:sz="0" w:space="0" w:color="auto"/>
        <w:left w:val="none" w:sz="0" w:space="0" w:color="auto"/>
        <w:bottom w:val="none" w:sz="0" w:space="0" w:color="auto"/>
        <w:right w:val="none" w:sz="0" w:space="0" w:color="auto"/>
      </w:divBdr>
      <w:divsChild>
        <w:div w:id="2095125772">
          <w:marLeft w:val="0"/>
          <w:marRight w:val="0"/>
          <w:marTop w:val="909"/>
          <w:marBottom w:val="152"/>
          <w:divBdr>
            <w:top w:val="none" w:sz="0" w:space="0" w:color="auto"/>
            <w:left w:val="none" w:sz="0" w:space="0" w:color="auto"/>
            <w:bottom w:val="none" w:sz="0" w:space="0" w:color="auto"/>
            <w:right w:val="none" w:sz="0" w:space="0" w:color="auto"/>
          </w:divBdr>
        </w:div>
        <w:div w:id="2095125775">
          <w:marLeft w:val="0"/>
          <w:marRight w:val="0"/>
          <w:marTop w:val="0"/>
          <w:marBottom w:val="0"/>
          <w:divBdr>
            <w:top w:val="none" w:sz="0" w:space="0" w:color="auto"/>
            <w:left w:val="none" w:sz="0" w:space="0" w:color="auto"/>
            <w:bottom w:val="none" w:sz="0" w:space="0" w:color="auto"/>
            <w:right w:val="none" w:sz="0" w:space="0" w:color="auto"/>
          </w:divBdr>
          <w:divsChild>
            <w:div w:id="2095125777">
              <w:marLeft w:val="0"/>
              <w:marRight w:val="0"/>
              <w:marTop w:val="0"/>
              <w:marBottom w:val="0"/>
              <w:divBdr>
                <w:top w:val="none" w:sz="0" w:space="0" w:color="auto"/>
                <w:left w:val="none" w:sz="0" w:space="0" w:color="auto"/>
                <w:bottom w:val="none" w:sz="0" w:space="0" w:color="auto"/>
                <w:right w:val="none" w:sz="0" w:space="0" w:color="auto"/>
              </w:divBdr>
              <w:divsChild>
                <w:div w:id="2095125780">
                  <w:marLeft w:val="0"/>
                  <w:marRight w:val="0"/>
                  <w:marTop w:val="0"/>
                  <w:marBottom w:val="0"/>
                  <w:divBdr>
                    <w:top w:val="none" w:sz="0" w:space="0" w:color="auto"/>
                    <w:left w:val="none" w:sz="0" w:space="0" w:color="auto"/>
                    <w:bottom w:val="none" w:sz="0" w:space="0" w:color="auto"/>
                    <w:right w:val="none" w:sz="0" w:space="0" w:color="auto"/>
                  </w:divBdr>
                  <w:divsChild>
                    <w:div w:id="2095125778">
                      <w:marLeft w:val="0"/>
                      <w:marRight w:val="0"/>
                      <w:marTop w:val="0"/>
                      <w:marBottom w:val="0"/>
                      <w:divBdr>
                        <w:top w:val="none" w:sz="0" w:space="0" w:color="auto"/>
                        <w:left w:val="none" w:sz="0" w:space="0" w:color="auto"/>
                        <w:bottom w:val="none" w:sz="0" w:space="0" w:color="auto"/>
                        <w:right w:val="none" w:sz="0" w:space="0" w:color="auto"/>
                      </w:divBdr>
                      <w:divsChild>
                        <w:div w:id="2095125774">
                          <w:marLeft w:val="0"/>
                          <w:marRight w:val="0"/>
                          <w:marTop w:val="0"/>
                          <w:marBottom w:val="0"/>
                          <w:divBdr>
                            <w:top w:val="none" w:sz="0" w:space="0" w:color="auto"/>
                            <w:left w:val="none" w:sz="0" w:space="0" w:color="auto"/>
                            <w:bottom w:val="none" w:sz="0" w:space="0" w:color="auto"/>
                            <w:right w:val="none" w:sz="0" w:space="0" w:color="auto"/>
                          </w:divBdr>
                          <w:divsChild>
                            <w:div w:id="2095125779">
                              <w:marLeft w:val="0"/>
                              <w:marRight w:val="0"/>
                              <w:marTop w:val="0"/>
                              <w:marBottom w:val="0"/>
                              <w:divBdr>
                                <w:top w:val="none" w:sz="0" w:space="0" w:color="auto"/>
                                <w:left w:val="none" w:sz="0" w:space="0" w:color="auto"/>
                                <w:bottom w:val="none" w:sz="0" w:space="0" w:color="auto"/>
                                <w:right w:val="none" w:sz="0" w:space="0" w:color="auto"/>
                              </w:divBdr>
                              <w:divsChild>
                                <w:div w:id="209512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125776">
      <w:marLeft w:val="0"/>
      <w:marRight w:val="0"/>
      <w:marTop w:val="0"/>
      <w:marBottom w:val="0"/>
      <w:divBdr>
        <w:top w:val="none" w:sz="0" w:space="0" w:color="auto"/>
        <w:left w:val="none" w:sz="0" w:space="0" w:color="auto"/>
        <w:bottom w:val="none" w:sz="0" w:space="0" w:color="auto"/>
        <w:right w:val="none" w:sz="0" w:space="0" w:color="auto"/>
      </w:divBdr>
    </w:div>
    <w:div w:id="2095125781">
      <w:marLeft w:val="0"/>
      <w:marRight w:val="0"/>
      <w:marTop w:val="0"/>
      <w:marBottom w:val="0"/>
      <w:divBdr>
        <w:top w:val="none" w:sz="0" w:space="0" w:color="auto"/>
        <w:left w:val="none" w:sz="0" w:space="0" w:color="auto"/>
        <w:bottom w:val="none" w:sz="0" w:space="0" w:color="auto"/>
        <w:right w:val="none" w:sz="0" w:space="0" w:color="auto"/>
      </w:divBdr>
    </w:div>
    <w:div w:id="2095125783">
      <w:marLeft w:val="0"/>
      <w:marRight w:val="0"/>
      <w:marTop w:val="0"/>
      <w:marBottom w:val="0"/>
      <w:divBdr>
        <w:top w:val="none" w:sz="0" w:space="0" w:color="auto"/>
        <w:left w:val="none" w:sz="0" w:space="0" w:color="auto"/>
        <w:bottom w:val="none" w:sz="0" w:space="0" w:color="auto"/>
        <w:right w:val="none" w:sz="0" w:space="0" w:color="auto"/>
      </w:divBdr>
    </w:div>
    <w:div w:id="2095125786">
      <w:marLeft w:val="0"/>
      <w:marRight w:val="0"/>
      <w:marTop w:val="0"/>
      <w:marBottom w:val="0"/>
      <w:divBdr>
        <w:top w:val="none" w:sz="0" w:space="0" w:color="auto"/>
        <w:left w:val="none" w:sz="0" w:space="0" w:color="auto"/>
        <w:bottom w:val="none" w:sz="0" w:space="0" w:color="auto"/>
        <w:right w:val="none" w:sz="0" w:space="0" w:color="auto"/>
      </w:divBdr>
    </w:div>
    <w:div w:id="2095125787">
      <w:marLeft w:val="0"/>
      <w:marRight w:val="0"/>
      <w:marTop w:val="0"/>
      <w:marBottom w:val="0"/>
      <w:divBdr>
        <w:top w:val="none" w:sz="0" w:space="0" w:color="auto"/>
        <w:left w:val="none" w:sz="0" w:space="0" w:color="auto"/>
        <w:bottom w:val="none" w:sz="0" w:space="0" w:color="auto"/>
        <w:right w:val="none" w:sz="0" w:space="0" w:color="auto"/>
      </w:divBdr>
      <w:divsChild>
        <w:div w:id="2095125782">
          <w:marLeft w:val="0"/>
          <w:marRight w:val="0"/>
          <w:marTop w:val="0"/>
          <w:marBottom w:val="0"/>
          <w:divBdr>
            <w:top w:val="none" w:sz="0" w:space="0" w:color="auto"/>
            <w:left w:val="none" w:sz="0" w:space="0" w:color="auto"/>
            <w:bottom w:val="none" w:sz="0" w:space="0" w:color="auto"/>
            <w:right w:val="none" w:sz="0" w:space="0" w:color="auto"/>
          </w:divBdr>
          <w:divsChild>
            <w:div w:id="2095125784">
              <w:marLeft w:val="0"/>
              <w:marRight w:val="0"/>
              <w:marTop w:val="0"/>
              <w:marBottom w:val="0"/>
              <w:divBdr>
                <w:top w:val="none" w:sz="0" w:space="0" w:color="auto"/>
                <w:left w:val="none" w:sz="0" w:space="0" w:color="auto"/>
                <w:bottom w:val="none" w:sz="0" w:space="0" w:color="auto"/>
                <w:right w:val="none" w:sz="0" w:space="0" w:color="auto"/>
              </w:divBdr>
            </w:div>
            <w:div w:id="2095125785">
              <w:marLeft w:val="0"/>
              <w:marRight w:val="0"/>
              <w:marTop w:val="0"/>
              <w:marBottom w:val="0"/>
              <w:divBdr>
                <w:top w:val="none" w:sz="0" w:space="0" w:color="auto"/>
                <w:left w:val="none" w:sz="0" w:space="0" w:color="auto"/>
                <w:bottom w:val="none" w:sz="0" w:space="0" w:color="auto"/>
                <w:right w:val="none" w:sz="0" w:space="0" w:color="auto"/>
              </w:divBdr>
            </w:div>
            <w:div w:id="2095125788">
              <w:marLeft w:val="0"/>
              <w:marRight w:val="0"/>
              <w:marTop w:val="0"/>
              <w:marBottom w:val="0"/>
              <w:divBdr>
                <w:top w:val="none" w:sz="0" w:space="0" w:color="auto"/>
                <w:left w:val="none" w:sz="0" w:space="0" w:color="auto"/>
                <w:bottom w:val="none" w:sz="0" w:space="0" w:color="auto"/>
                <w:right w:val="none" w:sz="0" w:space="0" w:color="auto"/>
              </w:divBdr>
            </w:div>
            <w:div w:id="20951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7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docs.oasis-open.org/ws-dd/dpws/1.1/os/wsdd-dpws-1.1-spec-os.pdf" TargetMode="External"/><Relationship Id="rId21" Type="http://schemas.openxmlformats.org/officeDocument/2006/relationships/hyperlink" Target="http://roy.gbiv.com/untangled/2008/rest-apis-must-be-hypertext-driven" TargetMode="External"/><Relationship Id="rId42" Type="http://schemas.openxmlformats.org/officeDocument/2006/relationships/hyperlink" Target="http://www.w3.org/TR/2007/WD-exi-measurements-20070725/" TargetMode="External"/><Relationship Id="rId63" Type="http://schemas.openxmlformats.org/officeDocument/2006/relationships/hyperlink" Target="http://www.w3.org/TR/2006/REC-ws-addr-core-20060509/" TargetMode="External"/><Relationship Id="rId84" Type="http://schemas.openxmlformats.org/officeDocument/2006/relationships/hyperlink" Target="http://www.xml.com/lpt/a/1281" TargetMode="External"/><Relationship Id="rId138" Type="http://schemas.openxmlformats.org/officeDocument/2006/relationships/hyperlink" Target="http://www.axis.com/products/avhs/index.htm" TargetMode="External"/><Relationship Id="rId159" Type="http://schemas.openxmlformats.org/officeDocument/2006/relationships/hyperlink" Target="http://cordis.europa.eu/search/index.cfm?fuseaction=proj.document&amp;PJ_LANG=EN&amp;PJ_RCN=1213459" TargetMode="External"/><Relationship Id="rId170" Type="http://schemas.openxmlformats.org/officeDocument/2006/relationships/hyperlink" Target="http://lifewear.info/" TargetMode="External"/><Relationship Id="rId191" Type="http://schemas.openxmlformats.org/officeDocument/2006/relationships/hyperlink" Target="http://example.com/resources" TargetMode="External"/><Relationship Id="rId205" Type="http://schemas.openxmlformats.org/officeDocument/2006/relationships/image" Target="media/image18.png"/><Relationship Id="rId226" Type="http://schemas.openxmlformats.org/officeDocument/2006/relationships/fontTable" Target="fontTable.xml"/><Relationship Id="rId107" Type="http://schemas.openxmlformats.org/officeDocument/2006/relationships/hyperlink" Target="http://www.w3.org/Submission/SA-REST/" TargetMode="External"/><Relationship Id="rId11" Type="http://schemas.openxmlformats.org/officeDocument/2006/relationships/hyperlink" Target="mailto:S.H.Shah.Newaz@it-sudparis.eu" TargetMode="External"/><Relationship Id="rId32" Type="http://schemas.openxmlformats.org/officeDocument/2006/relationships/hyperlink" Target="http://en.wikipedia.org/wiki/Radio-frequency_identification" TargetMode="External"/><Relationship Id="rId53" Type="http://schemas.openxmlformats.org/officeDocument/2006/relationships/hyperlink" Target="http://schemas.xmlsoap.org/ws/2004/09/mex/" TargetMode="External"/><Relationship Id="rId74" Type="http://schemas.openxmlformats.org/officeDocument/2006/relationships/hyperlink" Target="http://arduino.cc/" TargetMode="External"/><Relationship Id="rId128" Type="http://schemas.openxmlformats.org/officeDocument/2006/relationships/hyperlink" Target="http://www.networkworld.com/news/2011/102611-researchers-demo-cloud-security-issue-252403.html" TargetMode="External"/><Relationship Id="rId149" Type="http://schemas.openxmlformats.org/officeDocument/2006/relationships/hyperlink" Target="http://www.dreamsimplicity.com/saas-blog/the-future-of-cloud-algorithms-as-a-service-.html" TargetMode="External"/><Relationship Id="rId5" Type="http://schemas.openxmlformats.org/officeDocument/2006/relationships/webSettings" Target="webSettings.xml"/><Relationship Id="rId95" Type="http://schemas.openxmlformats.org/officeDocument/2006/relationships/hyperlink" Target="http://www.w3.org/Submission/SA-REST/" TargetMode="External"/><Relationship Id="rId160" Type="http://schemas.openxmlformats.org/officeDocument/2006/relationships/hyperlink" Target="http://cordis.europa.eu/projects/rcn/100165_en.html" TargetMode="External"/><Relationship Id="rId181" Type="http://schemas.openxmlformats.org/officeDocument/2006/relationships/hyperlink" Target="http://example.com/resources/" TargetMode="External"/><Relationship Id="rId216" Type="http://schemas.openxmlformats.org/officeDocument/2006/relationships/image" Target="media/image29.jpeg"/><Relationship Id="rId211" Type="http://schemas.openxmlformats.org/officeDocument/2006/relationships/image" Target="media/image24.jpeg"/><Relationship Id="rId22" Type="http://schemas.openxmlformats.org/officeDocument/2006/relationships/hyperlink" Target="http://sanitystack.blogspot.com.es/2007/01/leave-rest-to-soap.html" TargetMode="External"/><Relationship Id="rId27" Type="http://schemas.openxmlformats.org/officeDocument/2006/relationships/hyperlink" Target="http://tiggzi.com/home" TargetMode="External"/><Relationship Id="rId43" Type="http://schemas.openxmlformats.org/officeDocument/2006/relationships/hyperlink" Target="http://schemas.xmlsoap.org/ws/2006/02/devprof/" TargetMode="External"/><Relationship Id="rId48" Type="http://schemas.openxmlformats.org/officeDocument/2006/relationships/hyperlink" Target="http://schemas.xmlsoap.org/ws/2005/04/discovery" TargetMode="External"/><Relationship Id="rId64" Type="http://schemas.openxmlformats.org/officeDocument/2006/relationships/hyperlink" Target="http://specs.xmlsoap.org/ws/2004/09/transfer/WS-Transfer.pdf" TargetMode="External"/><Relationship Id="rId69" Type="http://schemas.openxmlformats.org/officeDocument/2006/relationships/hyperlink" Target="http://oauth.net/" TargetMode="External"/><Relationship Id="rId113" Type="http://schemas.openxmlformats.org/officeDocument/2006/relationships/hyperlink" Target="http://www.oasis-open.org/committees/download.php/16790/wss-v1.1-spec-os-SOAPMessageSecurity.pdf" TargetMode="External"/><Relationship Id="rId118" Type="http://schemas.openxmlformats.org/officeDocument/2006/relationships/hyperlink" Target="http://arstechnica.com/business/news/2011/10/researchers-break-w3c-encryption-standard-for-xml.ars" TargetMode="External"/><Relationship Id="rId134" Type="http://schemas.openxmlformats.org/officeDocument/2006/relationships/hyperlink" Target="http://www.salientsys.com" TargetMode="External"/><Relationship Id="rId139" Type="http://schemas.openxmlformats.org/officeDocument/2006/relationships/hyperlink" Target="http://www.dvtel.com/products/isoc/network-video-management-system" TargetMode="External"/><Relationship Id="rId80" Type="http://schemas.openxmlformats.org/officeDocument/2006/relationships/hyperlink" Target="http://www.obsairve.eu" TargetMode="External"/><Relationship Id="rId85" Type="http://schemas.openxmlformats.org/officeDocument/2006/relationships/hyperlink" Target="http://partners.adobe.com/public/developer/en/xml/xfa_spec_3_3.pdf" TargetMode="External"/><Relationship Id="rId150" Type="http://schemas.openxmlformats.org/officeDocument/2006/relationships/hyperlink" Target="http://code.google.com/apis/predict/" TargetMode="External"/><Relationship Id="rId155" Type="http://schemas.openxmlformats.org/officeDocument/2006/relationships/hyperlink" Target="http://www.hobnet-project.eu/" TargetMode="External"/><Relationship Id="rId171" Type="http://schemas.openxmlformats.org/officeDocument/2006/relationships/image" Target="media/image2.emf"/><Relationship Id="rId176" Type="http://schemas.openxmlformats.org/officeDocument/2006/relationships/image" Target="media/image7.png"/><Relationship Id="rId192" Type="http://schemas.openxmlformats.org/officeDocument/2006/relationships/hyperlink" Target="http://example.com/resources" TargetMode="External"/><Relationship Id="rId197" Type="http://schemas.openxmlformats.org/officeDocument/2006/relationships/hyperlink" Target="http://example.com/resources/item1" TargetMode="External"/><Relationship Id="rId206" Type="http://schemas.openxmlformats.org/officeDocument/2006/relationships/image" Target="media/image19.png"/><Relationship Id="rId227" Type="http://schemas.openxmlformats.org/officeDocument/2006/relationships/theme" Target="theme/theme1.xml"/><Relationship Id="rId201" Type="http://schemas.openxmlformats.org/officeDocument/2006/relationships/image" Target="media/image14.emf"/><Relationship Id="rId222" Type="http://schemas.openxmlformats.org/officeDocument/2006/relationships/image" Target="file:///D:\users\T0132574\Web%20of%20Objects\WP2\D2-1\final\Image_1" TargetMode="External"/><Relationship Id="rId12" Type="http://schemas.openxmlformats.org/officeDocument/2006/relationships/hyperlink" Target="mailto:gm.lee@it-sudparis.eu" TargetMode="External"/><Relationship Id="rId17" Type="http://schemas.openxmlformats.org/officeDocument/2006/relationships/hyperlink" Target="http://bit.ly/LyJTjG" TargetMode="External"/><Relationship Id="rId33" Type="http://schemas.openxmlformats.org/officeDocument/2006/relationships/hyperlink" Target="http://tools.ietf.org/html/rfc2616" TargetMode="External"/><Relationship Id="rId38" Type="http://schemas.openxmlformats.org/officeDocument/2006/relationships/hyperlink" Target="http://www.geojson.org/" TargetMode="External"/><Relationship Id="rId59" Type="http://schemas.openxmlformats.org/officeDocument/2006/relationships/hyperlink" Target="http://www.w3.org/TR/2003/REC-soap12-part2-20030624" TargetMode="External"/><Relationship Id="rId103" Type="http://schemas.openxmlformats.org/officeDocument/2006/relationships/hyperlink" Target="http://www.w3.org/Submission/SA-REST/" TargetMode="External"/><Relationship Id="rId108" Type="http://schemas.openxmlformats.org/officeDocument/2006/relationships/hyperlink" Target="http://www.w3.org/Submission/SA-REST/" TargetMode="External"/><Relationship Id="rId124" Type="http://schemas.openxmlformats.org/officeDocument/2006/relationships/hyperlink" Target="http://patft.uspto.gov/" TargetMode="External"/><Relationship Id="rId129" Type="http://schemas.openxmlformats.org/officeDocument/2006/relationships/hyperlink" Target="http://www.w3.org/TR/xmldsig-bestpractices/" TargetMode="External"/><Relationship Id="rId54" Type="http://schemas.openxmlformats.org/officeDocument/2006/relationships/hyperlink" Target="http://schemas.xmlsoap.org/ws/2004/08/eventing/" TargetMode="External"/><Relationship Id="rId70" Type="http://schemas.openxmlformats.org/officeDocument/2006/relationships/hyperlink" Target="http://openid.net/" TargetMode="External"/><Relationship Id="rId75" Type="http://schemas.openxmlformats.org/officeDocument/2006/relationships/hyperlink" Target="http://www.amarino-toolkit.net/" TargetMode="External"/><Relationship Id="rId91" Type="http://schemas.openxmlformats.org/officeDocument/2006/relationships/hyperlink" Target="http://www.opengeospatial.org/standards/sensorml" TargetMode="External"/><Relationship Id="rId96" Type="http://schemas.openxmlformats.org/officeDocument/2006/relationships/hyperlink" Target="http://www.w3.org/Submission/SA-REST/" TargetMode="External"/><Relationship Id="rId140" Type="http://schemas.openxmlformats.org/officeDocument/2006/relationships/hyperlink" Target="http://www.lorextechnology.com/IP-camera/IP-network-camera/2100.p" TargetMode="External"/><Relationship Id="rId145" Type="http://schemas.openxmlformats.org/officeDocument/2006/relationships/hyperlink" Target="http://cloud.moonblink.com/templates/ibusiness/files/MB_VSaaS_Overview.pdf" TargetMode="External"/><Relationship Id="rId161" Type="http://schemas.openxmlformats.org/officeDocument/2006/relationships/hyperlink" Target="http://cordis.europa.eu/search/index.cfm?fuseaction=proj.document&amp;PJ_LANG=EN&amp;PJ_RCN=12347264" TargetMode="External"/><Relationship Id="rId166" Type="http://schemas.openxmlformats.org/officeDocument/2006/relationships/hyperlink" Target="http://la.epfl.ch/page-71720-en.html" TargetMode="External"/><Relationship Id="rId182" Type="http://schemas.openxmlformats.org/officeDocument/2006/relationships/hyperlink" Target="http://example.com/resources/" TargetMode="External"/><Relationship Id="rId187" Type="http://schemas.openxmlformats.org/officeDocument/2006/relationships/hyperlink" Target="http://example.com/resources/" TargetMode="External"/><Relationship Id="rId217"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5.jpeg"/><Relationship Id="rId23" Type="http://schemas.openxmlformats.org/officeDocument/2006/relationships/hyperlink" Target="http://www.contactology.com/email-marketing-api/" TargetMode="External"/><Relationship Id="rId28" Type="http://schemas.openxmlformats.org/officeDocument/2006/relationships/hyperlink" Target="http://en.wikipedia.org/wiki/Wireless_sensor_network" TargetMode="External"/><Relationship Id="rId49" Type="http://schemas.openxmlformats.org/officeDocument/2006/relationships/hyperlink" Target="http://docs.oasis-open.org/ws-dd/discovery/1.1/os/wsdd-discovery-1.1-spec-os.pdf" TargetMode="External"/><Relationship Id="rId114" Type="http://schemas.openxmlformats.org/officeDocument/2006/relationships/hyperlink" Target="http://home.comcast.net/~fjhirsch/xml/xmlsec/starting-xml-security.html" TargetMode="External"/><Relationship Id="rId119" Type="http://schemas.openxmlformats.org/officeDocument/2006/relationships/hyperlink" Target="http://www.nds.rub.de/media/nds/veroeffentlichungen/2011/10/22/HowToBreakXMLenc.pdf" TargetMode="External"/><Relationship Id="rId44" Type="http://schemas.openxmlformats.org/officeDocument/2006/relationships/hyperlink" Target="http://schemas.xmlsoap.org/ws/2005/05/devprof/" TargetMode="External"/><Relationship Id="rId60" Type="http://schemas.openxmlformats.org/officeDocument/2006/relationships/hyperlink" Target="http://www.w3.org/TR/2000/REC-xml-20001006" TargetMode="External"/><Relationship Id="rId65" Type="http://schemas.openxmlformats.org/officeDocument/2006/relationships/hyperlink" Target="http://schemas.xmlsoap.org/ws/2004/09/enumeration/" TargetMode="External"/><Relationship Id="rId81" Type="http://schemas.openxmlformats.org/officeDocument/2006/relationships/hyperlink" Target="http://itunes.apple.com/us/app/obsairve/id490939811?mt=8" TargetMode="External"/><Relationship Id="rId86" Type="http://schemas.openxmlformats.org/officeDocument/2006/relationships/hyperlink" Target="http://projects.developer.nokia.com/XFormsJ2ME" TargetMode="External"/><Relationship Id="rId130" Type="http://schemas.openxmlformats.org/officeDocument/2006/relationships/hyperlink" Target="http://www.w3.org/2011/02/xmlsec-pag-charter.html" TargetMode="External"/><Relationship Id="rId135" Type="http://schemas.openxmlformats.org/officeDocument/2006/relationships/hyperlink" Target="http://www.csoonline.com/article/622365/vsaas-the-basics-of-surveillance-as-a-service" TargetMode="External"/><Relationship Id="rId151" Type="http://schemas.openxmlformats.org/officeDocument/2006/relationships/hyperlink" Target="http://developers.simplegeo.com/" TargetMode="External"/><Relationship Id="rId156" Type="http://schemas.openxmlformats.org/officeDocument/2006/relationships/hyperlink" Target="http://cordis.europa.eu/search/index.cfm?fuseaction=proj.document&amp;PJ_RCN=12347501" TargetMode="External"/><Relationship Id="rId177" Type="http://schemas.openxmlformats.org/officeDocument/2006/relationships/image" Target="media/image8.emf"/><Relationship Id="rId198" Type="http://schemas.openxmlformats.org/officeDocument/2006/relationships/image" Target="media/image11.emf"/><Relationship Id="rId172" Type="http://schemas.openxmlformats.org/officeDocument/2006/relationships/image" Target="media/image3.emf"/><Relationship Id="rId193" Type="http://schemas.openxmlformats.org/officeDocument/2006/relationships/hyperlink" Target="http://example.com/resources" TargetMode="External"/><Relationship Id="rId202" Type="http://schemas.openxmlformats.org/officeDocument/2006/relationships/image" Target="media/image15.emf"/><Relationship Id="rId207" Type="http://schemas.openxmlformats.org/officeDocument/2006/relationships/image" Target="media/image20.png"/><Relationship Id="rId223" Type="http://schemas.openxmlformats.org/officeDocument/2006/relationships/header" Target="header1.xml"/><Relationship Id="rId13" Type="http://schemas.openxmlformats.org/officeDocument/2006/relationships/hyperlink" Target="mailto:noel.crespi@it-sudparis.eu" TargetMode="External"/><Relationship Id="rId18" Type="http://schemas.openxmlformats.org/officeDocument/2006/relationships/hyperlink" Target="http://intel.ly/iitOqe" TargetMode="External"/><Relationship Id="rId39" Type="http://schemas.openxmlformats.org/officeDocument/2006/relationships/hyperlink" Target="http://www.directionsmag.com/articles/emerging-technology-ajax-and-geojson/122845" TargetMode="External"/><Relationship Id="rId109" Type="http://schemas.openxmlformats.org/officeDocument/2006/relationships/hyperlink" Target="http://www.ontologyportal.org/" TargetMode="External"/><Relationship Id="rId34" Type="http://schemas.openxmlformats.org/officeDocument/2006/relationships/hyperlink" Target="http://xmpp.org/" TargetMode="External"/><Relationship Id="rId50" Type="http://schemas.openxmlformats.org/officeDocument/2006/relationships/hyperlink" Target="http://schemas.xmlsoap.org/ws/2004/09/soap-over-udp" TargetMode="External"/><Relationship Id="rId55" Type="http://schemas.openxmlformats.org/officeDocument/2006/relationships/hyperlink" Target="http://dmtf.org/standards/wsman" TargetMode="External"/><Relationship Id="rId76" Type="http://schemas.openxmlformats.org/officeDocument/2006/relationships/hyperlink" Target="http://www.cityofboston.gov/police/crimeprevention/cristop.asp" TargetMode="External"/><Relationship Id="rId97" Type="http://schemas.openxmlformats.org/officeDocument/2006/relationships/hyperlink" Target="http://www.w3.org/Submission/SA-REST/" TargetMode="External"/><Relationship Id="rId104" Type="http://schemas.openxmlformats.org/officeDocument/2006/relationships/hyperlink" Target="http://www.w3.org/Submission/SA-REST/" TargetMode="External"/><Relationship Id="rId120" Type="http://schemas.openxmlformats.org/officeDocument/2006/relationships/hyperlink" Target="http://www.w3.org/Consortium/Patent-Policy-20040205" TargetMode="External"/><Relationship Id="rId125" Type="http://schemas.openxmlformats.org/officeDocument/2006/relationships/hyperlink" Target="http://patft.uspto.gov/" TargetMode="External"/><Relationship Id="rId141" Type="http://schemas.openxmlformats.org/officeDocument/2006/relationships/hyperlink" Target="http://www.rogo.com/" TargetMode="External"/><Relationship Id="rId146" Type="http://schemas.openxmlformats.org/officeDocument/2006/relationships/hyperlink" Target="http://go.iomega.com/es/products/network-attached-storage-nas/px4-px6/px4-300r-sc/?partner=4715" TargetMode="External"/><Relationship Id="rId167" Type="http://schemas.openxmlformats.org/officeDocument/2006/relationships/hyperlink" Target="http://www.mobiserv.eu/" TargetMode="External"/><Relationship Id="rId188" Type="http://schemas.openxmlformats.org/officeDocument/2006/relationships/hyperlink" Target="http://example.com/resources/" TargetMode="External"/><Relationship Id="rId7" Type="http://schemas.openxmlformats.org/officeDocument/2006/relationships/endnotes" Target="endnotes.xml"/><Relationship Id="rId71" Type="http://schemas.openxmlformats.org/officeDocument/2006/relationships/hyperlink" Target="http://www.oexchange.org/" TargetMode="External"/><Relationship Id="rId92" Type="http://schemas.openxmlformats.org/officeDocument/2006/relationships/hyperlink" Target="http://www.w3.org/TR/2009/REC-owl2-syntax-20091027/" TargetMode="External"/><Relationship Id="rId162" Type="http://schemas.openxmlformats.org/officeDocument/2006/relationships/hyperlink" Target="http://www.enersip-project.eu/" TargetMode="External"/><Relationship Id="rId183" Type="http://schemas.openxmlformats.org/officeDocument/2006/relationships/hyperlink" Target="http://example.com/resources/" TargetMode="External"/><Relationship Id="rId213" Type="http://schemas.openxmlformats.org/officeDocument/2006/relationships/image" Target="media/image26.emf"/><Relationship Id="rId218"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www.environdata.com.au/weather_sensors" TargetMode="External"/><Relationship Id="rId24" Type="http://schemas.openxmlformats.org/officeDocument/2006/relationships/hyperlink" Target="http://www.netdev.co.uk/conferencing.html" TargetMode="External"/><Relationship Id="rId40" Type="http://schemas.openxmlformats.org/officeDocument/2006/relationships/hyperlink" Target="http://www.w3.org/TR/exi/" TargetMode="External"/><Relationship Id="rId45" Type="http://schemas.openxmlformats.org/officeDocument/2006/relationships/hyperlink" Target="http://schemas.xmlsoap.org/ws/2006/02/devprof/" TargetMode="External"/><Relationship Id="rId66" Type="http://schemas.openxmlformats.org/officeDocument/2006/relationships/hyperlink" Target="http://schemas.xmlsoap.org/ws/2004/08/eventing" TargetMode="External"/><Relationship Id="rId87" Type="http://schemas.openxmlformats.org/officeDocument/2006/relationships/hyperlink" Target="http://chiba.sourceforge.net/" TargetMode="External"/><Relationship Id="rId110" Type="http://schemas.openxmlformats.org/officeDocument/2006/relationships/hyperlink" Target="http://www.w3.org/Submission/WSDL-S/" TargetMode="External"/><Relationship Id="rId115" Type="http://schemas.openxmlformats.org/officeDocument/2006/relationships/hyperlink" Target="http://www.oasis-open.org/committees/wss/ipr.php" TargetMode="External"/><Relationship Id="rId131" Type="http://schemas.openxmlformats.org/officeDocument/2006/relationships/hyperlink" Target="http://www.informationweek.com/news/security/privacy/232700524" TargetMode="External"/><Relationship Id="rId136" Type="http://schemas.openxmlformats.org/officeDocument/2006/relationships/hyperlink" Target="http://www.axis.com/products/avhs/flash.htm" TargetMode="External"/><Relationship Id="rId157" Type="http://schemas.openxmlformats.org/officeDocument/2006/relationships/hyperlink" Target="http://www.greenerbuildings.eu/" TargetMode="External"/><Relationship Id="rId178" Type="http://schemas.openxmlformats.org/officeDocument/2006/relationships/image" Target="media/image9.png"/><Relationship Id="rId61" Type="http://schemas.openxmlformats.org/officeDocument/2006/relationships/hyperlink" Target="http://www.w3.org/TR/xmlschema-1/" TargetMode="External"/><Relationship Id="rId82" Type="http://schemas.openxmlformats.org/officeDocument/2006/relationships/hyperlink" Target="http://www.noxdroid.org/?p=project" TargetMode="External"/><Relationship Id="rId152" Type="http://schemas.openxmlformats.org/officeDocument/2006/relationships/hyperlink" Target="http://apps.simplegeo.com/" TargetMode="External"/><Relationship Id="rId173" Type="http://schemas.openxmlformats.org/officeDocument/2006/relationships/image" Target="media/image4.jpeg"/><Relationship Id="rId194" Type="http://schemas.openxmlformats.org/officeDocument/2006/relationships/hyperlink" Target="http://example.com/resources" TargetMode="External"/><Relationship Id="rId199" Type="http://schemas.openxmlformats.org/officeDocument/2006/relationships/image" Target="media/image12.emf"/><Relationship Id="rId203" Type="http://schemas.openxmlformats.org/officeDocument/2006/relationships/image" Target="media/image16.emf"/><Relationship Id="rId208" Type="http://schemas.openxmlformats.org/officeDocument/2006/relationships/image" Target="media/image21.png"/><Relationship Id="rId19" Type="http://schemas.openxmlformats.org/officeDocument/2006/relationships/hyperlink" Target="http://bit.ly/KY4eSp" TargetMode="External"/><Relationship Id="rId224" Type="http://schemas.openxmlformats.org/officeDocument/2006/relationships/footer" Target="footer1.xml"/><Relationship Id="rId14" Type="http://schemas.openxmlformats.org/officeDocument/2006/relationships/image" Target="media/image1.wmf"/><Relationship Id="rId30" Type="http://schemas.openxmlformats.org/officeDocument/2006/relationships/hyperlink" Target="http://www.nfc-forum.org/" TargetMode="External"/><Relationship Id="rId35" Type="http://schemas.openxmlformats.org/officeDocument/2006/relationships/hyperlink" Target="http://www.w3.org/TR/2008/REC-xml-20081126/" TargetMode="External"/><Relationship Id="rId56" Type="http://schemas.openxmlformats.org/officeDocument/2006/relationships/hyperlink" Target="http://www.dmtf.org" TargetMode="External"/><Relationship Id="rId77" Type="http://schemas.openxmlformats.org/officeDocument/2006/relationships/hyperlink" Target="http://senseable.mit.edu/realtimerome/" TargetMode="External"/><Relationship Id="rId100" Type="http://schemas.openxmlformats.org/officeDocument/2006/relationships/hyperlink" Target="http://www.w3.org/Submission/SA-REST/" TargetMode="External"/><Relationship Id="rId105" Type="http://schemas.openxmlformats.org/officeDocument/2006/relationships/hyperlink" Target="http://www.w3.org/Submission/SA-REST/" TargetMode="External"/><Relationship Id="rId126" Type="http://schemas.openxmlformats.org/officeDocument/2006/relationships/hyperlink" Target="http://www.w3.org/Consortium/Patent-Policy-20040205" TargetMode="External"/><Relationship Id="rId147" Type="http://schemas.openxmlformats.org/officeDocument/2006/relationships/hyperlink" Target="http://imsresearch.com/press-release/Video_Surveillance_as_a_Service_VsaaS_Market_Set_to_Double_over_Next_Three_Years" TargetMode="External"/><Relationship Id="rId168" Type="http://schemas.openxmlformats.org/officeDocument/2006/relationships/hyperlink" Target="http://www.iot6.eu/" TargetMode="External"/><Relationship Id="rId8" Type="http://schemas.openxmlformats.org/officeDocument/2006/relationships/hyperlink" Target="mailto:Shiddhartha.Bhandari@it-sudparis.eu" TargetMode="External"/><Relationship Id="rId51" Type="http://schemas.openxmlformats.org/officeDocument/2006/relationships/hyperlink" Target="http://docs.oasis-open.org/ws-dd/soapoverudp/1.1/os/wsdd-soapoverudp-1.1-spec-os.pdf" TargetMode="External"/><Relationship Id="rId72" Type="http://schemas.openxmlformats.org/officeDocument/2006/relationships/hyperlink" Target="http://www.tec-it.com/en/software/android/getblue/android-smartphone/Default.aspx" TargetMode="External"/><Relationship Id="rId93" Type="http://schemas.openxmlformats.org/officeDocument/2006/relationships/hyperlink" Target="http://www.w3.org/TR/2004/REC-rdf-syntax-grammar-20040210/" TargetMode="External"/><Relationship Id="rId98" Type="http://schemas.openxmlformats.org/officeDocument/2006/relationships/hyperlink" Target="http://www.w3.org/Submission/SA-REST/" TargetMode="External"/><Relationship Id="rId121" Type="http://schemas.openxmlformats.org/officeDocument/2006/relationships/hyperlink" Target="http://patft.uspto.gov/" TargetMode="External"/><Relationship Id="rId142" Type="http://schemas.openxmlformats.org/officeDocument/2006/relationships/hyperlink" Target="http://www.viaas.com/how-viaas-works/cloud-based-service.html" TargetMode="External"/><Relationship Id="rId163" Type="http://schemas.openxmlformats.org/officeDocument/2006/relationships/hyperlink" Target="http://cordis.europa.eu/search/index.cfm?fuseaction=proj.document&amp;PJ_LANG=EN&amp;PJ_RCN=11407267" TargetMode="External"/><Relationship Id="rId184" Type="http://schemas.openxmlformats.org/officeDocument/2006/relationships/hyperlink" Target="http://example.com/resources/" TargetMode="External"/><Relationship Id="rId189" Type="http://schemas.openxmlformats.org/officeDocument/2006/relationships/hyperlink" Target="http://example.com/resources" TargetMode="External"/><Relationship Id="rId219" Type="http://schemas.openxmlformats.org/officeDocument/2006/relationships/image" Target="media/image32.jpeg"/><Relationship Id="rId3" Type="http://schemas.openxmlformats.org/officeDocument/2006/relationships/styles" Target="styles.xml"/><Relationship Id="rId214" Type="http://schemas.openxmlformats.org/officeDocument/2006/relationships/image" Target="media/image27.png"/><Relationship Id="rId25" Type="http://schemas.openxmlformats.org/officeDocument/2006/relationships/hyperlink" Target="https://addons.mozilla.org/en-US/firefox/addon/restclient" TargetMode="External"/><Relationship Id="rId46" Type="http://schemas.openxmlformats.org/officeDocument/2006/relationships/hyperlink" Target="http://www.upnp.org/specs/arch/UPnP-arch-DeviceArchitecture-v1.0.pdf" TargetMode="External"/><Relationship Id="rId67" Type="http://schemas.openxmlformats.org/officeDocument/2006/relationships/hyperlink" Target="http://docs.oasis-open.org/wss/2004/01/oasis-200401-wss-soap-message-security-1.0.pdf" TargetMode="External"/><Relationship Id="rId116" Type="http://schemas.openxmlformats.org/officeDocument/2006/relationships/hyperlink" Target="http://www.w3.org/TR/xmlenc-core/" TargetMode="External"/><Relationship Id="rId137" Type="http://schemas.openxmlformats.org/officeDocument/2006/relationships/hyperlink" Target="http://www.myarcherfish.com/products/archerfish-solo" TargetMode="External"/><Relationship Id="rId158" Type="http://schemas.openxmlformats.org/officeDocument/2006/relationships/hyperlink" Target="http://seempubs.polito.it/" TargetMode="External"/><Relationship Id="rId20" Type="http://schemas.openxmlformats.org/officeDocument/2006/relationships/hyperlink" Target="http://bit.ly/Oxvc11" TargetMode="External"/><Relationship Id="rId41" Type="http://schemas.openxmlformats.org/officeDocument/2006/relationships/hyperlink" Target="http://www.w3.org/TR/xml-infoset" TargetMode="External"/><Relationship Id="rId62" Type="http://schemas.openxmlformats.org/officeDocument/2006/relationships/hyperlink" Target="http://www.w3.org/TR/1999/REC-xpath-19991116" TargetMode="External"/><Relationship Id="rId83" Type="http://schemas.openxmlformats.org/officeDocument/2006/relationships/hyperlink" Target="http://www.sparkfun.com/products/10748" TargetMode="External"/><Relationship Id="rId88" Type="http://schemas.openxmlformats.org/officeDocument/2006/relationships/hyperlink" Target="http://xml.coverpages.org/spec_xhtml-fml.html" TargetMode="External"/><Relationship Id="rId111" Type="http://schemas.openxmlformats.org/officeDocument/2006/relationships/hyperlink" Target="http://www.oasisopen.org/committees/" TargetMode="External"/><Relationship Id="rId132" Type="http://schemas.openxmlformats.org/officeDocument/2006/relationships/hyperlink" Target="http://www.prolexic.com/company/index.html" TargetMode="External"/><Relationship Id="rId153" Type="http://schemas.openxmlformats.org/officeDocument/2006/relationships/hyperlink" Target="http://www.opencalais.com/about" TargetMode="External"/><Relationship Id="rId174" Type="http://schemas.openxmlformats.org/officeDocument/2006/relationships/image" Target="media/image5.png"/><Relationship Id="rId179" Type="http://schemas.openxmlformats.org/officeDocument/2006/relationships/image" Target="media/image10.png"/><Relationship Id="rId195" Type="http://schemas.openxmlformats.org/officeDocument/2006/relationships/hyperlink" Target="http://example.com/resources" TargetMode="External"/><Relationship Id="rId209" Type="http://schemas.openxmlformats.org/officeDocument/2006/relationships/image" Target="media/image22.png"/><Relationship Id="rId190" Type="http://schemas.openxmlformats.org/officeDocument/2006/relationships/hyperlink" Target="http://example.com/resources" TargetMode="External"/><Relationship Id="rId204" Type="http://schemas.openxmlformats.org/officeDocument/2006/relationships/image" Target="media/image17.png"/><Relationship Id="rId220" Type="http://schemas.openxmlformats.org/officeDocument/2006/relationships/hyperlink" Target="http://www.w3.org/Submission/SA-REST/" TargetMode="External"/><Relationship Id="rId225" Type="http://schemas.openxmlformats.org/officeDocument/2006/relationships/header" Target="header2.xml"/><Relationship Id="rId15" Type="http://schemas.openxmlformats.org/officeDocument/2006/relationships/oleObject" Target="embeddings/oleObject1.bin"/><Relationship Id="rId36" Type="http://schemas.openxmlformats.org/officeDocument/2006/relationships/hyperlink" Target="http://www.w3.org/TR/xmlschema-2/" TargetMode="External"/><Relationship Id="rId57" Type="http://schemas.openxmlformats.org/officeDocument/2006/relationships/hyperlink" Target="http://www.ietf.org/rfc/rfc2818.txt" TargetMode="External"/><Relationship Id="rId106" Type="http://schemas.openxmlformats.org/officeDocument/2006/relationships/hyperlink" Target="http://www.w3.org/Submission/SA-REST/" TargetMode="External"/><Relationship Id="rId127" Type="http://schemas.openxmlformats.org/officeDocument/2006/relationships/hyperlink" Target="http://patft.uspto.gov/" TargetMode="External"/><Relationship Id="rId10" Type="http://schemas.openxmlformats.org/officeDocument/2006/relationships/hyperlink" Target="mailto:Son.Han@it-sudparis.eu" TargetMode="External"/><Relationship Id="rId31" Type="http://schemas.openxmlformats.org/officeDocument/2006/relationships/hyperlink" Target="http://www.nfcworld.com/2011/11/09/311213/apple-patents-sim-within-secure-element-technology/" TargetMode="External"/><Relationship Id="rId52" Type="http://schemas.openxmlformats.org/officeDocument/2006/relationships/hyperlink" Target="http://schemas.xmlsoap.org/ws/2004/09/transfer/" TargetMode="External"/><Relationship Id="rId73" Type="http://schemas.openxmlformats.org/officeDocument/2006/relationships/hyperlink" Target="http://cdn.intechopen.com/pdfs/5914/InTechA_mobile_device_based_ecg_analysi_system.pdf" TargetMode="External"/><Relationship Id="rId78" Type="http://schemas.openxmlformats.org/officeDocument/2006/relationships/hyperlink" Target="http://urban.cens.ucla.edu/projects/dietsense/" TargetMode="External"/><Relationship Id="rId94" Type="http://schemas.openxmlformats.org/officeDocument/2006/relationships/hyperlink" Target="http://www.w3.org/RDF/" TargetMode="External"/><Relationship Id="rId99" Type="http://schemas.openxmlformats.org/officeDocument/2006/relationships/hyperlink" Target="http://www.w3.org/Submission/SA-REST/" TargetMode="External"/><Relationship Id="rId101" Type="http://schemas.openxmlformats.org/officeDocument/2006/relationships/hyperlink" Target="http://www.w3.org/Submission/SA-REST/" TargetMode="External"/><Relationship Id="rId122" Type="http://schemas.openxmlformats.org/officeDocument/2006/relationships/hyperlink" Target="http://patft.uspto.gov/" TargetMode="External"/><Relationship Id="rId143" Type="http://schemas.openxmlformats.org/officeDocument/2006/relationships/hyperlink" Target="http://ipvm.com/report/hosted__managed_video_surveillance_comparison_2009" TargetMode="External"/><Relationship Id="rId148" Type="http://schemas.openxmlformats.org/officeDocument/2006/relationships/hyperlink" Target="http://cloudnsci.fi/wiki/index.php?n=UserGuide.ConceptualDesign" TargetMode="External"/><Relationship Id="rId164" Type="http://schemas.openxmlformats.org/officeDocument/2006/relationships/hyperlink" Target="http://www.artemis-ioe.eu/" TargetMode="External"/><Relationship Id="rId169" Type="http://schemas.openxmlformats.org/officeDocument/2006/relationships/hyperlink" Target="http://www.iot-butler.eu/" TargetMode="External"/><Relationship Id="rId185" Type="http://schemas.openxmlformats.org/officeDocument/2006/relationships/hyperlink" Target="http://example.com/resources/" TargetMode="External"/><Relationship Id="rId4" Type="http://schemas.openxmlformats.org/officeDocument/2006/relationships/settings" Target="settings.xml"/><Relationship Id="rId9" Type="http://schemas.openxmlformats.org/officeDocument/2006/relationships/hyperlink" Target="mailto:Imran.Khan@it-sudparis.eu" TargetMode="External"/><Relationship Id="rId180" Type="http://schemas.openxmlformats.org/officeDocument/2006/relationships/hyperlink" Target="http://example.com/resources/" TargetMode="External"/><Relationship Id="rId210" Type="http://schemas.openxmlformats.org/officeDocument/2006/relationships/image" Target="media/image23.png"/><Relationship Id="rId215" Type="http://schemas.openxmlformats.org/officeDocument/2006/relationships/image" Target="media/image28.png"/><Relationship Id="rId26" Type="http://schemas.openxmlformats.org/officeDocument/2006/relationships/hyperlink" Target="http://restclient.org/" TargetMode="External"/><Relationship Id="rId47" Type="http://schemas.openxmlformats.org/officeDocument/2006/relationships/hyperlink" Target="http://docs.oasis-open.org/ws-dd/dpws/1.1/os/wsdd-dpws-1.1-spec-os.pdf" TargetMode="External"/><Relationship Id="rId68" Type="http://schemas.openxmlformats.org/officeDocument/2006/relationships/hyperlink" Target="http://dmtf.org/sites/default/files/standards/documents/DSP0226_1.1.pdf" TargetMode="External"/><Relationship Id="rId89" Type="http://schemas.openxmlformats.org/officeDocument/2006/relationships/hyperlink" Target="http://diginole.lib.fsu.edu/etd/2376" TargetMode="External"/><Relationship Id="rId112" Type="http://schemas.openxmlformats.org/officeDocument/2006/relationships/hyperlink" Target="http://www.osoa.org/display/Main/Service+Component+Architecture+Home" TargetMode="External"/><Relationship Id="rId133" Type="http://schemas.openxmlformats.org/officeDocument/2006/relationships/hyperlink" Target="http://www.networkworld.com/news/2010/101210-video-surveillance-as-a-service.html" TargetMode="External"/><Relationship Id="rId154" Type="http://schemas.openxmlformats.org/officeDocument/2006/relationships/hyperlink" Target="http://cloudnsci.fi/algorithm/catalog" TargetMode="External"/><Relationship Id="rId175" Type="http://schemas.openxmlformats.org/officeDocument/2006/relationships/image" Target="media/image6.png"/><Relationship Id="rId196" Type="http://schemas.openxmlformats.org/officeDocument/2006/relationships/hyperlink" Target="http://example.com/resources" TargetMode="External"/><Relationship Id="rId200" Type="http://schemas.openxmlformats.org/officeDocument/2006/relationships/image" Target="media/image13.png"/><Relationship Id="rId16" Type="http://schemas.openxmlformats.org/officeDocument/2006/relationships/hyperlink" Target="http://telegraph.cs.berkeley.edu/tinydb/tinydb.pdf" TargetMode="External"/><Relationship Id="rId221" Type="http://schemas.openxmlformats.org/officeDocument/2006/relationships/image" Target="media/image33.png"/><Relationship Id="rId37" Type="http://schemas.openxmlformats.org/officeDocument/2006/relationships/hyperlink" Target="http://www.json.org/" TargetMode="External"/><Relationship Id="rId58" Type="http://schemas.openxmlformats.org/officeDocument/2006/relationships/hyperlink" Target="http://www.w3.org/TR/soap12-part1/" TargetMode="External"/><Relationship Id="rId79" Type="http://schemas.openxmlformats.org/officeDocument/2006/relationships/hyperlink" Target="http://research.microsoft.com/en-us/projects/nericell/" TargetMode="External"/><Relationship Id="rId102" Type="http://schemas.openxmlformats.org/officeDocument/2006/relationships/hyperlink" Target="http://www.w3.org/Submission/SA-REST/" TargetMode="External"/><Relationship Id="rId123" Type="http://schemas.openxmlformats.org/officeDocument/2006/relationships/hyperlink" Target="http://www.w3.org/TR/2012/CR-xmldsig-core2-20120124/" TargetMode="External"/><Relationship Id="rId144" Type="http://schemas.openxmlformats.org/officeDocument/2006/relationships/hyperlink" Target="http://iomega.com/nas/network-attached-storage.html" TargetMode="External"/><Relationship Id="rId90" Type="http://schemas.openxmlformats.org/officeDocument/2006/relationships/hyperlink" Target="http://www.w3.org/TR/daml+oil-reference" TargetMode="External"/><Relationship Id="rId165" Type="http://schemas.openxmlformats.org/officeDocument/2006/relationships/hyperlink" Target="http://cordis.europa.eu/search/index.cfm?fuseaction=proj.document&amp;PJ_LANG=EN&amp;PJ_RCN=1944914" TargetMode="External"/><Relationship Id="rId186" Type="http://schemas.openxmlformats.org/officeDocument/2006/relationships/hyperlink" Target="http://example.com/resourc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tunes.apple.com/fr/app/sonic-phone-finder/id324699897?mt=8" TargetMode="External"/><Relationship Id="rId13" Type="http://schemas.openxmlformats.org/officeDocument/2006/relationships/hyperlink" Target="http://lsdis.cs.uga.edu/Projects/METEORS/" TargetMode="External"/><Relationship Id="rId3" Type="http://schemas.openxmlformats.org/officeDocument/2006/relationships/hyperlink" Target="http://maps.google.fr/" TargetMode="External"/><Relationship Id="rId7" Type="http://schemas.openxmlformats.org/officeDocument/2006/relationships/hyperlink" Target="http://brightkite.com/" TargetMode="External"/><Relationship Id="rId12" Type="http://schemas.openxmlformats.org/officeDocument/2006/relationships/hyperlink" Target="http://banffmobilehistory.ca/" TargetMode="External"/><Relationship Id="rId2" Type="http://schemas.openxmlformats.org/officeDocument/2006/relationships/hyperlink" Target="http://www.wayfaring.com/" TargetMode="External"/><Relationship Id="rId1" Type="http://schemas.openxmlformats.org/officeDocument/2006/relationships/hyperlink" Target="http://www.mapmyride.com/" TargetMode="External"/><Relationship Id="rId6" Type="http://schemas.openxmlformats.org/officeDocument/2006/relationships/hyperlink" Target="http://blog.gowalla.com/" TargetMode="External"/><Relationship Id="rId11" Type="http://schemas.openxmlformats.org/officeDocument/2006/relationships/hyperlink" Target="http://urbanairship.com/" TargetMode="External"/><Relationship Id="rId5" Type="http://schemas.openxmlformats.org/officeDocument/2006/relationships/hyperlink" Target="http://www.yelp.com/" TargetMode="External"/><Relationship Id="rId10" Type="http://schemas.openxmlformats.org/officeDocument/2006/relationships/hyperlink" Target="http://wireless.accuweather.com/all-products.asp?mPartner=accuweather&amp;type=downloadable" TargetMode="External"/><Relationship Id="rId4" Type="http://schemas.openxmlformats.org/officeDocument/2006/relationships/hyperlink" Target="https://fr.foursquare.com/" TargetMode="External"/><Relationship Id="rId9" Type="http://schemas.openxmlformats.org/officeDocument/2006/relationships/hyperlink" Target="http://fr.androidzoom.com/android_applications/tools/travel-alarm_cjjyp.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emf"/><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emf"/><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ryA\My%20Documents\ITEA\General%20purpose\Templates%20&amp;%20models\Logo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6D7BA-90D6-4C38-B01C-A48181A61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Logo_template.dot</Template>
  <TotalTime>114</TotalTime>
  <Pages>140</Pages>
  <Words>60787</Words>
  <Characters>346492</Characters>
  <Application>Microsoft Office Word</Application>
  <DocSecurity>0</DocSecurity>
  <Lines>2887</Lines>
  <Paragraphs>812</Paragraphs>
  <ScaleCrop>false</ScaleCrop>
  <HeadingPairs>
    <vt:vector size="4" baseType="variant">
      <vt:variant>
        <vt:lpstr>Tiêu đề</vt:lpstr>
      </vt:variant>
      <vt:variant>
        <vt:i4>1</vt:i4>
      </vt:variant>
      <vt:variant>
        <vt:lpstr>Titre</vt:lpstr>
      </vt:variant>
      <vt:variant>
        <vt:i4>1</vt:i4>
      </vt:variant>
    </vt:vector>
  </HeadingPairs>
  <TitlesOfParts>
    <vt:vector size="2" baseType="lpstr">
      <vt:lpstr>WoO Frenc Meeting Minutes</vt:lpstr>
      <vt:lpstr>WoO Frenc Meeting Minutes</vt:lpstr>
    </vt:vector>
  </TitlesOfParts>
  <Company>.</Company>
  <LinksUpToDate>false</LinksUpToDate>
  <CharactersWithSpaces>406467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 Frenc Meeting Minutes</dc:title>
  <dc:creator>Mihaela Brut</dc:creator>
  <cp:lastModifiedBy>Son Han</cp:lastModifiedBy>
  <cp:revision>24</cp:revision>
  <cp:lastPrinted>2012-06-13T13:03:00Z</cp:lastPrinted>
  <dcterms:created xsi:type="dcterms:W3CDTF">2012-09-19T10:30:00Z</dcterms:created>
  <dcterms:modified xsi:type="dcterms:W3CDTF">2012-09-19T17:09:00Z</dcterms:modified>
</cp:coreProperties>
</file>