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C1" w:rsidRPr="009625A3" w:rsidRDefault="00AF19C1" w:rsidP="003179F5">
      <w:pPr>
        <w:pStyle w:val="DocumentTitle"/>
        <w:spacing w:line="276" w:lineRule="auto"/>
        <w:rPr>
          <w:rFonts w:cs="Arial"/>
          <w:szCs w:val="32"/>
        </w:rPr>
      </w:pPr>
      <w:r w:rsidRPr="009625A3">
        <w:rPr>
          <w:rFonts w:cs="Arial"/>
          <w:color w:val="auto"/>
        </w:rPr>
        <w:t>Press Release</w:t>
      </w:r>
    </w:p>
    <w:p w:rsidR="00AF19C1" w:rsidRPr="009625A3" w:rsidRDefault="004D45DE" w:rsidP="003179F5">
      <w:pPr>
        <w:pStyle w:val="Documentsubtitle"/>
        <w:spacing w:line="276" w:lineRule="auto"/>
        <w:rPr>
          <w:rFonts w:cs="Arial"/>
        </w:rPr>
      </w:pPr>
      <w:r w:rsidRPr="009625A3">
        <w:rPr>
          <w:rFonts w:cs="Arial"/>
        </w:rPr>
        <w:t>ARTEMIS</w:t>
      </w:r>
      <w:r w:rsidR="002655F8" w:rsidRPr="009625A3">
        <w:rPr>
          <w:rFonts w:cs="Arial"/>
        </w:rPr>
        <w:t xml:space="preserve"> &amp; ITEA</w:t>
      </w:r>
      <w:r w:rsidRPr="009625A3">
        <w:rPr>
          <w:rFonts w:cs="Arial"/>
        </w:rPr>
        <w:t xml:space="preserve"> </w:t>
      </w:r>
      <w:r w:rsidR="00AF19C1" w:rsidRPr="009625A3">
        <w:rPr>
          <w:rFonts w:cs="Arial"/>
        </w:rPr>
        <w:t>Co-summit</w:t>
      </w:r>
      <w:r w:rsidR="00467087" w:rsidRPr="009625A3">
        <w:rPr>
          <w:rFonts w:cs="Arial"/>
        </w:rPr>
        <w:t xml:space="preserve"> 201</w:t>
      </w:r>
      <w:r w:rsidR="001E3E55" w:rsidRPr="009625A3">
        <w:rPr>
          <w:rFonts w:cs="Arial"/>
        </w:rPr>
        <w:t>2</w:t>
      </w:r>
      <w:r w:rsidR="00AF19C1" w:rsidRPr="009625A3">
        <w:rPr>
          <w:rFonts w:cs="Arial"/>
        </w:rPr>
        <w:br/>
      </w:r>
      <w:r w:rsidR="001E3E55" w:rsidRPr="009625A3">
        <w:rPr>
          <w:rFonts w:cs="Arial"/>
        </w:rPr>
        <w:t>30</w:t>
      </w:r>
      <w:r w:rsidR="002E3D78" w:rsidRPr="009625A3">
        <w:rPr>
          <w:rFonts w:cs="Arial"/>
        </w:rPr>
        <w:t xml:space="preserve"> &amp; </w:t>
      </w:r>
      <w:r w:rsidR="001E3E55" w:rsidRPr="009625A3">
        <w:rPr>
          <w:rFonts w:cs="Arial"/>
        </w:rPr>
        <w:t>31</w:t>
      </w:r>
      <w:r w:rsidR="00B633D5" w:rsidRPr="009625A3">
        <w:rPr>
          <w:rFonts w:cs="Arial"/>
        </w:rPr>
        <w:t xml:space="preserve"> October </w:t>
      </w:r>
      <w:r w:rsidR="00AF19C1" w:rsidRPr="009625A3">
        <w:rPr>
          <w:rFonts w:cs="Arial"/>
        </w:rPr>
        <w:t xml:space="preserve">– </w:t>
      </w:r>
      <w:r w:rsidR="001E3E55" w:rsidRPr="009625A3">
        <w:rPr>
          <w:rFonts w:cs="Arial"/>
        </w:rPr>
        <w:t>Paris</w:t>
      </w:r>
      <w:r w:rsidR="002E3D78" w:rsidRPr="009625A3">
        <w:rPr>
          <w:rFonts w:cs="Arial"/>
          <w:bCs/>
          <w:szCs w:val="20"/>
        </w:rPr>
        <w:t>, F</w:t>
      </w:r>
      <w:r w:rsidR="001E3E55" w:rsidRPr="009625A3">
        <w:rPr>
          <w:rFonts w:cs="Arial"/>
          <w:bCs/>
          <w:szCs w:val="20"/>
        </w:rPr>
        <w:t>rance</w:t>
      </w:r>
      <w:r w:rsidR="00AF19C1" w:rsidRPr="009625A3">
        <w:rPr>
          <w:rFonts w:cs="Arial"/>
        </w:rPr>
        <w:t xml:space="preserve"> </w:t>
      </w:r>
    </w:p>
    <w:p w:rsidR="00AF19C1" w:rsidRPr="009625A3" w:rsidRDefault="00AF19C1" w:rsidP="003179F5">
      <w:pPr>
        <w:pStyle w:val="dottedline"/>
        <w:spacing w:line="276" w:lineRule="auto"/>
        <w:rPr>
          <w:rFonts w:cs="Arial"/>
        </w:rPr>
      </w:pPr>
      <w:r w:rsidRPr="009625A3">
        <w:rPr>
          <w:rFonts w:cs="Arial"/>
        </w:rPr>
        <w:t>••••••••••••••••••••••••••••••••••••••••••••••••••••••</w:t>
      </w:r>
    </w:p>
    <w:p w:rsidR="00AF19C1" w:rsidRPr="009625A3" w:rsidRDefault="00AF19C1" w:rsidP="003179F5">
      <w:pPr>
        <w:pStyle w:val="BodyText"/>
        <w:spacing w:after="0" w:line="276" w:lineRule="auto"/>
        <w:rPr>
          <w:rFonts w:cs="Arial"/>
        </w:rPr>
      </w:pPr>
    </w:p>
    <w:p w:rsidR="009625A3" w:rsidRPr="009625A3" w:rsidRDefault="009625A3" w:rsidP="009625A3">
      <w:pPr>
        <w:spacing w:line="276" w:lineRule="auto"/>
        <w:rPr>
          <w:rFonts w:cs="Arial"/>
          <w:b/>
          <w:sz w:val="24"/>
          <w:szCs w:val="20"/>
          <w:lang w:val="en-US"/>
        </w:rPr>
      </w:pPr>
      <w:r w:rsidRPr="009625A3">
        <w:rPr>
          <w:rFonts w:cs="Arial"/>
          <w:b/>
          <w:sz w:val="24"/>
          <w:szCs w:val="20"/>
          <w:lang w:val="en-US"/>
        </w:rPr>
        <w:t xml:space="preserve">La </w:t>
      </w:r>
      <w:proofErr w:type="spellStart"/>
      <w:r w:rsidRPr="009625A3">
        <w:rPr>
          <w:rFonts w:cs="Arial"/>
          <w:b/>
          <w:sz w:val="24"/>
          <w:szCs w:val="20"/>
          <w:lang w:val="en-US"/>
        </w:rPr>
        <w:t>Défense</w:t>
      </w:r>
      <w:proofErr w:type="spellEnd"/>
      <w:r w:rsidRPr="009625A3">
        <w:rPr>
          <w:rFonts w:cs="Arial"/>
          <w:b/>
          <w:sz w:val="24"/>
          <w:szCs w:val="20"/>
          <w:lang w:val="en-US"/>
        </w:rPr>
        <w:t xml:space="preserve"> provides the futuristic backdrop to share a vision for ICT innovation at the Co-summit 2012</w:t>
      </w:r>
    </w:p>
    <w:p w:rsidR="009625A3" w:rsidRPr="009625A3" w:rsidRDefault="009625A3" w:rsidP="009625A3">
      <w:pPr>
        <w:spacing w:line="276" w:lineRule="auto"/>
        <w:rPr>
          <w:rFonts w:cs="Arial"/>
          <w:szCs w:val="20"/>
          <w:lang w:val="en-US"/>
        </w:rPr>
      </w:pPr>
    </w:p>
    <w:p w:rsidR="009625A3" w:rsidRPr="00357D0B" w:rsidRDefault="009625A3" w:rsidP="009625A3">
      <w:pPr>
        <w:spacing w:line="276" w:lineRule="auto"/>
        <w:rPr>
          <w:rFonts w:cs="Arial"/>
          <w:color w:val="000000"/>
          <w:szCs w:val="20"/>
        </w:rPr>
      </w:pPr>
      <w:r>
        <w:rPr>
          <w:rFonts w:cs="Arial"/>
          <w:color w:val="000000"/>
          <w:szCs w:val="20"/>
        </w:rPr>
        <w:t xml:space="preserve">The visionary architectural landscape of La </w:t>
      </w:r>
      <w:proofErr w:type="spellStart"/>
      <w:r>
        <w:rPr>
          <w:rFonts w:cs="Arial"/>
          <w:color w:val="000000"/>
          <w:szCs w:val="20"/>
        </w:rPr>
        <w:t>Défense</w:t>
      </w:r>
      <w:proofErr w:type="spellEnd"/>
      <w:r>
        <w:rPr>
          <w:rFonts w:cs="Arial"/>
          <w:color w:val="000000"/>
          <w:szCs w:val="20"/>
        </w:rPr>
        <w:t xml:space="preserve">, bathed in morning sunlight and casting a stunning futuristic backdrop to this fifth Co-Summit, perfectly complemented this year’s theme of the event. ITEA and ARTEMIS reflected their common ambitions through an exhibition floor of fascinating projects, a walk of fame, a special focus area section on reliability, star performers, inspiring keynote speakers and challenging debates. </w:t>
      </w:r>
      <w:r w:rsidRPr="00357D0B">
        <w:rPr>
          <w:rFonts w:cs="Arial"/>
          <w:color w:val="000000"/>
          <w:szCs w:val="20"/>
        </w:rPr>
        <w:t xml:space="preserve">Jointly opened by Klaus Grimm (President of the ARTEMIS Industry Association) and Rudolf Haggenmüller (Chairman of ITEA 2), the Co-summit was welcomed to the French capital by Cécile </w:t>
      </w:r>
      <w:proofErr w:type="spellStart"/>
      <w:r w:rsidRPr="00357D0B">
        <w:rPr>
          <w:rFonts w:cs="Arial"/>
          <w:color w:val="000000"/>
          <w:szCs w:val="20"/>
        </w:rPr>
        <w:t>Dubarry</w:t>
      </w:r>
      <w:proofErr w:type="spellEnd"/>
      <w:r w:rsidRPr="00357D0B">
        <w:rPr>
          <w:rFonts w:cs="Arial"/>
          <w:color w:val="000000"/>
          <w:szCs w:val="20"/>
        </w:rPr>
        <w:t xml:space="preserve">, Director for ICT at the </w:t>
      </w:r>
      <w:proofErr w:type="spellStart"/>
      <w:r w:rsidRPr="00357D0B">
        <w:rPr>
          <w:rFonts w:cs="Arial"/>
          <w:color w:val="000000"/>
          <w:szCs w:val="20"/>
        </w:rPr>
        <w:t>Ministère</w:t>
      </w:r>
      <w:proofErr w:type="spellEnd"/>
      <w:r w:rsidRPr="00357D0B">
        <w:rPr>
          <w:rFonts w:cs="Arial"/>
          <w:color w:val="000000"/>
          <w:szCs w:val="20"/>
        </w:rPr>
        <w:t xml:space="preserve"> du </w:t>
      </w:r>
      <w:proofErr w:type="spellStart"/>
      <w:r w:rsidRPr="00357D0B">
        <w:rPr>
          <w:rFonts w:cs="Arial"/>
          <w:color w:val="000000"/>
          <w:szCs w:val="20"/>
        </w:rPr>
        <w:t>Redressement</w:t>
      </w:r>
      <w:proofErr w:type="spellEnd"/>
      <w:r w:rsidRPr="00357D0B">
        <w:rPr>
          <w:rFonts w:cs="Arial"/>
          <w:color w:val="000000"/>
          <w:szCs w:val="20"/>
        </w:rPr>
        <w:t xml:space="preserve"> </w:t>
      </w:r>
      <w:proofErr w:type="spellStart"/>
      <w:r w:rsidRPr="00357D0B">
        <w:rPr>
          <w:rFonts w:cs="Arial"/>
          <w:color w:val="000000"/>
          <w:szCs w:val="20"/>
        </w:rPr>
        <w:t>Productif</w:t>
      </w:r>
      <w:proofErr w:type="spellEnd"/>
      <w:r w:rsidRPr="00357D0B">
        <w:rPr>
          <w:rFonts w:cs="Arial"/>
          <w:color w:val="000000"/>
          <w:szCs w:val="20"/>
        </w:rPr>
        <w:t>.</w:t>
      </w:r>
    </w:p>
    <w:p w:rsidR="009625A3" w:rsidRPr="00357D0B" w:rsidRDefault="009625A3" w:rsidP="009625A3">
      <w:pPr>
        <w:spacing w:line="276" w:lineRule="auto"/>
        <w:rPr>
          <w:rFonts w:cs="Arial"/>
          <w:color w:val="000000"/>
          <w:szCs w:val="20"/>
        </w:rPr>
      </w:pPr>
    </w:p>
    <w:p w:rsidR="009625A3" w:rsidRPr="00357D0B" w:rsidRDefault="009625A3" w:rsidP="009625A3">
      <w:pPr>
        <w:spacing w:line="276" w:lineRule="auto"/>
        <w:rPr>
          <w:rFonts w:cs="Arial"/>
          <w:color w:val="000000"/>
          <w:szCs w:val="20"/>
        </w:rPr>
      </w:pPr>
      <w:r w:rsidRPr="00357D0B">
        <w:rPr>
          <w:rFonts w:cs="Arial"/>
          <w:color w:val="000000"/>
          <w:szCs w:val="20"/>
        </w:rPr>
        <w:t>Keynote speaker Thierry Breton, Chairman and CEO of ATOS, gave an inspirational and challenging address. A man willing to take risks – something many might term visionary – already evident in his controversial decision to implement ISDN during his term as Director of France Telecom, he boldly asserted that internal e-mails would be a thing of the past in his present company by the end of next year. This example of not only the speed of change but the intrinsic kind of change that is taking place in our society would be echoed in the panel session that followed. “We are a society that is not undergoing evolution or revolution but a metamorphosis.” It is a time to be visionary and now, more than ever, it is a time for ARTEMIS and ITEA 2 to share a vision for ICT innovation.</w:t>
      </w:r>
    </w:p>
    <w:p w:rsidR="009625A3" w:rsidRPr="009625A3" w:rsidRDefault="009625A3" w:rsidP="009625A3">
      <w:pPr>
        <w:spacing w:line="276" w:lineRule="auto"/>
        <w:rPr>
          <w:rFonts w:cs="Arial"/>
          <w:b/>
          <w:sz w:val="18"/>
          <w:szCs w:val="20"/>
        </w:rPr>
      </w:pPr>
    </w:p>
    <w:p w:rsidR="009625A3" w:rsidRPr="009625A3" w:rsidRDefault="009625A3" w:rsidP="009625A3">
      <w:pPr>
        <w:spacing w:line="276" w:lineRule="auto"/>
        <w:rPr>
          <w:rFonts w:cs="Arial"/>
          <w:b/>
          <w:szCs w:val="20"/>
          <w:lang w:val="en-US"/>
        </w:rPr>
      </w:pPr>
      <w:r w:rsidRPr="009625A3">
        <w:rPr>
          <w:rFonts w:cs="Arial"/>
          <w:b/>
          <w:szCs w:val="20"/>
          <w:lang w:val="en-US"/>
        </w:rPr>
        <w:t>Knowing and not knowing</w:t>
      </w:r>
    </w:p>
    <w:p w:rsidR="009625A3" w:rsidRPr="00357D0B" w:rsidRDefault="009625A3" w:rsidP="009625A3">
      <w:pPr>
        <w:spacing w:line="276" w:lineRule="auto"/>
        <w:rPr>
          <w:rFonts w:cs="Arial"/>
          <w:color w:val="000000"/>
          <w:szCs w:val="20"/>
        </w:rPr>
      </w:pPr>
      <w:r w:rsidRPr="00357D0B">
        <w:rPr>
          <w:rFonts w:cs="Arial"/>
          <w:color w:val="000000"/>
          <w:szCs w:val="20"/>
        </w:rPr>
        <w:t xml:space="preserve">Taking up this theme, the stage gave way to a panel discussion hosted by Emile </w:t>
      </w:r>
      <w:proofErr w:type="spellStart"/>
      <w:r w:rsidRPr="00357D0B">
        <w:rPr>
          <w:rFonts w:cs="Arial"/>
          <w:color w:val="000000"/>
          <w:szCs w:val="20"/>
        </w:rPr>
        <w:t>Aarts</w:t>
      </w:r>
      <w:proofErr w:type="spellEnd"/>
      <w:r w:rsidRPr="00357D0B">
        <w:rPr>
          <w:rFonts w:cs="Arial"/>
          <w:color w:val="000000"/>
          <w:szCs w:val="20"/>
        </w:rPr>
        <w:t xml:space="preserve">, formerly Chief Scientific Officer at Philips Research and now Professor of Computing Science at Eindhoven University of Technology. This very lively debate, featuring five prominent players from different fields, was inspiring and gave the captivated audience plenty to think about. For instance, when asked ‘What did you not anticipate?’ when looking back on the impacts of technology during the past twenty to thirty years, panellist Heinrich </w:t>
      </w:r>
      <w:proofErr w:type="spellStart"/>
      <w:r w:rsidRPr="00357D0B">
        <w:rPr>
          <w:rFonts w:cs="Arial"/>
          <w:color w:val="000000"/>
          <w:szCs w:val="20"/>
        </w:rPr>
        <w:t>Daembkes</w:t>
      </w:r>
      <w:proofErr w:type="spellEnd"/>
      <w:r w:rsidRPr="00357D0B">
        <w:rPr>
          <w:rFonts w:cs="Arial"/>
          <w:color w:val="000000"/>
          <w:szCs w:val="20"/>
        </w:rPr>
        <w:t xml:space="preserve">, Vice President of System and Software Engineering at CASSIDIAN, answered: the spectacular impact of social media – the size and speed at which it happened. Even more revealing by implication, then, is what it is we don’t know about what will happen tomorrow. The three parallel sessions in the afternoon – EIT ICT Labs, Vision 2030 Living Roadmap/Repository and Reliability (also the special focus area of this Co-summit) – pursued these and other relevant questions. </w:t>
      </w:r>
    </w:p>
    <w:p w:rsidR="009625A3" w:rsidRPr="00357D0B" w:rsidRDefault="009625A3" w:rsidP="00357D0B">
      <w:pPr>
        <w:spacing w:line="276" w:lineRule="auto"/>
        <w:rPr>
          <w:rFonts w:cs="Arial"/>
          <w:color w:val="000000"/>
          <w:szCs w:val="20"/>
        </w:rPr>
      </w:pPr>
    </w:p>
    <w:p w:rsidR="009625A3" w:rsidRPr="00357D0B" w:rsidRDefault="009625A3" w:rsidP="00357D0B">
      <w:pPr>
        <w:spacing w:line="276" w:lineRule="auto"/>
        <w:rPr>
          <w:rFonts w:cs="Arial"/>
          <w:color w:val="000000"/>
          <w:szCs w:val="20"/>
        </w:rPr>
      </w:pPr>
      <w:r w:rsidRPr="00357D0B">
        <w:rPr>
          <w:rFonts w:cs="Arial"/>
          <w:color w:val="000000"/>
          <w:szCs w:val="20"/>
        </w:rPr>
        <w:t xml:space="preserve">Throughout the day and indeed the following day, the exhibition floor allowed plenty of opportunity to look at how the future was already happening now in the ARTEMIS and ITEA 2 projects and, of course, gave the project representatives the chance to share insights with their colleagues from other projects. Guided tours also gave all projects the chance to present the impact of their work to various guests. This real community, family spirit once again underlined the value of such an event. The day closed, appropriately, with a dinner at the Ô restaurant on the banks of the Seine.  </w:t>
      </w:r>
    </w:p>
    <w:p w:rsidR="009625A3" w:rsidRPr="00357D0B" w:rsidRDefault="009625A3" w:rsidP="00357D0B">
      <w:pPr>
        <w:spacing w:line="276" w:lineRule="auto"/>
        <w:rPr>
          <w:rFonts w:cs="Arial"/>
          <w:color w:val="000000"/>
          <w:szCs w:val="20"/>
        </w:rPr>
      </w:pPr>
    </w:p>
    <w:p w:rsidR="009625A3" w:rsidRDefault="009625A3" w:rsidP="009625A3">
      <w:pPr>
        <w:pStyle w:val="BodyText"/>
        <w:spacing w:after="0" w:line="276" w:lineRule="auto"/>
        <w:rPr>
          <w:rFonts w:cs="Arial"/>
          <w:szCs w:val="20"/>
          <w:lang w:val="en-US"/>
        </w:rPr>
      </w:pPr>
    </w:p>
    <w:p w:rsidR="00266C69" w:rsidRPr="009625A3" w:rsidRDefault="00266C69" w:rsidP="009625A3">
      <w:pPr>
        <w:pStyle w:val="BodyText"/>
        <w:spacing w:after="0" w:line="276" w:lineRule="auto"/>
        <w:rPr>
          <w:rFonts w:cs="Arial"/>
          <w:szCs w:val="20"/>
          <w:lang w:val="en-US"/>
        </w:rPr>
      </w:pPr>
    </w:p>
    <w:p w:rsidR="009625A3" w:rsidRPr="009625A3" w:rsidRDefault="009625A3" w:rsidP="009625A3">
      <w:pPr>
        <w:spacing w:line="276" w:lineRule="auto"/>
        <w:rPr>
          <w:rFonts w:cs="Arial"/>
          <w:b/>
          <w:sz w:val="18"/>
          <w:szCs w:val="20"/>
        </w:rPr>
      </w:pPr>
    </w:p>
    <w:p w:rsidR="00266C69" w:rsidRDefault="00266C69" w:rsidP="009625A3">
      <w:pPr>
        <w:spacing w:line="276" w:lineRule="auto"/>
        <w:rPr>
          <w:rFonts w:cs="Arial"/>
          <w:b/>
          <w:szCs w:val="20"/>
          <w:lang w:val="en-US"/>
        </w:rPr>
      </w:pPr>
    </w:p>
    <w:p w:rsidR="009625A3" w:rsidRPr="009625A3" w:rsidRDefault="009625A3" w:rsidP="009625A3">
      <w:pPr>
        <w:spacing w:line="276" w:lineRule="auto"/>
        <w:rPr>
          <w:rFonts w:cs="Arial"/>
          <w:b/>
          <w:szCs w:val="20"/>
          <w:lang w:val="en-US"/>
        </w:rPr>
      </w:pPr>
      <w:r w:rsidRPr="009625A3">
        <w:rPr>
          <w:rFonts w:cs="Arial"/>
          <w:b/>
          <w:szCs w:val="20"/>
          <w:lang w:val="en-US"/>
        </w:rPr>
        <w:t xml:space="preserve">Community at work </w:t>
      </w:r>
    </w:p>
    <w:p w:rsidR="00357D0B" w:rsidRPr="00357D0B" w:rsidRDefault="00357D0B" w:rsidP="00357D0B">
      <w:pPr>
        <w:rPr>
          <w:rFonts w:cs="Arial"/>
          <w:color w:val="000000"/>
          <w:szCs w:val="20"/>
        </w:rPr>
      </w:pPr>
      <w:r w:rsidRPr="00357D0B">
        <w:rPr>
          <w:rFonts w:cs="Arial"/>
          <w:color w:val="000000"/>
          <w:szCs w:val="20"/>
        </w:rPr>
        <w:t xml:space="preserve">The Wednesday morning, although less sunny on outside, nonetheless continued to be a glittering display of innovation and achievement in the CNIT conference centre as ARTEMIS kicked off the day with a brief retrospective by Executive Director of the ARTEMIS Joint Undertaking, Eric </w:t>
      </w:r>
      <w:proofErr w:type="spellStart"/>
      <w:r w:rsidRPr="00357D0B">
        <w:rPr>
          <w:rFonts w:cs="Arial"/>
          <w:color w:val="000000"/>
          <w:szCs w:val="20"/>
        </w:rPr>
        <w:t>Schutz</w:t>
      </w:r>
      <w:proofErr w:type="spellEnd"/>
      <w:r w:rsidRPr="00357D0B">
        <w:rPr>
          <w:rFonts w:cs="Arial"/>
          <w:color w:val="000000"/>
          <w:szCs w:val="20"/>
        </w:rPr>
        <w:t xml:space="preserve">, in which he put the spotlight on the ARTEMIS projects before introducing a fascinating discussion in which four panellists were very capably moderated by </w:t>
      </w:r>
      <w:proofErr w:type="spellStart"/>
      <w:r w:rsidRPr="00357D0B">
        <w:rPr>
          <w:rFonts w:cs="Arial"/>
          <w:color w:val="000000"/>
          <w:szCs w:val="20"/>
        </w:rPr>
        <w:t>Dr.</w:t>
      </w:r>
      <w:proofErr w:type="spellEnd"/>
      <w:r w:rsidRPr="00357D0B">
        <w:rPr>
          <w:rFonts w:cs="Arial"/>
          <w:color w:val="000000"/>
          <w:szCs w:val="20"/>
        </w:rPr>
        <w:t xml:space="preserve"> Irene Lopez de Vallejo on the theme of healthcare and manufacturing automation. One of the questions – how the panellists interpreted the concept of ‘think big’ – drew different responses such as that from Andrei </w:t>
      </w:r>
      <w:proofErr w:type="spellStart"/>
      <w:r w:rsidRPr="00357D0B">
        <w:rPr>
          <w:rFonts w:cs="Arial"/>
          <w:color w:val="000000"/>
          <w:szCs w:val="20"/>
        </w:rPr>
        <w:t>Lobov</w:t>
      </w:r>
      <w:proofErr w:type="spellEnd"/>
      <w:r w:rsidRPr="00357D0B">
        <w:rPr>
          <w:rFonts w:cs="Arial"/>
          <w:color w:val="000000"/>
          <w:szCs w:val="20"/>
        </w:rPr>
        <w:t xml:space="preserve"> (e-Sonia project) who suggesting that ‘think open’ could be another way of phrasing the notion while </w:t>
      </w:r>
      <w:proofErr w:type="spellStart"/>
      <w:r w:rsidRPr="00357D0B">
        <w:rPr>
          <w:rFonts w:cs="Arial"/>
          <w:color w:val="000000"/>
          <w:szCs w:val="20"/>
        </w:rPr>
        <w:t>Mladen</w:t>
      </w:r>
      <w:proofErr w:type="spellEnd"/>
      <w:r w:rsidRPr="00357D0B">
        <w:rPr>
          <w:rFonts w:cs="Arial"/>
          <w:color w:val="000000"/>
          <w:szCs w:val="20"/>
        </w:rPr>
        <w:t xml:space="preserve"> </w:t>
      </w:r>
      <w:proofErr w:type="spellStart"/>
      <w:r w:rsidRPr="00357D0B">
        <w:rPr>
          <w:rFonts w:cs="Arial"/>
          <w:color w:val="000000"/>
          <w:szCs w:val="20"/>
        </w:rPr>
        <w:t>Berekovic</w:t>
      </w:r>
      <w:proofErr w:type="spellEnd"/>
      <w:r w:rsidRPr="00357D0B">
        <w:rPr>
          <w:rFonts w:cs="Arial"/>
          <w:color w:val="000000"/>
          <w:szCs w:val="20"/>
        </w:rPr>
        <w:t xml:space="preserve"> (R3-COP) emphasised the ambition of developing a large, knowledge-based tool design platform to provide solutions. The ‘big’ for Frank van der Linden (High Profile) centred on the cross-domain aspect and Silvio </w:t>
      </w:r>
      <w:proofErr w:type="spellStart"/>
      <w:r w:rsidRPr="00357D0B">
        <w:rPr>
          <w:rFonts w:cs="Arial"/>
          <w:color w:val="000000"/>
          <w:szCs w:val="20"/>
        </w:rPr>
        <w:t>Bonfiglio</w:t>
      </w:r>
      <w:proofErr w:type="spellEnd"/>
      <w:r w:rsidRPr="00357D0B">
        <w:rPr>
          <w:rFonts w:cs="Arial"/>
          <w:color w:val="000000"/>
          <w:szCs w:val="20"/>
        </w:rPr>
        <w:t xml:space="preserve"> (CHIRON) saw the ‘big’ in terms of projects having critical mass and societal impact. An interesting remark on this ‘big’ issue came from Andrei </w:t>
      </w:r>
      <w:proofErr w:type="spellStart"/>
      <w:r w:rsidRPr="00357D0B">
        <w:rPr>
          <w:rFonts w:cs="Arial"/>
          <w:color w:val="000000"/>
          <w:szCs w:val="20"/>
        </w:rPr>
        <w:t>Lobov</w:t>
      </w:r>
      <w:proofErr w:type="spellEnd"/>
      <w:r w:rsidRPr="00357D0B">
        <w:rPr>
          <w:rFonts w:cs="Arial"/>
          <w:color w:val="000000"/>
          <w:szCs w:val="20"/>
        </w:rPr>
        <w:t xml:space="preserve"> who cited the essential participation of SMEs as a driver of innovation and a key to the value chain. The challenges are evident but so is the progress being made in meeting those challenges and making significant inroads to really improve the quality of our lives. In presenting the ARTEMIS Recognition Awards, Eric </w:t>
      </w:r>
      <w:proofErr w:type="spellStart"/>
      <w:r w:rsidRPr="00357D0B">
        <w:rPr>
          <w:rFonts w:cs="Arial"/>
          <w:color w:val="000000"/>
          <w:szCs w:val="20"/>
        </w:rPr>
        <w:t>Schutz</w:t>
      </w:r>
      <w:proofErr w:type="spellEnd"/>
      <w:r w:rsidRPr="00357D0B">
        <w:rPr>
          <w:rFonts w:cs="Arial"/>
          <w:color w:val="000000"/>
          <w:szCs w:val="20"/>
        </w:rPr>
        <w:t xml:space="preserve"> turned the spotlight once again on the people who were responsible for making ARTEMIS such a success. Recipients were:</w:t>
      </w:r>
    </w:p>
    <w:p w:rsidR="009625A3" w:rsidRPr="009625A3" w:rsidRDefault="009625A3" w:rsidP="009625A3">
      <w:pPr>
        <w:spacing w:line="276" w:lineRule="auto"/>
        <w:rPr>
          <w:rFonts w:cs="Arial"/>
          <w:sz w:val="18"/>
          <w:szCs w:val="20"/>
        </w:rPr>
      </w:pP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CAMMI – adaptive cognitive man-machine interfacing and human-centred communication</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 xml:space="preserve">CESAR – Reference Technology Platform to reduce development time and effort by up to 50% </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CHARTER – concepts, methods and tools for the development, verification and certification of critical embedded systems</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CHESS – building languages to model and evaluate extra-functional properties as component contracts</w:t>
      </w:r>
    </w:p>
    <w:p w:rsidR="009625A3" w:rsidRPr="009625A3" w:rsidRDefault="009625A3" w:rsidP="009625A3">
      <w:pPr>
        <w:pStyle w:val="BodyText"/>
        <w:numPr>
          <w:ilvl w:val="0"/>
          <w:numId w:val="36"/>
        </w:numPr>
        <w:spacing w:after="0" w:line="276" w:lineRule="auto"/>
        <w:rPr>
          <w:rFonts w:cs="Arial"/>
          <w:szCs w:val="20"/>
          <w:lang w:val="en-US"/>
        </w:rPr>
      </w:pPr>
      <w:proofErr w:type="spellStart"/>
      <w:r w:rsidRPr="009625A3">
        <w:rPr>
          <w:rFonts w:cs="Arial"/>
          <w:szCs w:val="20"/>
          <w:lang w:val="en-US"/>
        </w:rPr>
        <w:t>eDIANA</w:t>
      </w:r>
      <w:proofErr w:type="spellEnd"/>
      <w:r w:rsidRPr="009625A3">
        <w:rPr>
          <w:rFonts w:cs="Arial"/>
          <w:szCs w:val="20"/>
          <w:lang w:val="en-US"/>
        </w:rPr>
        <w:t xml:space="preserve"> – multi-purpose framework to enable the building sector to optimise energy consumption </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EMMON – research, testing and development of a functional prototype for large-scale wireless networks</w:t>
      </w:r>
    </w:p>
    <w:p w:rsidR="009625A3" w:rsidRPr="009625A3" w:rsidRDefault="009625A3" w:rsidP="009625A3">
      <w:pPr>
        <w:pStyle w:val="BodyText"/>
        <w:numPr>
          <w:ilvl w:val="0"/>
          <w:numId w:val="36"/>
        </w:numPr>
        <w:spacing w:after="0" w:line="276" w:lineRule="auto"/>
        <w:rPr>
          <w:rFonts w:cs="Arial"/>
          <w:szCs w:val="20"/>
          <w:lang w:val="en-US"/>
        </w:rPr>
      </w:pPr>
      <w:proofErr w:type="spellStart"/>
      <w:r w:rsidRPr="009625A3">
        <w:rPr>
          <w:rFonts w:cs="Arial"/>
          <w:szCs w:val="20"/>
          <w:lang w:val="en-US"/>
        </w:rPr>
        <w:t>iLAND</w:t>
      </w:r>
      <w:proofErr w:type="spellEnd"/>
      <w:r w:rsidRPr="009625A3">
        <w:rPr>
          <w:rFonts w:cs="Arial"/>
          <w:szCs w:val="20"/>
          <w:lang w:val="en-US"/>
        </w:rPr>
        <w:t xml:space="preserve"> – enabling technologies for modular, component-based middleware</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INDEXYS – cross-domain instantiation of GENESYS embedded system architecture</w:t>
      </w:r>
    </w:p>
    <w:p w:rsidR="009625A3" w:rsidRPr="009625A3" w:rsidRDefault="009625A3" w:rsidP="009625A3">
      <w:pPr>
        <w:pStyle w:val="BodyText"/>
        <w:numPr>
          <w:ilvl w:val="0"/>
          <w:numId w:val="36"/>
        </w:numPr>
        <w:spacing w:after="0" w:line="276" w:lineRule="auto"/>
        <w:rPr>
          <w:rFonts w:cs="Arial"/>
          <w:szCs w:val="20"/>
          <w:lang w:val="en-US"/>
        </w:rPr>
      </w:pPr>
      <w:proofErr w:type="spellStart"/>
      <w:r w:rsidRPr="009625A3">
        <w:rPr>
          <w:rFonts w:cs="Arial"/>
          <w:szCs w:val="20"/>
          <w:lang w:val="en-US"/>
        </w:rPr>
        <w:t>pSHIELD</w:t>
      </w:r>
      <w:proofErr w:type="spellEnd"/>
      <w:r w:rsidRPr="009625A3">
        <w:rPr>
          <w:rFonts w:cs="Arial"/>
          <w:szCs w:val="20"/>
          <w:lang w:val="en-US"/>
        </w:rPr>
        <w:t xml:space="preserve"> – pioneering investigation to address security, privacy and dependability in embedded systems context</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SCALOPES – enabling the evolution of low-power, multi-core computing platforms</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SMART – creating an innovative low-power wireless video-capable sensor network infrastructure</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SOFIA  - making information in the physical world available for smart services in embedded and ubiquitous systems</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SYSMODEL – developing supportive modelling tools to enable SMEs boost performance and reduce time to market.</w:t>
      </w:r>
    </w:p>
    <w:p w:rsidR="009625A3" w:rsidRPr="009625A3" w:rsidRDefault="009625A3" w:rsidP="009625A3">
      <w:pPr>
        <w:pStyle w:val="BodyText"/>
        <w:spacing w:after="0" w:line="276" w:lineRule="auto"/>
        <w:rPr>
          <w:rFonts w:cs="Arial"/>
          <w:szCs w:val="20"/>
          <w:lang w:val="en-US"/>
        </w:rPr>
      </w:pPr>
    </w:p>
    <w:p w:rsidR="009625A3" w:rsidRPr="009625A3" w:rsidRDefault="009625A3" w:rsidP="009625A3">
      <w:pPr>
        <w:pStyle w:val="BodyText"/>
        <w:spacing w:after="0" w:line="276" w:lineRule="auto"/>
        <w:rPr>
          <w:rFonts w:cs="Arial"/>
          <w:szCs w:val="20"/>
          <w:lang w:val="en-US"/>
        </w:rPr>
      </w:pPr>
      <w:r w:rsidRPr="009625A3">
        <w:rPr>
          <w:rFonts w:cs="Arial"/>
          <w:szCs w:val="20"/>
          <w:lang w:val="en-US"/>
        </w:rPr>
        <w:t xml:space="preserve">With the twelve beaming prize winners taking the plaudits on stage, Eric </w:t>
      </w:r>
      <w:proofErr w:type="spellStart"/>
      <w:r w:rsidRPr="009625A3">
        <w:rPr>
          <w:rFonts w:cs="Arial"/>
          <w:szCs w:val="20"/>
          <w:lang w:val="en-US"/>
        </w:rPr>
        <w:t>Schutz</w:t>
      </w:r>
      <w:proofErr w:type="spellEnd"/>
      <w:r w:rsidRPr="009625A3">
        <w:rPr>
          <w:rFonts w:cs="Arial"/>
          <w:szCs w:val="20"/>
          <w:lang w:val="en-US"/>
        </w:rPr>
        <w:t xml:space="preserve"> stressed that these stars were just twelve of the stars in the ARTEMIS heaven, proudly announcing that “Every project is a star”.</w:t>
      </w:r>
    </w:p>
    <w:p w:rsidR="009625A3" w:rsidRPr="009625A3" w:rsidRDefault="009625A3" w:rsidP="009625A3">
      <w:pPr>
        <w:spacing w:line="276" w:lineRule="auto"/>
        <w:rPr>
          <w:rFonts w:cs="Arial"/>
          <w:b/>
          <w:sz w:val="18"/>
          <w:szCs w:val="20"/>
        </w:rPr>
      </w:pPr>
    </w:p>
    <w:p w:rsidR="009625A3" w:rsidRPr="009625A3" w:rsidRDefault="009625A3" w:rsidP="009625A3">
      <w:pPr>
        <w:spacing w:line="276" w:lineRule="auto"/>
        <w:rPr>
          <w:rFonts w:cs="Arial"/>
          <w:b/>
          <w:szCs w:val="20"/>
          <w:lang w:val="en-US"/>
        </w:rPr>
      </w:pPr>
      <w:r w:rsidRPr="009625A3">
        <w:rPr>
          <w:rFonts w:cs="Arial"/>
          <w:b/>
          <w:szCs w:val="20"/>
          <w:lang w:val="en-US"/>
        </w:rPr>
        <w:t xml:space="preserve">Happy family </w:t>
      </w:r>
    </w:p>
    <w:p w:rsidR="009625A3" w:rsidRPr="009625A3" w:rsidRDefault="009625A3" w:rsidP="009625A3">
      <w:pPr>
        <w:pStyle w:val="BodyText"/>
        <w:spacing w:after="0" w:line="276" w:lineRule="auto"/>
        <w:rPr>
          <w:rFonts w:cs="Arial"/>
          <w:szCs w:val="20"/>
          <w:lang w:val="en-US"/>
        </w:rPr>
      </w:pPr>
      <w:r w:rsidRPr="009625A3">
        <w:rPr>
          <w:rFonts w:cs="Arial"/>
          <w:szCs w:val="20"/>
          <w:lang w:val="en-US"/>
        </w:rPr>
        <w:t xml:space="preserve">Following on from the ARTEMIS Community session, ITEA 2, in the person of its Vice Chairman Philippe </w:t>
      </w:r>
      <w:proofErr w:type="spellStart"/>
      <w:r w:rsidRPr="009625A3">
        <w:rPr>
          <w:rFonts w:cs="Arial"/>
          <w:szCs w:val="20"/>
          <w:lang w:val="en-US"/>
        </w:rPr>
        <w:t>Letellier</w:t>
      </w:r>
      <w:proofErr w:type="spellEnd"/>
      <w:r w:rsidRPr="009625A3">
        <w:rPr>
          <w:rFonts w:cs="Arial"/>
          <w:szCs w:val="20"/>
          <w:lang w:val="en-US"/>
        </w:rPr>
        <w:t xml:space="preserve">, opened its Family session. He announced to the ITEA family that approval had been secured for ITEA 3, and underlined the need to ‘seize the high ground’ by spotting new gaps in the market and moving quickly into them. “We must adapt continuously,” he reminded the audience, as he </w:t>
      </w:r>
      <w:r w:rsidRPr="009625A3">
        <w:rPr>
          <w:rFonts w:cs="Arial"/>
          <w:szCs w:val="20"/>
          <w:lang w:val="en-US"/>
        </w:rPr>
        <w:lastRenderedPageBreak/>
        <w:t>spoke explicitly about the new Living Roadmap and the very tangible evidence of the continuous adaptation already being engaged by ITEA 2. Instead of a printed book, the Living Roadmap is now available online for the ITEA Community, with constantly updated State-of-the-Art (</w:t>
      </w:r>
      <w:proofErr w:type="spellStart"/>
      <w:r w:rsidRPr="009625A3">
        <w:rPr>
          <w:rFonts w:cs="Arial"/>
          <w:szCs w:val="20"/>
          <w:lang w:val="en-US"/>
        </w:rPr>
        <w:t>SotA</w:t>
      </w:r>
      <w:proofErr w:type="spellEnd"/>
      <w:r w:rsidRPr="009625A3">
        <w:rPr>
          <w:rFonts w:cs="Arial"/>
          <w:szCs w:val="20"/>
          <w:lang w:val="en-US"/>
        </w:rPr>
        <w:t xml:space="preserve">) documents. Hence, project proposers can focus their proposal on innovation building on the </w:t>
      </w:r>
      <w:proofErr w:type="spellStart"/>
      <w:r w:rsidRPr="009625A3">
        <w:rPr>
          <w:rFonts w:cs="Arial"/>
          <w:szCs w:val="20"/>
          <w:lang w:val="en-US"/>
        </w:rPr>
        <w:t>SotA</w:t>
      </w:r>
      <w:proofErr w:type="spellEnd"/>
      <w:r w:rsidRPr="009625A3">
        <w:rPr>
          <w:rFonts w:cs="Arial"/>
          <w:szCs w:val="20"/>
          <w:lang w:val="en-US"/>
        </w:rPr>
        <w:t>, build a consortium with people and organisations already strongly involved in the targeted topic and create connections with related projects. Public Authorities can also measure the impact of the programme and evaluate the quality of the proposals. The ITEA reviewers can analyse the level of innovation of the Project Outlines (POs) and Full Project Proposals (FPP) and steer the projects towards innovation during their lifetime. Turning to the projects nominated for the Achievement Award, he praised the consistently high level of innovation, business impact and speed of exploitation. He pointed in particular to:</w:t>
      </w:r>
      <w:r>
        <w:rPr>
          <w:rFonts w:cs="Arial"/>
          <w:sz w:val="18"/>
          <w:szCs w:val="20"/>
          <w:lang w:eastAsia="nl-NL"/>
        </w:rPr>
        <w:br/>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 xml:space="preserve">the 23 patents registered by </w:t>
      </w:r>
      <w:proofErr w:type="spellStart"/>
      <w:r w:rsidRPr="009625A3">
        <w:rPr>
          <w:rFonts w:cs="Arial"/>
          <w:szCs w:val="20"/>
          <w:lang w:val="en-US"/>
        </w:rPr>
        <w:t>DiY</w:t>
      </w:r>
      <w:proofErr w:type="spellEnd"/>
      <w:r w:rsidRPr="009625A3">
        <w:rPr>
          <w:rFonts w:cs="Arial"/>
          <w:szCs w:val="20"/>
          <w:lang w:val="en-US"/>
        </w:rPr>
        <w:t xml:space="preserve"> Smart Experiences for its </w:t>
      </w:r>
      <w:proofErr w:type="spellStart"/>
      <w:r w:rsidRPr="009625A3">
        <w:rPr>
          <w:rFonts w:cs="Arial"/>
          <w:szCs w:val="20"/>
          <w:lang w:val="en-US"/>
        </w:rPr>
        <w:t>DiY</w:t>
      </w:r>
      <w:proofErr w:type="spellEnd"/>
      <w:r w:rsidRPr="009625A3">
        <w:rPr>
          <w:rFonts w:cs="Arial"/>
          <w:szCs w:val="20"/>
          <w:lang w:val="en-US"/>
        </w:rPr>
        <w:t xml:space="preserve"> service creation platform</w:t>
      </w:r>
    </w:p>
    <w:p w:rsidR="009625A3" w:rsidRPr="009625A3" w:rsidRDefault="009625A3" w:rsidP="009625A3">
      <w:pPr>
        <w:pStyle w:val="BodyText"/>
        <w:numPr>
          <w:ilvl w:val="0"/>
          <w:numId w:val="36"/>
        </w:numPr>
        <w:spacing w:after="0" w:line="276" w:lineRule="auto"/>
        <w:rPr>
          <w:rFonts w:cs="Arial"/>
          <w:szCs w:val="20"/>
          <w:lang w:val="en-US"/>
        </w:rPr>
      </w:pPr>
      <w:r w:rsidRPr="009625A3">
        <w:rPr>
          <w:rFonts w:cs="Arial"/>
          <w:szCs w:val="20"/>
          <w:lang w:val="en-US"/>
        </w:rPr>
        <w:t>the rapid uptake of the Functional Mockup Interface (FMI) standard as defined by MODELISAR throughout the automotive industry and beyond, and</w:t>
      </w:r>
    </w:p>
    <w:p w:rsidR="009625A3" w:rsidRPr="009625A3" w:rsidRDefault="009625A3" w:rsidP="009625A3">
      <w:pPr>
        <w:pStyle w:val="BodyText"/>
        <w:numPr>
          <w:ilvl w:val="0"/>
          <w:numId w:val="36"/>
        </w:numPr>
        <w:spacing w:after="0" w:line="276" w:lineRule="auto"/>
        <w:rPr>
          <w:rFonts w:cs="Arial"/>
          <w:szCs w:val="20"/>
          <w:lang w:val="en-US"/>
        </w:rPr>
      </w:pPr>
      <w:proofErr w:type="gramStart"/>
      <w:r w:rsidRPr="009625A3">
        <w:rPr>
          <w:rFonts w:cs="Arial"/>
          <w:szCs w:val="20"/>
          <w:lang w:val="en-US"/>
        </w:rPr>
        <w:t>the</w:t>
      </w:r>
      <w:proofErr w:type="gramEnd"/>
      <w:r w:rsidRPr="009625A3">
        <w:rPr>
          <w:rFonts w:cs="Arial"/>
          <w:szCs w:val="20"/>
          <w:lang w:val="en-US"/>
        </w:rPr>
        <w:t xml:space="preserve"> dramatic achievement of JEDI in  demonstrating world satellite transmission of 3D TV in </w:t>
      </w:r>
      <w:proofErr w:type="spellStart"/>
      <w:r w:rsidRPr="009625A3">
        <w:rPr>
          <w:rFonts w:cs="Arial"/>
          <w:szCs w:val="20"/>
          <w:lang w:val="en-US"/>
        </w:rPr>
        <w:t>BluRay</w:t>
      </w:r>
      <w:proofErr w:type="spellEnd"/>
      <w:r w:rsidRPr="009625A3">
        <w:rPr>
          <w:rFonts w:cs="Arial"/>
          <w:szCs w:val="20"/>
          <w:lang w:val="en-US"/>
        </w:rPr>
        <w:t xml:space="preserve"> quality and in yielding 15 new products and 5 patents. </w:t>
      </w:r>
      <w:r>
        <w:rPr>
          <w:rFonts w:cs="Arial"/>
          <w:szCs w:val="20"/>
          <w:lang w:val="en-US"/>
        </w:rPr>
        <w:br/>
      </w:r>
    </w:p>
    <w:p w:rsidR="009625A3" w:rsidRPr="009625A3" w:rsidRDefault="009625A3" w:rsidP="009625A3">
      <w:pPr>
        <w:pStyle w:val="BodyText"/>
        <w:spacing w:after="0" w:line="276" w:lineRule="auto"/>
        <w:rPr>
          <w:rFonts w:cs="Arial"/>
          <w:szCs w:val="20"/>
          <w:lang w:val="en-US"/>
        </w:rPr>
      </w:pPr>
      <w:r w:rsidRPr="009625A3">
        <w:rPr>
          <w:rFonts w:cs="Arial"/>
          <w:szCs w:val="20"/>
          <w:lang w:val="en-US"/>
        </w:rPr>
        <w:t xml:space="preserve">The three nominees then literally took </w:t>
      </w:r>
      <w:proofErr w:type="spellStart"/>
      <w:r w:rsidRPr="009625A3">
        <w:rPr>
          <w:rFonts w:cs="Arial"/>
          <w:szCs w:val="20"/>
          <w:lang w:val="en-US"/>
        </w:rPr>
        <w:t>centre</w:t>
      </w:r>
      <w:proofErr w:type="spellEnd"/>
      <w:r w:rsidRPr="009625A3">
        <w:rPr>
          <w:rFonts w:cs="Arial"/>
          <w:szCs w:val="20"/>
          <w:lang w:val="en-US"/>
        </w:rPr>
        <w:t xml:space="preserve"> stage as their presentations captivated the audience with the excellence of their work. In the end, the very difficult choice saw a deserved winner of the Gold Award in the </w:t>
      </w:r>
      <w:r w:rsidRPr="00EA0417">
        <w:rPr>
          <w:rFonts w:cs="Arial"/>
          <w:b/>
          <w:szCs w:val="20"/>
          <w:lang w:val="en-US"/>
        </w:rPr>
        <w:t>JEDI</w:t>
      </w:r>
      <w:r w:rsidRPr="009625A3">
        <w:rPr>
          <w:rFonts w:cs="Arial"/>
          <w:szCs w:val="20"/>
          <w:lang w:val="en-US"/>
        </w:rPr>
        <w:t xml:space="preserve"> project. </w:t>
      </w:r>
    </w:p>
    <w:p w:rsidR="009625A3" w:rsidRPr="009625A3" w:rsidRDefault="009625A3" w:rsidP="009625A3">
      <w:pPr>
        <w:pStyle w:val="BodyText"/>
      </w:pPr>
    </w:p>
    <w:p w:rsidR="009625A3" w:rsidRPr="009625A3" w:rsidRDefault="009625A3" w:rsidP="009625A3">
      <w:pPr>
        <w:pStyle w:val="BodyText"/>
        <w:spacing w:after="0" w:line="276" w:lineRule="auto"/>
        <w:rPr>
          <w:rFonts w:cs="Arial"/>
          <w:szCs w:val="20"/>
          <w:lang w:val="en-US"/>
        </w:rPr>
      </w:pPr>
      <w:r w:rsidRPr="009625A3">
        <w:rPr>
          <w:rFonts w:cs="Arial"/>
          <w:szCs w:val="20"/>
          <w:lang w:val="en-US"/>
        </w:rPr>
        <w:t xml:space="preserve">This 2012 Gold Award winner has created a new project pattern; through intensive participation in Digital Video Broadcasting (DVB) standardisation, the consortium was ready for DVB Phase 2 in June 2012. The JEDI project delivers BluRay-3D quality, or full HD per eye at broadcast, and a user-centric approach to complement the technological and business orientation of the project. The targeted market and fast exploitation cover the value chain from 3DTV content, post processing,  encoders, delivery, IPTV, cable and STB to interactive applications, HDMI display port, display and audio. </w:t>
      </w:r>
    </w:p>
    <w:p w:rsidR="009625A3" w:rsidRPr="009625A3" w:rsidRDefault="009625A3" w:rsidP="009625A3">
      <w:pPr>
        <w:pStyle w:val="BodyText"/>
        <w:spacing w:after="0" w:line="276" w:lineRule="auto"/>
        <w:rPr>
          <w:rFonts w:cs="Arial"/>
          <w:sz w:val="18"/>
          <w:szCs w:val="20"/>
        </w:rPr>
      </w:pPr>
    </w:p>
    <w:p w:rsidR="009625A3" w:rsidRPr="009625A3" w:rsidRDefault="009625A3" w:rsidP="009625A3">
      <w:pPr>
        <w:spacing w:line="276" w:lineRule="auto"/>
        <w:rPr>
          <w:rFonts w:cs="Arial"/>
          <w:szCs w:val="20"/>
          <w:lang w:val="en-US"/>
        </w:rPr>
      </w:pPr>
      <w:r w:rsidRPr="009625A3">
        <w:rPr>
          <w:rFonts w:cs="Arial"/>
          <w:szCs w:val="20"/>
          <w:lang w:val="en-US"/>
        </w:rPr>
        <w:t xml:space="preserve">Silver Award winner </w:t>
      </w:r>
      <w:r w:rsidRPr="009625A3">
        <w:rPr>
          <w:rFonts w:cs="Arial"/>
          <w:b/>
          <w:szCs w:val="20"/>
          <w:lang w:val="en-US"/>
        </w:rPr>
        <w:t>MODELISAR</w:t>
      </w:r>
      <w:r w:rsidRPr="009625A3">
        <w:rPr>
          <w:rFonts w:cs="Arial"/>
          <w:szCs w:val="20"/>
          <w:lang w:val="en-US"/>
        </w:rPr>
        <w:t xml:space="preserve"> has closed the loop between the </w:t>
      </w:r>
      <w:proofErr w:type="spellStart"/>
      <w:r w:rsidRPr="009625A3">
        <w:rPr>
          <w:rFonts w:cs="Arial"/>
          <w:szCs w:val="20"/>
          <w:lang w:val="en-US"/>
        </w:rPr>
        <w:t>Modelica</w:t>
      </w:r>
      <w:proofErr w:type="spellEnd"/>
      <w:r w:rsidRPr="009625A3">
        <w:rPr>
          <w:rFonts w:cs="Arial"/>
          <w:szCs w:val="20"/>
          <w:lang w:val="en-US"/>
        </w:rPr>
        <w:t xml:space="preserve"> simulation environment and </w:t>
      </w:r>
      <w:proofErr w:type="spellStart"/>
      <w:r w:rsidRPr="009625A3">
        <w:rPr>
          <w:rFonts w:cs="Arial"/>
          <w:szCs w:val="20"/>
          <w:lang w:val="en-US"/>
        </w:rPr>
        <w:t>AutoSar</w:t>
      </w:r>
      <w:proofErr w:type="spellEnd"/>
      <w:r w:rsidRPr="009625A3">
        <w:rPr>
          <w:rFonts w:cs="Arial"/>
          <w:szCs w:val="20"/>
          <w:lang w:val="en-US"/>
        </w:rPr>
        <w:t>, the automotive standard. Dynamic modelling of different software systems can be used together for soft</w:t>
      </w:r>
      <w:r w:rsidRPr="009625A3">
        <w:rPr>
          <w:rFonts w:cs="Arial"/>
          <w:szCs w:val="20"/>
          <w:lang w:val="en-US"/>
        </w:rPr>
        <w:softHyphen/>
        <w:t xml:space="preserve">ware, model and hardware-in-the-loop simulation and for embedded software – a sort of plug-and-play approach for components in the simulation framework. The other Silver Award winner, </w:t>
      </w:r>
      <w:proofErr w:type="spellStart"/>
      <w:r w:rsidRPr="009625A3">
        <w:rPr>
          <w:rFonts w:cs="Arial"/>
          <w:b/>
          <w:szCs w:val="20"/>
          <w:lang w:val="en-US"/>
        </w:rPr>
        <w:t>DiY</w:t>
      </w:r>
      <w:proofErr w:type="spellEnd"/>
      <w:r w:rsidRPr="009625A3">
        <w:rPr>
          <w:rFonts w:cs="Arial"/>
          <w:b/>
          <w:szCs w:val="20"/>
          <w:lang w:val="en-US"/>
        </w:rPr>
        <w:t xml:space="preserve"> Smart Experiences</w:t>
      </w:r>
      <w:r w:rsidRPr="009625A3">
        <w:rPr>
          <w:rFonts w:cs="Arial"/>
          <w:szCs w:val="20"/>
          <w:lang w:val="en-US"/>
        </w:rPr>
        <w:t xml:space="preserve">, shows the potential of the Internet of Things for and by the end consumer as well the encouragement it gives to the </w:t>
      </w:r>
      <w:proofErr w:type="spellStart"/>
      <w:r w:rsidRPr="009625A3">
        <w:rPr>
          <w:rFonts w:cs="Arial"/>
          <w:szCs w:val="20"/>
          <w:lang w:val="en-US"/>
        </w:rPr>
        <w:t>IoT</w:t>
      </w:r>
      <w:proofErr w:type="spellEnd"/>
      <w:r w:rsidRPr="009625A3">
        <w:rPr>
          <w:rFonts w:cs="Arial"/>
          <w:szCs w:val="20"/>
          <w:lang w:val="en-US"/>
        </w:rPr>
        <w:t xml:space="preserve"> community to look further. </w:t>
      </w:r>
      <w:proofErr w:type="spellStart"/>
      <w:r w:rsidRPr="009625A3">
        <w:rPr>
          <w:rFonts w:cs="Arial"/>
          <w:szCs w:val="20"/>
          <w:lang w:val="en-US"/>
        </w:rPr>
        <w:t>DiYSE</w:t>
      </w:r>
      <w:proofErr w:type="spellEnd"/>
      <w:r w:rsidRPr="009625A3">
        <w:rPr>
          <w:rFonts w:cs="Arial"/>
          <w:szCs w:val="20"/>
          <w:lang w:val="en-US"/>
        </w:rPr>
        <w:t xml:space="preserve"> has delivered a huge quantity of practical results, including security of the </w:t>
      </w:r>
      <w:proofErr w:type="spellStart"/>
      <w:r w:rsidRPr="009625A3">
        <w:rPr>
          <w:rFonts w:cs="Arial"/>
          <w:szCs w:val="20"/>
          <w:lang w:val="en-US"/>
        </w:rPr>
        <w:t>contiki</w:t>
      </w:r>
      <w:proofErr w:type="spellEnd"/>
      <w:r w:rsidRPr="009625A3">
        <w:rPr>
          <w:rFonts w:cs="Arial"/>
          <w:szCs w:val="20"/>
          <w:lang w:val="en-US"/>
        </w:rPr>
        <w:t xml:space="preserve"> OS, a semantic layer to describe the sensors and ensure interoperability, and underlying distributed architecture. But in the end, all the projects deserve acclaim through the contributions they make to boosting the value of innovation for society.</w:t>
      </w:r>
    </w:p>
    <w:p w:rsidR="009625A3" w:rsidRPr="009625A3" w:rsidRDefault="009625A3" w:rsidP="009625A3">
      <w:pPr>
        <w:pStyle w:val="BodyText"/>
        <w:spacing w:after="0" w:line="276" w:lineRule="auto"/>
        <w:rPr>
          <w:rFonts w:cs="Arial"/>
          <w:sz w:val="18"/>
          <w:szCs w:val="20"/>
        </w:rPr>
      </w:pPr>
    </w:p>
    <w:p w:rsidR="009625A3" w:rsidRPr="009625A3" w:rsidRDefault="009625A3" w:rsidP="009625A3">
      <w:pPr>
        <w:pStyle w:val="BodyText"/>
        <w:spacing w:after="0" w:line="276" w:lineRule="auto"/>
        <w:rPr>
          <w:rFonts w:cs="Arial"/>
          <w:szCs w:val="20"/>
        </w:rPr>
      </w:pPr>
      <w:r w:rsidRPr="009625A3">
        <w:rPr>
          <w:rFonts w:cs="Arial"/>
          <w:szCs w:val="20"/>
        </w:rPr>
        <w:t xml:space="preserve">The Co-summit exhibition award prizes based on votes cast by participants for the best and most understandable projects went to the ITEA </w:t>
      </w:r>
      <w:r w:rsidRPr="009625A3">
        <w:rPr>
          <w:rFonts w:cs="Arial"/>
          <w:b/>
          <w:szCs w:val="20"/>
        </w:rPr>
        <w:t>DIAMONDS</w:t>
      </w:r>
      <w:r w:rsidRPr="009625A3">
        <w:rPr>
          <w:rFonts w:cs="Arial"/>
          <w:szCs w:val="20"/>
        </w:rPr>
        <w:t xml:space="preserve"> project and the ARTEMIS </w:t>
      </w:r>
      <w:r w:rsidRPr="009625A3">
        <w:rPr>
          <w:rFonts w:cs="Arial"/>
          <w:b/>
          <w:szCs w:val="20"/>
        </w:rPr>
        <w:t>R3-COP</w:t>
      </w:r>
      <w:r w:rsidRPr="009625A3">
        <w:rPr>
          <w:rFonts w:cs="Arial"/>
          <w:szCs w:val="20"/>
        </w:rPr>
        <w:t xml:space="preserve"> project. DIAMONDS also won this award in Helsinki last year, so it was unique feat for this project that is developing a new, model-based approach to software testing with applications in multiple industries – such as banking, transport and telecommunication. Three young enthusiastic demonstrators of the R3-COP stepped up to receive the award for their project that addresses robotic autonomous systems in domains like surveillance and rescue, agriculture, people care, home environments and transport.</w:t>
      </w:r>
    </w:p>
    <w:p w:rsidR="009625A3" w:rsidRPr="009625A3" w:rsidRDefault="009625A3" w:rsidP="009625A3">
      <w:pPr>
        <w:pStyle w:val="BodyText"/>
        <w:spacing w:after="0" w:line="276" w:lineRule="auto"/>
        <w:rPr>
          <w:rFonts w:cs="Arial"/>
          <w:sz w:val="18"/>
          <w:szCs w:val="20"/>
        </w:rPr>
      </w:pPr>
    </w:p>
    <w:p w:rsidR="009625A3" w:rsidRDefault="009625A3" w:rsidP="009625A3">
      <w:pPr>
        <w:spacing w:line="276" w:lineRule="auto"/>
        <w:rPr>
          <w:rFonts w:cs="Arial"/>
          <w:b/>
          <w:szCs w:val="20"/>
          <w:lang w:val="en-US"/>
        </w:rPr>
      </w:pPr>
    </w:p>
    <w:p w:rsidR="009625A3" w:rsidRDefault="009625A3" w:rsidP="009625A3">
      <w:pPr>
        <w:spacing w:line="276" w:lineRule="auto"/>
        <w:rPr>
          <w:rFonts w:cs="Arial"/>
          <w:b/>
          <w:szCs w:val="20"/>
          <w:lang w:val="en-US"/>
        </w:rPr>
      </w:pPr>
    </w:p>
    <w:p w:rsidR="009625A3" w:rsidRPr="009625A3" w:rsidRDefault="009625A3" w:rsidP="009625A3">
      <w:pPr>
        <w:spacing w:line="276" w:lineRule="auto"/>
        <w:rPr>
          <w:rFonts w:cs="Arial"/>
          <w:b/>
          <w:szCs w:val="20"/>
          <w:lang w:val="en-US"/>
        </w:rPr>
      </w:pPr>
      <w:r w:rsidRPr="009625A3">
        <w:rPr>
          <w:rFonts w:cs="Arial"/>
          <w:b/>
          <w:szCs w:val="20"/>
          <w:lang w:val="en-US"/>
        </w:rPr>
        <w:lastRenderedPageBreak/>
        <w:t>Happiness and fun</w:t>
      </w:r>
    </w:p>
    <w:p w:rsidR="009625A3" w:rsidRPr="009625A3" w:rsidRDefault="009625A3" w:rsidP="009625A3">
      <w:pPr>
        <w:pStyle w:val="BodyText"/>
        <w:spacing w:after="0" w:line="276" w:lineRule="auto"/>
        <w:rPr>
          <w:rFonts w:cs="Arial"/>
          <w:szCs w:val="20"/>
        </w:rPr>
      </w:pPr>
      <w:r w:rsidRPr="009625A3">
        <w:rPr>
          <w:rFonts w:cs="Arial"/>
          <w:szCs w:val="20"/>
        </w:rPr>
        <w:t xml:space="preserve">The final afternoon of the Co-Summit was devoted to innovative engineering as Gérard </w:t>
      </w:r>
      <w:proofErr w:type="spellStart"/>
      <w:r w:rsidRPr="009625A3">
        <w:rPr>
          <w:rFonts w:cs="Arial"/>
          <w:szCs w:val="20"/>
        </w:rPr>
        <w:t>Roucairol</w:t>
      </w:r>
      <w:proofErr w:type="spellEnd"/>
      <w:r w:rsidRPr="009625A3">
        <w:rPr>
          <w:rFonts w:cs="Arial"/>
          <w:szCs w:val="20"/>
        </w:rPr>
        <w:t xml:space="preserve">, President of </w:t>
      </w:r>
      <w:proofErr w:type="spellStart"/>
      <w:r w:rsidRPr="009625A3">
        <w:rPr>
          <w:rFonts w:cs="Arial"/>
          <w:szCs w:val="20"/>
        </w:rPr>
        <w:t>Teratec</w:t>
      </w:r>
      <w:proofErr w:type="spellEnd"/>
      <w:r w:rsidRPr="009625A3">
        <w:rPr>
          <w:rFonts w:cs="Arial"/>
          <w:szCs w:val="20"/>
        </w:rPr>
        <w:t>, challenged four panellists to confront this very inspiring subject for the research and innovation community. Such as the extremely different lifetimes of software and the products in which software constitutes a vital embedded element. Or the growth of ‘multi-X’ dimensions of software and systems engineering. With demand for the three essential ingredients of software-intensive systems and services – safety, security and reliability – continuing to increase, innovative engineering was a very pertinent topic for this final debate.</w:t>
      </w:r>
    </w:p>
    <w:p w:rsidR="009625A3" w:rsidRPr="009625A3" w:rsidRDefault="009625A3" w:rsidP="009625A3">
      <w:pPr>
        <w:pStyle w:val="BodyText"/>
        <w:spacing w:after="0" w:line="276" w:lineRule="auto"/>
        <w:rPr>
          <w:rFonts w:cs="Arial"/>
          <w:szCs w:val="20"/>
        </w:rPr>
      </w:pPr>
    </w:p>
    <w:p w:rsidR="009625A3" w:rsidRPr="009625A3" w:rsidRDefault="009625A3" w:rsidP="009625A3">
      <w:pPr>
        <w:pStyle w:val="BodyText"/>
        <w:spacing w:after="0" w:line="276" w:lineRule="auto"/>
        <w:rPr>
          <w:rFonts w:cs="Arial"/>
          <w:szCs w:val="20"/>
        </w:rPr>
      </w:pPr>
      <w:r w:rsidRPr="009625A3">
        <w:rPr>
          <w:rFonts w:cs="Arial"/>
          <w:szCs w:val="20"/>
        </w:rPr>
        <w:t xml:space="preserve">Serious though such challenges are, both Rudolf Haggenmüller and Eric </w:t>
      </w:r>
      <w:proofErr w:type="spellStart"/>
      <w:r w:rsidRPr="009625A3">
        <w:rPr>
          <w:rFonts w:cs="Arial"/>
          <w:szCs w:val="20"/>
        </w:rPr>
        <w:t>Schutz</w:t>
      </w:r>
      <w:proofErr w:type="spellEnd"/>
      <w:r w:rsidRPr="009625A3">
        <w:rPr>
          <w:rFonts w:cs="Arial"/>
          <w:szCs w:val="20"/>
        </w:rPr>
        <w:t xml:space="preserve"> underlined in their joint ambitions that there should be plenty of scope for happiness and fun; sometimes hidden but essential ingredients in the innovation mix and certainly central to the wonderful atmosphere that pervaded this very successful Co-summit. The closing address was presented by Dr Charlotte </w:t>
      </w:r>
      <w:proofErr w:type="spellStart"/>
      <w:r w:rsidRPr="009625A3">
        <w:rPr>
          <w:rFonts w:cs="Arial"/>
          <w:szCs w:val="20"/>
        </w:rPr>
        <w:t>Brogren</w:t>
      </w:r>
      <w:proofErr w:type="spellEnd"/>
      <w:r w:rsidRPr="009625A3">
        <w:rPr>
          <w:rFonts w:cs="Arial"/>
          <w:szCs w:val="20"/>
        </w:rPr>
        <w:t xml:space="preserve">, Director General of the Swedish governmental agency for innovation systems, VINNOVA. Pointing to the Swedish tradition of ICT innovation and world leading companies like Ericsson, she looked forward to the Co-Summit 2013, which will be held in Sweden in December. </w:t>
      </w:r>
    </w:p>
    <w:p w:rsidR="009625A3" w:rsidRPr="009625A3" w:rsidRDefault="009625A3" w:rsidP="009625A3">
      <w:pPr>
        <w:pStyle w:val="BodyText"/>
        <w:spacing w:after="0" w:line="276" w:lineRule="auto"/>
        <w:rPr>
          <w:rFonts w:cs="Arial"/>
          <w:szCs w:val="20"/>
        </w:rPr>
      </w:pPr>
    </w:p>
    <w:p w:rsidR="009625A3" w:rsidRPr="009625A3" w:rsidRDefault="009625A3" w:rsidP="009625A3">
      <w:pPr>
        <w:pStyle w:val="BodyText"/>
        <w:spacing w:after="0" w:line="276" w:lineRule="auto"/>
        <w:rPr>
          <w:rFonts w:cs="Arial"/>
          <w:szCs w:val="20"/>
        </w:rPr>
      </w:pPr>
      <w:r w:rsidRPr="009625A3">
        <w:rPr>
          <w:rFonts w:cs="Arial"/>
          <w:szCs w:val="20"/>
        </w:rPr>
        <w:t xml:space="preserve">Rudolf Haggenmüller and Eric </w:t>
      </w:r>
      <w:proofErr w:type="spellStart"/>
      <w:r w:rsidRPr="009625A3">
        <w:rPr>
          <w:rFonts w:cs="Arial"/>
          <w:szCs w:val="20"/>
        </w:rPr>
        <w:t>Schutz</w:t>
      </w:r>
      <w:proofErr w:type="spellEnd"/>
      <w:r w:rsidRPr="009625A3">
        <w:rPr>
          <w:rFonts w:cs="Arial"/>
          <w:szCs w:val="20"/>
        </w:rPr>
        <w:t xml:space="preserve"> reiterated the happiness and fun that underlie the two programmes. And as proceedings drew to a joyful close, thoughts were already turning to Stockholm and yet another milestone along the path of this successful partnership. </w:t>
      </w:r>
    </w:p>
    <w:p w:rsidR="009625A3" w:rsidRPr="009625A3" w:rsidRDefault="009625A3" w:rsidP="009625A3">
      <w:pPr>
        <w:spacing w:line="276" w:lineRule="auto"/>
        <w:rPr>
          <w:rFonts w:cs="Arial"/>
          <w:b/>
          <w:spacing w:val="4"/>
          <w:sz w:val="18"/>
          <w:szCs w:val="20"/>
          <w:lang w:eastAsia="nl-NL"/>
        </w:rPr>
      </w:pPr>
    </w:p>
    <w:p w:rsidR="009625A3" w:rsidRPr="007842BD" w:rsidRDefault="009625A3" w:rsidP="009625A3">
      <w:pPr>
        <w:spacing w:line="276" w:lineRule="auto"/>
        <w:rPr>
          <w:rFonts w:cs="Arial"/>
          <w:b/>
          <w:szCs w:val="20"/>
          <w:lang w:val="en-US"/>
        </w:rPr>
      </w:pPr>
      <w:r w:rsidRPr="007842BD">
        <w:rPr>
          <w:rFonts w:cs="Arial"/>
          <w:b/>
          <w:szCs w:val="20"/>
          <w:lang w:val="en-US"/>
        </w:rPr>
        <w:t>Strong support</w:t>
      </w:r>
    </w:p>
    <w:p w:rsidR="00F57AA0" w:rsidRPr="009625A3" w:rsidRDefault="009625A3" w:rsidP="009625A3">
      <w:pPr>
        <w:pStyle w:val="BodyText"/>
        <w:spacing w:after="0" w:line="276" w:lineRule="auto"/>
        <w:rPr>
          <w:rFonts w:cs="Arial"/>
          <w:b/>
          <w:szCs w:val="20"/>
          <w:u w:val="single"/>
        </w:rPr>
      </w:pPr>
      <w:r w:rsidRPr="009625A3">
        <w:rPr>
          <w:rFonts w:cs="Arial"/>
          <w:szCs w:val="20"/>
        </w:rPr>
        <w:t xml:space="preserve">The Co-summit received strong support from the </w:t>
      </w:r>
      <w:proofErr w:type="spellStart"/>
      <w:r w:rsidRPr="009625A3">
        <w:rPr>
          <w:rFonts w:cs="Arial"/>
          <w:szCs w:val="20"/>
        </w:rPr>
        <w:t>Ministère</w:t>
      </w:r>
      <w:proofErr w:type="spellEnd"/>
      <w:r w:rsidRPr="009625A3">
        <w:rPr>
          <w:rFonts w:cs="Arial"/>
          <w:szCs w:val="20"/>
        </w:rPr>
        <w:t xml:space="preserve"> du </w:t>
      </w:r>
      <w:proofErr w:type="spellStart"/>
      <w:r w:rsidRPr="009625A3">
        <w:rPr>
          <w:rFonts w:cs="Arial"/>
          <w:szCs w:val="20"/>
        </w:rPr>
        <w:t>Redressement</w:t>
      </w:r>
      <w:proofErr w:type="spellEnd"/>
      <w:r w:rsidRPr="009625A3">
        <w:rPr>
          <w:rFonts w:cs="Arial"/>
          <w:szCs w:val="20"/>
        </w:rPr>
        <w:t xml:space="preserve"> </w:t>
      </w:r>
      <w:proofErr w:type="spellStart"/>
      <w:r w:rsidRPr="009625A3">
        <w:rPr>
          <w:rFonts w:cs="Arial"/>
          <w:szCs w:val="20"/>
        </w:rPr>
        <w:t>Productif</w:t>
      </w:r>
      <w:proofErr w:type="spellEnd"/>
      <w:r w:rsidRPr="009625A3">
        <w:rPr>
          <w:rFonts w:cs="Arial"/>
          <w:szCs w:val="20"/>
        </w:rPr>
        <w:t>, DGCIS, Airbus, Alcatel</w:t>
      </w:r>
      <w:r w:rsidR="009E7A92">
        <w:rPr>
          <w:rFonts w:cs="Arial"/>
          <w:szCs w:val="20"/>
        </w:rPr>
        <w:t xml:space="preserve">-Lucent, Bull, </w:t>
      </w:r>
      <w:proofErr w:type="spellStart"/>
      <w:r w:rsidR="009E7A92">
        <w:rPr>
          <w:rFonts w:cs="Arial"/>
          <w:szCs w:val="20"/>
        </w:rPr>
        <w:t>Institut</w:t>
      </w:r>
      <w:proofErr w:type="spellEnd"/>
      <w:r w:rsidR="009E7A92">
        <w:rPr>
          <w:rFonts w:cs="Arial"/>
          <w:szCs w:val="20"/>
        </w:rPr>
        <w:t xml:space="preserve"> Mines-</w:t>
      </w:r>
      <w:proofErr w:type="spellStart"/>
      <w:r w:rsidR="009E7A92">
        <w:rPr>
          <w:rFonts w:cs="Arial"/>
          <w:szCs w:val="20"/>
        </w:rPr>
        <w:t>Télé</w:t>
      </w:r>
      <w:r w:rsidRPr="009625A3">
        <w:rPr>
          <w:rFonts w:cs="Arial"/>
          <w:szCs w:val="20"/>
        </w:rPr>
        <w:t>com</w:t>
      </w:r>
      <w:proofErr w:type="spellEnd"/>
      <w:r w:rsidRPr="009625A3">
        <w:rPr>
          <w:rFonts w:cs="Arial"/>
          <w:szCs w:val="20"/>
        </w:rPr>
        <w:t>, Technicolor and THALES.</w:t>
      </w:r>
      <w:r>
        <w:rPr>
          <w:rFonts w:cs="Arial"/>
          <w:szCs w:val="20"/>
        </w:rPr>
        <w:t xml:space="preserve"> </w:t>
      </w:r>
      <w:r w:rsidR="002655F8" w:rsidRPr="009625A3">
        <w:rPr>
          <w:rFonts w:cs="Arial"/>
          <w:b/>
          <w:szCs w:val="20"/>
          <w:u w:val="single"/>
        </w:rPr>
        <w:br/>
      </w:r>
    </w:p>
    <w:p w:rsidR="009625A3" w:rsidRPr="009625A3" w:rsidRDefault="009625A3">
      <w:pPr>
        <w:rPr>
          <w:rFonts w:cs="Arial"/>
          <w:b/>
          <w:sz w:val="22"/>
          <w:szCs w:val="22"/>
        </w:rPr>
      </w:pPr>
      <w:bookmarkStart w:id="0" w:name="AboutITEA"/>
      <w:r w:rsidRPr="009625A3">
        <w:rPr>
          <w:rFonts w:cs="Arial"/>
          <w:b/>
          <w:sz w:val="22"/>
          <w:szCs w:val="22"/>
        </w:rPr>
        <w:br w:type="page"/>
      </w:r>
    </w:p>
    <w:p w:rsidR="00A2312E" w:rsidRPr="009625A3" w:rsidRDefault="00A2312E" w:rsidP="00487010">
      <w:pPr>
        <w:rPr>
          <w:rFonts w:cs="Arial"/>
          <w:b/>
          <w:sz w:val="22"/>
          <w:szCs w:val="22"/>
        </w:rPr>
      </w:pPr>
      <w:r w:rsidRPr="009625A3">
        <w:rPr>
          <w:rFonts w:cs="Arial"/>
          <w:b/>
          <w:sz w:val="22"/>
          <w:szCs w:val="22"/>
        </w:rPr>
        <w:lastRenderedPageBreak/>
        <w:t>About ITEA 2</w:t>
      </w:r>
    </w:p>
    <w:p w:rsidR="009625A3" w:rsidRPr="009625A3" w:rsidRDefault="009625A3" w:rsidP="009625A3">
      <w:pPr>
        <w:pStyle w:val="BodyText"/>
        <w:rPr>
          <w:rFonts w:cs="Arial"/>
        </w:rPr>
      </w:pPr>
    </w:p>
    <w:bookmarkEnd w:id="0"/>
    <w:p w:rsidR="009625A3" w:rsidRPr="009625A3" w:rsidRDefault="009625A3" w:rsidP="009625A3">
      <w:pPr>
        <w:pStyle w:val="BodyText"/>
        <w:spacing w:after="0" w:line="276" w:lineRule="auto"/>
        <w:rPr>
          <w:rFonts w:cs="Arial"/>
          <w:szCs w:val="20"/>
          <w:lang w:val="fr-FR"/>
        </w:rPr>
      </w:pPr>
      <w:r w:rsidRPr="009625A3">
        <w:rPr>
          <w:rFonts w:cs="Arial"/>
          <w:szCs w:val="20"/>
        </w:rPr>
        <w:t>ITEA 2 (Information Technology for European Advancement) stimulates and supports innovative and pre-competitive R&amp;D projects that will contribute research excellence to Europe’s competitive Software-Intensive Systems and Services (</w:t>
      </w:r>
      <w:proofErr w:type="spellStart"/>
      <w:r w:rsidRPr="009625A3">
        <w:rPr>
          <w:rFonts w:cs="Arial"/>
          <w:szCs w:val="20"/>
        </w:rPr>
        <w:t>SiSS</w:t>
      </w:r>
      <w:proofErr w:type="spellEnd"/>
      <w:r w:rsidRPr="009625A3">
        <w:rPr>
          <w:rFonts w:cs="Arial"/>
          <w:szCs w:val="20"/>
        </w:rPr>
        <w:t xml:space="preserve">) sector. </w:t>
      </w:r>
      <w:proofErr w:type="spellStart"/>
      <w:r w:rsidRPr="009625A3">
        <w:rPr>
          <w:rFonts w:cs="Arial"/>
          <w:szCs w:val="20"/>
        </w:rPr>
        <w:t>SiSS</w:t>
      </w:r>
      <w:proofErr w:type="spellEnd"/>
      <w:r w:rsidRPr="009625A3">
        <w:rPr>
          <w:rFonts w:cs="Arial"/>
          <w:szCs w:val="20"/>
        </w:rPr>
        <w:t xml:space="preserve"> are a vital growth engine for Europe’s economy and a key driver of innovation in Europe’s most competitive industries – such as automotive, aerospace, communications, healthcare and consumer electronics. ITEA 2 and its predecessor ITEA have a proven track record with major achievements and results in these industries. From 2014, ITEA 2 will be succeeded by ITEA 3.</w:t>
      </w:r>
      <w:r w:rsidRPr="009625A3">
        <w:rPr>
          <w:rFonts w:cs="Arial"/>
          <w:szCs w:val="20"/>
        </w:rPr>
        <w:br/>
      </w:r>
      <w:r w:rsidRPr="009625A3">
        <w:rPr>
          <w:rFonts w:cs="Arial"/>
          <w:szCs w:val="20"/>
        </w:rPr>
        <w:br/>
        <w:t>As a EUREKA Cluster programme, the ITEA approach is intergovernmental, bottom-up, market-oriented and industry-driven. Following the EUREKA structure, each ITEA 2 project partner can apply for national funding in their own country – allowing a project idea to attract funding from all participating countries. ITEA 2 is open to partners from large industrial companies and SMEs, as well as research institutes and universities.</w:t>
      </w:r>
      <w:r w:rsidRPr="009625A3">
        <w:rPr>
          <w:rFonts w:cs="Arial"/>
          <w:szCs w:val="20"/>
        </w:rPr>
        <w:br/>
      </w:r>
      <w:r w:rsidRPr="009625A3">
        <w:rPr>
          <w:rFonts w:cs="Arial"/>
          <w:szCs w:val="20"/>
        </w:rPr>
        <w:br/>
        <w:t xml:space="preserve">ITEA 2 Board members are: Airbus, Alcatel-Lucent, Barco, Bosch, Bull, Daimler, </w:t>
      </w:r>
      <w:proofErr w:type="spellStart"/>
      <w:r w:rsidRPr="009625A3">
        <w:rPr>
          <w:rFonts w:cs="Arial"/>
          <w:szCs w:val="20"/>
        </w:rPr>
        <w:t>Italtel</w:t>
      </w:r>
      <w:proofErr w:type="spellEnd"/>
      <w:r w:rsidRPr="009625A3">
        <w:rPr>
          <w:rFonts w:cs="Arial"/>
          <w:szCs w:val="20"/>
        </w:rPr>
        <w:t xml:space="preserve">, Nokia, Philips, Siemens, Technicolor, </w:t>
      </w:r>
      <w:proofErr w:type="spellStart"/>
      <w:r w:rsidRPr="009625A3">
        <w:rPr>
          <w:rFonts w:cs="Arial"/>
          <w:szCs w:val="20"/>
        </w:rPr>
        <w:t>Telefonica</w:t>
      </w:r>
      <w:proofErr w:type="spellEnd"/>
      <w:r w:rsidRPr="009625A3">
        <w:rPr>
          <w:rFonts w:cs="Arial"/>
          <w:szCs w:val="20"/>
        </w:rPr>
        <w:t xml:space="preserve">, </w:t>
      </w:r>
      <w:proofErr w:type="spellStart"/>
      <w:r w:rsidRPr="009625A3">
        <w:rPr>
          <w:rFonts w:cs="Arial"/>
          <w:szCs w:val="20"/>
        </w:rPr>
        <w:t>Telvent</w:t>
      </w:r>
      <w:proofErr w:type="spellEnd"/>
      <w:r w:rsidRPr="009625A3">
        <w:rPr>
          <w:rFonts w:cs="Arial"/>
          <w:szCs w:val="20"/>
        </w:rPr>
        <w:t xml:space="preserve">, Thales and </w:t>
      </w:r>
      <w:proofErr w:type="spellStart"/>
      <w:r w:rsidRPr="009625A3">
        <w:rPr>
          <w:rFonts w:cs="Arial"/>
          <w:szCs w:val="20"/>
        </w:rPr>
        <w:t>Turkcell</w:t>
      </w:r>
      <w:proofErr w:type="spellEnd"/>
      <w:r w:rsidRPr="009625A3">
        <w:rPr>
          <w:rFonts w:cs="Arial"/>
          <w:szCs w:val="20"/>
        </w:rPr>
        <w:t xml:space="preserve"> Technology. For ITEA 3 Ericsson and </w:t>
      </w:r>
      <w:proofErr w:type="spellStart"/>
      <w:r w:rsidRPr="009625A3">
        <w:rPr>
          <w:rFonts w:cs="Arial"/>
          <w:szCs w:val="20"/>
        </w:rPr>
        <w:t>Mobilera</w:t>
      </w:r>
      <w:proofErr w:type="spellEnd"/>
      <w:r w:rsidRPr="009625A3">
        <w:rPr>
          <w:rFonts w:cs="Arial"/>
          <w:szCs w:val="20"/>
        </w:rPr>
        <w:t xml:space="preserve"> are joining the Board.  </w:t>
      </w:r>
      <w:r w:rsidRPr="009625A3">
        <w:rPr>
          <w:rFonts w:cs="Arial"/>
          <w:szCs w:val="20"/>
        </w:rPr>
        <w:br/>
      </w:r>
      <w:r w:rsidRPr="009625A3">
        <w:rPr>
          <w:rFonts w:cs="Arial"/>
          <w:szCs w:val="20"/>
        </w:rPr>
        <w:br/>
        <w:t xml:space="preserve">The current set of more than 150 projects (ITEA + ITEA 2), with more than 1000 partners from 30 countries, has established a solid basis for further development. Many of these projects have led to the creation of completely new businesses. </w:t>
      </w:r>
      <w:r w:rsidRPr="009625A3">
        <w:rPr>
          <w:rFonts w:cs="Arial"/>
          <w:szCs w:val="20"/>
        </w:rPr>
        <w:br/>
      </w:r>
      <w:r w:rsidRPr="009625A3">
        <w:rPr>
          <w:rFonts w:cs="Arial"/>
          <w:szCs w:val="20"/>
        </w:rPr>
        <w:br/>
      </w:r>
      <w:r w:rsidRPr="009625A3">
        <w:rPr>
          <w:rFonts w:cs="Arial"/>
          <w:szCs w:val="20"/>
          <w:lang w:val="fr-FR"/>
        </w:rPr>
        <w:t>Linda van den Borne     </w:t>
      </w:r>
      <w:r w:rsidRPr="009625A3">
        <w:rPr>
          <w:rFonts w:cs="Arial"/>
          <w:szCs w:val="20"/>
          <w:lang w:val="fr-FR"/>
        </w:rPr>
        <w:br/>
        <w:t>ITEA 2 Office      </w:t>
      </w:r>
      <w:r w:rsidRPr="009625A3">
        <w:rPr>
          <w:rFonts w:cs="Arial"/>
          <w:szCs w:val="20"/>
          <w:lang w:val="fr-FR"/>
        </w:rPr>
        <w:br/>
        <w:t>PR &amp; Communications     </w:t>
      </w:r>
      <w:r w:rsidRPr="009625A3">
        <w:rPr>
          <w:rFonts w:cs="Arial"/>
          <w:szCs w:val="20"/>
          <w:lang w:val="fr-FR"/>
        </w:rPr>
        <w:br/>
        <w:t>Tel: +31 88 003 6136     </w:t>
      </w:r>
      <w:r w:rsidRPr="009625A3">
        <w:rPr>
          <w:rFonts w:cs="Arial"/>
          <w:szCs w:val="20"/>
          <w:lang w:val="fr-FR"/>
        </w:rPr>
        <w:br/>
        <w:t>Fax: +31 88 003 6130</w:t>
      </w:r>
      <w:r w:rsidRPr="009625A3">
        <w:rPr>
          <w:rFonts w:cs="Arial"/>
          <w:szCs w:val="20"/>
          <w:lang w:val="fr-FR"/>
        </w:rPr>
        <w:br/>
        <w:t xml:space="preserve">Email: </w:t>
      </w:r>
      <w:hyperlink r:id="rId9" w:history="1">
        <w:r w:rsidRPr="009625A3">
          <w:rPr>
            <w:rStyle w:val="Hyperlink"/>
            <w:rFonts w:cs="Arial"/>
            <w:szCs w:val="20"/>
            <w:lang w:val="fr-FR" w:eastAsia="nl-NL"/>
          </w:rPr>
          <w:t>linda.van.den.borne@itea2.org</w:t>
        </w:r>
      </w:hyperlink>
      <w:r w:rsidRPr="009625A3">
        <w:rPr>
          <w:rFonts w:cs="Arial"/>
          <w:color w:val="000000"/>
          <w:szCs w:val="20"/>
          <w:lang w:val="fr-FR" w:eastAsia="nl-NL"/>
        </w:rPr>
        <w:t xml:space="preserve"> </w:t>
      </w:r>
    </w:p>
    <w:p w:rsidR="009625A3" w:rsidRPr="009625A3" w:rsidRDefault="009625A3" w:rsidP="009625A3">
      <w:pPr>
        <w:pStyle w:val="BodyText"/>
        <w:spacing w:after="0" w:line="276" w:lineRule="auto"/>
        <w:rPr>
          <w:rFonts w:cs="Arial"/>
          <w:szCs w:val="20"/>
          <w:lang w:val="fr-FR"/>
        </w:rPr>
      </w:pPr>
    </w:p>
    <w:p w:rsidR="00591171" w:rsidRPr="009625A3" w:rsidRDefault="00591171" w:rsidP="003179F5">
      <w:pPr>
        <w:pStyle w:val="BodyText"/>
        <w:spacing w:after="0" w:line="276" w:lineRule="auto"/>
        <w:rPr>
          <w:rStyle w:val="Hyperlink"/>
          <w:rFonts w:cs="Arial"/>
          <w:szCs w:val="20"/>
        </w:rPr>
      </w:pPr>
      <w:r w:rsidRPr="009625A3">
        <w:rPr>
          <w:rFonts w:cs="Arial"/>
          <w:b/>
          <w:szCs w:val="20"/>
        </w:rPr>
        <w:t>More information about ITEA 2</w:t>
      </w:r>
      <w:r w:rsidRPr="009625A3">
        <w:rPr>
          <w:rFonts w:cs="Arial"/>
          <w:szCs w:val="20"/>
        </w:rPr>
        <w:t xml:space="preserve">: </w:t>
      </w:r>
      <w:hyperlink r:id="rId10" w:history="1">
        <w:r w:rsidRPr="009625A3">
          <w:rPr>
            <w:rStyle w:val="Hyperlink"/>
            <w:rFonts w:cs="Arial"/>
            <w:szCs w:val="20"/>
          </w:rPr>
          <w:t>http://www.itea2.org</w:t>
        </w:r>
      </w:hyperlink>
    </w:p>
    <w:p w:rsidR="009625A3" w:rsidRPr="009625A3" w:rsidRDefault="009625A3" w:rsidP="003179F5">
      <w:pPr>
        <w:spacing w:line="276" w:lineRule="auto"/>
        <w:rPr>
          <w:rFonts w:cs="Arial"/>
          <w:b/>
          <w:sz w:val="22"/>
          <w:szCs w:val="22"/>
        </w:rPr>
      </w:pPr>
      <w:bookmarkStart w:id="1" w:name="AboutARTEMIS"/>
    </w:p>
    <w:p w:rsidR="00A966C0" w:rsidRDefault="00A966C0" w:rsidP="003179F5">
      <w:pPr>
        <w:spacing w:line="276" w:lineRule="auto"/>
        <w:rPr>
          <w:rFonts w:cs="Arial"/>
          <w:b/>
          <w:szCs w:val="20"/>
        </w:rPr>
      </w:pPr>
      <w:bookmarkStart w:id="2" w:name="_GoBack"/>
      <w:bookmarkEnd w:id="2"/>
    </w:p>
    <w:p w:rsidR="00A71C4B" w:rsidRPr="008A104F" w:rsidRDefault="00380F63" w:rsidP="008A104F">
      <w:pPr>
        <w:rPr>
          <w:rFonts w:cs="Arial"/>
          <w:b/>
          <w:sz w:val="22"/>
          <w:szCs w:val="22"/>
        </w:rPr>
      </w:pPr>
      <w:r w:rsidRPr="008A104F">
        <w:rPr>
          <w:rFonts w:cs="Arial"/>
          <w:b/>
          <w:sz w:val="22"/>
          <w:szCs w:val="22"/>
        </w:rPr>
        <w:t>About</w:t>
      </w:r>
      <w:r w:rsidR="00A71C4B" w:rsidRPr="008A104F">
        <w:rPr>
          <w:rFonts w:cs="Arial"/>
          <w:b/>
          <w:sz w:val="22"/>
          <w:szCs w:val="22"/>
        </w:rPr>
        <w:t xml:space="preserve"> the ARTEMIS Joint Undertaking</w:t>
      </w:r>
    </w:p>
    <w:p w:rsidR="009625A3" w:rsidRPr="009625A3" w:rsidRDefault="009625A3" w:rsidP="009625A3">
      <w:pPr>
        <w:pStyle w:val="BodyText"/>
        <w:rPr>
          <w:rFonts w:cs="Arial"/>
        </w:rPr>
      </w:pPr>
    </w:p>
    <w:bookmarkEnd w:id="1"/>
    <w:p w:rsidR="00A71C4B" w:rsidRPr="009625A3" w:rsidRDefault="00A71C4B" w:rsidP="003179F5">
      <w:pPr>
        <w:spacing w:line="276" w:lineRule="auto"/>
        <w:rPr>
          <w:rFonts w:cs="Arial"/>
          <w:szCs w:val="20"/>
        </w:rPr>
      </w:pPr>
      <w:r w:rsidRPr="009625A3">
        <w:rPr>
          <w:rFonts w:cs="Arial"/>
          <w:szCs w:val="20"/>
        </w:rPr>
        <w:t xml:space="preserve">Growing out of the ARTEMIS European Technology Platform (ETP), the ARTEMIS Joint Undertaking (JU) was established in 2008 and aims to tackle the research and structural challenges in embedded systems faced by the industrial sector. The objective is to define and implement a Research Agenda for Embedded Computing Systems. ARTEMIS JU is an industry driven programme and aims to help European industry consolidate and reinforce its world leadership in embedded computing technologies. The economic impact in terms of jobs and growth is expected to exceed €100 billion over ten years. </w:t>
      </w:r>
    </w:p>
    <w:p w:rsidR="00A71C4B" w:rsidRPr="009625A3" w:rsidRDefault="00A71C4B" w:rsidP="003179F5">
      <w:pPr>
        <w:spacing w:line="276" w:lineRule="auto"/>
        <w:rPr>
          <w:rFonts w:cs="Arial"/>
          <w:szCs w:val="20"/>
        </w:rPr>
      </w:pPr>
    </w:p>
    <w:p w:rsidR="00A71C4B" w:rsidRPr="009625A3" w:rsidRDefault="00A71C4B" w:rsidP="003179F5">
      <w:pPr>
        <w:spacing w:line="276" w:lineRule="auto"/>
        <w:rPr>
          <w:rFonts w:cs="Arial"/>
          <w:szCs w:val="20"/>
        </w:rPr>
      </w:pPr>
      <w:r w:rsidRPr="009625A3">
        <w:rPr>
          <w:rFonts w:cs="Arial"/>
          <w:szCs w:val="20"/>
        </w:rPr>
        <w:t>The European Union recognises the strategic importance of Embedded Computing Systems and launched the ARTEMIS Joint Technology Initiative (JTI). The ARTEMIS JTI is implemented as a Joint Undertaking (JU) which is a public-private partnership between:</w:t>
      </w:r>
    </w:p>
    <w:p w:rsidR="00A71C4B" w:rsidRPr="009625A3" w:rsidRDefault="00A71C4B" w:rsidP="009625A3">
      <w:pPr>
        <w:pStyle w:val="ListParagraph"/>
        <w:numPr>
          <w:ilvl w:val="0"/>
          <w:numId w:val="34"/>
        </w:numPr>
        <w:spacing w:line="276" w:lineRule="auto"/>
        <w:rPr>
          <w:rFonts w:cs="Arial"/>
          <w:szCs w:val="20"/>
        </w:rPr>
      </w:pPr>
      <w:r w:rsidRPr="009625A3">
        <w:rPr>
          <w:rFonts w:cs="Arial"/>
          <w:szCs w:val="20"/>
        </w:rPr>
        <w:t xml:space="preserve">The European Commission </w:t>
      </w:r>
    </w:p>
    <w:p w:rsidR="00A71C4B" w:rsidRPr="009625A3" w:rsidRDefault="00A71C4B" w:rsidP="009625A3">
      <w:pPr>
        <w:pStyle w:val="ListParagraph"/>
        <w:numPr>
          <w:ilvl w:val="0"/>
          <w:numId w:val="34"/>
        </w:numPr>
        <w:spacing w:line="276" w:lineRule="auto"/>
        <w:rPr>
          <w:rFonts w:cs="Arial"/>
          <w:szCs w:val="20"/>
        </w:rPr>
      </w:pPr>
      <w:r w:rsidRPr="009625A3">
        <w:rPr>
          <w:rFonts w:cs="Arial"/>
          <w:szCs w:val="20"/>
        </w:rPr>
        <w:t>Partic</w:t>
      </w:r>
      <w:r w:rsidR="005E23B3" w:rsidRPr="009625A3">
        <w:rPr>
          <w:rFonts w:cs="Arial"/>
          <w:szCs w:val="20"/>
        </w:rPr>
        <w:t>ipating Member States, by now 2</w:t>
      </w:r>
      <w:r w:rsidR="00F03C6E" w:rsidRPr="009625A3">
        <w:rPr>
          <w:rFonts w:cs="Arial"/>
          <w:szCs w:val="20"/>
        </w:rPr>
        <w:t xml:space="preserve">3 </w:t>
      </w:r>
      <w:r w:rsidRPr="009625A3">
        <w:rPr>
          <w:rFonts w:cs="Arial"/>
          <w:szCs w:val="20"/>
        </w:rPr>
        <w:t>countries</w:t>
      </w:r>
    </w:p>
    <w:p w:rsidR="00A71C4B" w:rsidRPr="009625A3" w:rsidRDefault="00A71C4B" w:rsidP="009625A3">
      <w:pPr>
        <w:pStyle w:val="ListParagraph"/>
        <w:numPr>
          <w:ilvl w:val="0"/>
          <w:numId w:val="34"/>
        </w:numPr>
        <w:spacing w:line="276" w:lineRule="auto"/>
        <w:rPr>
          <w:rFonts w:cs="Arial"/>
          <w:szCs w:val="20"/>
        </w:rPr>
      </w:pPr>
      <w:r w:rsidRPr="009625A3">
        <w:rPr>
          <w:rFonts w:cs="Arial"/>
          <w:szCs w:val="20"/>
        </w:rPr>
        <w:lastRenderedPageBreak/>
        <w:t xml:space="preserve">ARTEMIS Industry Association, the non-profit Industrial Association that continues the ETP on embedded systems. </w:t>
      </w:r>
    </w:p>
    <w:p w:rsidR="009625A3" w:rsidRPr="009625A3" w:rsidRDefault="009625A3" w:rsidP="009625A3">
      <w:pPr>
        <w:pStyle w:val="ListParagraph"/>
        <w:spacing w:line="276" w:lineRule="auto"/>
        <w:rPr>
          <w:rFonts w:cs="Arial"/>
          <w:szCs w:val="20"/>
        </w:rPr>
      </w:pPr>
    </w:p>
    <w:p w:rsidR="00A71C4B" w:rsidRPr="009625A3" w:rsidRDefault="00A71C4B" w:rsidP="003179F5">
      <w:pPr>
        <w:spacing w:line="276" w:lineRule="auto"/>
        <w:rPr>
          <w:rFonts w:cs="Arial"/>
          <w:szCs w:val="20"/>
          <w:lang w:val="en-US"/>
        </w:rPr>
      </w:pPr>
      <w:r w:rsidRPr="009625A3">
        <w:rPr>
          <w:rFonts w:cs="Arial"/>
          <w:szCs w:val="20"/>
        </w:rPr>
        <w:t xml:space="preserve">The ARTEMIS JU will manage and co-ordinate research activities through open calls for proposals through a 10-year, €2.5 billion research programme on Embedded Computing Systems. The programme is open to organisations in European Union Member States and Associated Countries. Selected projects will be co-financed by the Joint Undertaking and the Member States that have joined ARTEMIS. </w:t>
      </w:r>
      <w:r w:rsidRPr="009625A3">
        <w:rPr>
          <w:rFonts w:cs="Arial"/>
          <w:szCs w:val="20"/>
          <w:lang w:val="en-US"/>
        </w:rPr>
        <w:t xml:space="preserve">The ARTEMIS JU adopts a commonly agreed research agenda closely following the recommendations of the ARTEMIS-ETP Strategic Research Agenda developed by the members of ARTEMIS Industry Association. </w:t>
      </w:r>
    </w:p>
    <w:p w:rsidR="00B10352" w:rsidRPr="009625A3" w:rsidRDefault="00B10352" w:rsidP="003179F5">
      <w:pPr>
        <w:spacing w:line="276" w:lineRule="auto"/>
        <w:rPr>
          <w:rFonts w:cs="Arial"/>
          <w:b/>
          <w:szCs w:val="20"/>
          <w:lang w:val="en-US"/>
        </w:rPr>
      </w:pPr>
    </w:p>
    <w:p w:rsidR="00591171" w:rsidRPr="009625A3" w:rsidRDefault="00EB2EB9" w:rsidP="003179F5">
      <w:pPr>
        <w:spacing w:line="276" w:lineRule="auto"/>
        <w:rPr>
          <w:rFonts w:cs="Arial"/>
          <w:b/>
          <w:szCs w:val="20"/>
          <w:lang w:val="fr-FR"/>
        </w:rPr>
      </w:pPr>
      <w:r w:rsidRPr="009625A3">
        <w:rPr>
          <w:rFonts w:cs="Arial"/>
          <w:b/>
          <w:szCs w:val="20"/>
          <w:lang w:val="fr-FR"/>
        </w:rPr>
        <w:t xml:space="preserve">Contact person: </w:t>
      </w:r>
    </w:p>
    <w:p w:rsidR="00591171" w:rsidRPr="00B0567E" w:rsidRDefault="00C36892" w:rsidP="00591171">
      <w:pPr>
        <w:spacing w:line="276" w:lineRule="auto"/>
        <w:rPr>
          <w:rFonts w:cs="Arial"/>
          <w:szCs w:val="20"/>
          <w:lang w:val="fr-FR"/>
        </w:rPr>
      </w:pPr>
      <w:r w:rsidRPr="00B0567E">
        <w:rPr>
          <w:rFonts w:cs="Arial"/>
          <w:szCs w:val="20"/>
          <w:lang w:val="fr-FR"/>
        </w:rPr>
        <w:t>Lara Jonkers</w:t>
      </w:r>
      <w:r w:rsidR="00591171" w:rsidRPr="00B0567E">
        <w:rPr>
          <w:rFonts w:cs="Arial"/>
          <w:szCs w:val="20"/>
          <w:lang w:val="fr-FR"/>
        </w:rPr>
        <w:t>   </w:t>
      </w:r>
      <w:r w:rsidR="00591171" w:rsidRPr="00B0567E">
        <w:rPr>
          <w:rFonts w:cs="Arial"/>
          <w:szCs w:val="20"/>
          <w:lang w:val="fr-FR"/>
        </w:rPr>
        <w:br/>
        <w:t xml:space="preserve">Manager </w:t>
      </w:r>
      <w:r w:rsidR="002655F8" w:rsidRPr="00B0567E">
        <w:rPr>
          <w:rFonts w:cs="Arial"/>
          <w:szCs w:val="20"/>
          <w:lang w:val="fr-FR"/>
        </w:rPr>
        <w:t>PR &amp; Communications - ARTEMIS</w:t>
      </w:r>
      <w:r w:rsidR="00B0567E" w:rsidRPr="00B0567E">
        <w:rPr>
          <w:rFonts w:cs="Arial"/>
          <w:szCs w:val="20"/>
          <w:lang w:val="fr-FR"/>
        </w:rPr>
        <w:t> </w:t>
      </w:r>
      <w:r w:rsidR="00B0567E" w:rsidRPr="00B0567E">
        <w:rPr>
          <w:rFonts w:cs="Arial"/>
          <w:szCs w:val="20"/>
          <w:lang w:val="fr-FR"/>
        </w:rPr>
        <w:br/>
        <w:t>Tel: +31 88 003 6188</w:t>
      </w:r>
    </w:p>
    <w:p w:rsidR="00591171" w:rsidRPr="009625A3" w:rsidRDefault="00591171" w:rsidP="00591171">
      <w:pPr>
        <w:spacing w:line="276" w:lineRule="auto"/>
        <w:rPr>
          <w:rFonts w:cs="Arial"/>
          <w:color w:val="1F497D"/>
          <w:szCs w:val="20"/>
          <w:lang w:val="en-US"/>
        </w:rPr>
      </w:pPr>
      <w:r w:rsidRPr="009625A3">
        <w:rPr>
          <w:rFonts w:cs="Arial"/>
          <w:szCs w:val="20"/>
          <w:lang w:val="en-US"/>
        </w:rPr>
        <w:t xml:space="preserve">Email: </w:t>
      </w:r>
      <w:hyperlink r:id="rId11" w:history="1">
        <w:r w:rsidRPr="009625A3">
          <w:rPr>
            <w:rStyle w:val="Hyperlink"/>
            <w:rFonts w:cs="Arial"/>
            <w:szCs w:val="20"/>
            <w:lang w:val="en-US"/>
          </w:rPr>
          <w:t>lara.jonkers.@artemis.ia.eu</w:t>
        </w:r>
      </w:hyperlink>
    </w:p>
    <w:p w:rsidR="00591171" w:rsidRPr="009625A3" w:rsidRDefault="00591171" w:rsidP="00591171">
      <w:pPr>
        <w:pStyle w:val="CommentText"/>
        <w:rPr>
          <w:rFonts w:cs="Arial"/>
          <w:lang w:val="en-US"/>
        </w:rPr>
      </w:pPr>
    </w:p>
    <w:p w:rsidR="00A71C4B" w:rsidRPr="009625A3" w:rsidRDefault="001B3481" w:rsidP="003179F5">
      <w:pPr>
        <w:pStyle w:val="BodyText"/>
        <w:spacing w:after="0" w:line="276" w:lineRule="auto"/>
        <w:rPr>
          <w:rFonts w:cs="Arial"/>
          <w:b/>
          <w:szCs w:val="20"/>
        </w:rPr>
      </w:pPr>
      <w:r w:rsidRPr="009625A3">
        <w:rPr>
          <w:rFonts w:cs="Arial"/>
          <w:b/>
          <w:szCs w:val="20"/>
        </w:rPr>
        <w:t>More info</w:t>
      </w:r>
      <w:r w:rsidR="00B10352" w:rsidRPr="009625A3">
        <w:rPr>
          <w:rFonts w:cs="Arial"/>
          <w:b/>
          <w:szCs w:val="20"/>
        </w:rPr>
        <w:t xml:space="preserve">rmation </w:t>
      </w:r>
      <w:r w:rsidRPr="009625A3">
        <w:rPr>
          <w:rFonts w:cs="Arial"/>
          <w:b/>
          <w:szCs w:val="20"/>
        </w:rPr>
        <w:t>about ARTEMIS</w:t>
      </w:r>
      <w:r w:rsidR="00A71C4B" w:rsidRPr="009625A3">
        <w:rPr>
          <w:rFonts w:cs="Arial"/>
          <w:b/>
          <w:szCs w:val="20"/>
        </w:rPr>
        <w:t>:</w:t>
      </w:r>
    </w:p>
    <w:p w:rsidR="00A71C4B" w:rsidRPr="009625A3" w:rsidRDefault="00A71C4B" w:rsidP="003179F5">
      <w:pPr>
        <w:spacing w:line="276" w:lineRule="auto"/>
        <w:rPr>
          <w:rFonts w:cs="Arial"/>
          <w:szCs w:val="20"/>
        </w:rPr>
      </w:pPr>
      <w:r w:rsidRPr="009625A3">
        <w:rPr>
          <w:rFonts w:cs="Arial"/>
          <w:szCs w:val="20"/>
        </w:rPr>
        <w:t xml:space="preserve">About the ARTEMIS-JU: </w:t>
      </w:r>
      <w:r w:rsidR="0067120A" w:rsidRPr="009625A3">
        <w:rPr>
          <w:rFonts w:cs="Arial"/>
          <w:szCs w:val="20"/>
        </w:rPr>
        <w:tab/>
      </w:r>
      <w:r w:rsidR="0067120A" w:rsidRPr="009625A3">
        <w:rPr>
          <w:rFonts w:cs="Arial"/>
          <w:szCs w:val="20"/>
        </w:rPr>
        <w:tab/>
      </w:r>
      <w:hyperlink r:id="rId12" w:history="1">
        <w:r w:rsidRPr="009625A3">
          <w:rPr>
            <w:rStyle w:val="Hyperlink"/>
            <w:rFonts w:cs="Arial"/>
            <w:szCs w:val="20"/>
          </w:rPr>
          <w:t>www.artemis-ju.eu</w:t>
        </w:r>
      </w:hyperlink>
      <w:r w:rsidRPr="009625A3">
        <w:rPr>
          <w:rFonts w:cs="Arial"/>
          <w:szCs w:val="20"/>
        </w:rPr>
        <w:t xml:space="preserve"> </w:t>
      </w:r>
    </w:p>
    <w:p w:rsidR="00A71C4B" w:rsidRPr="009625A3" w:rsidRDefault="00A71C4B" w:rsidP="003179F5">
      <w:pPr>
        <w:spacing w:line="276" w:lineRule="auto"/>
        <w:rPr>
          <w:rFonts w:cs="Arial"/>
          <w:szCs w:val="20"/>
        </w:rPr>
      </w:pPr>
      <w:r w:rsidRPr="009625A3">
        <w:rPr>
          <w:rFonts w:cs="Arial"/>
          <w:szCs w:val="20"/>
        </w:rPr>
        <w:t>About ARTEMIS Industry Association:</w:t>
      </w:r>
      <w:r w:rsidR="0067120A" w:rsidRPr="009625A3">
        <w:rPr>
          <w:rFonts w:cs="Arial"/>
          <w:szCs w:val="20"/>
        </w:rPr>
        <w:tab/>
      </w:r>
      <w:hyperlink r:id="rId13" w:history="1">
        <w:r w:rsidR="005E23B3" w:rsidRPr="009625A3">
          <w:rPr>
            <w:rStyle w:val="Hyperlink"/>
            <w:rFonts w:cs="Arial"/>
            <w:szCs w:val="20"/>
          </w:rPr>
          <w:t>www.artemis-ia.eu</w:t>
        </w:r>
      </w:hyperlink>
    </w:p>
    <w:p w:rsidR="00A71C4B" w:rsidRPr="009625A3" w:rsidRDefault="00A71C4B" w:rsidP="003179F5">
      <w:pPr>
        <w:spacing w:line="276" w:lineRule="auto"/>
        <w:rPr>
          <w:rFonts w:cs="Arial"/>
          <w:szCs w:val="20"/>
        </w:rPr>
      </w:pPr>
      <w:r w:rsidRPr="009625A3">
        <w:rPr>
          <w:rFonts w:cs="Arial"/>
          <w:szCs w:val="20"/>
        </w:rPr>
        <w:t xml:space="preserve">About ARTEMIS: </w:t>
      </w:r>
      <w:r w:rsidR="0067120A" w:rsidRPr="009625A3">
        <w:rPr>
          <w:rFonts w:cs="Arial"/>
          <w:szCs w:val="20"/>
        </w:rPr>
        <w:tab/>
      </w:r>
      <w:r w:rsidR="0067120A" w:rsidRPr="009625A3">
        <w:rPr>
          <w:rFonts w:cs="Arial"/>
          <w:szCs w:val="20"/>
        </w:rPr>
        <w:tab/>
      </w:r>
      <w:r w:rsidR="002655F8" w:rsidRPr="009625A3">
        <w:rPr>
          <w:rFonts w:cs="Arial"/>
          <w:szCs w:val="20"/>
        </w:rPr>
        <w:tab/>
      </w:r>
      <w:hyperlink r:id="rId14" w:history="1">
        <w:r w:rsidRPr="009625A3">
          <w:rPr>
            <w:rStyle w:val="Hyperlink"/>
            <w:rFonts w:cs="Arial"/>
            <w:szCs w:val="20"/>
          </w:rPr>
          <w:t>www.artemis.eu</w:t>
        </w:r>
      </w:hyperlink>
      <w:r w:rsidRPr="009625A3">
        <w:rPr>
          <w:rFonts w:cs="Arial"/>
          <w:szCs w:val="20"/>
        </w:rPr>
        <w:t xml:space="preserve"> </w:t>
      </w:r>
    </w:p>
    <w:p w:rsidR="00A71C4B" w:rsidRPr="009625A3" w:rsidRDefault="00A71C4B" w:rsidP="003179F5">
      <w:pPr>
        <w:pStyle w:val="NormalWeb"/>
        <w:spacing w:before="0" w:beforeAutospacing="0" w:after="0" w:afterAutospacing="0" w:line="276" w:lineRule="auto"/>
        <w:rPr>
          <w:rFonts w:ascii="Arial" w:hAnsi="Arial" w:cs="Arial"/>
          <w:sz w:val="20"/>
          <w:szCs w:val="20"/>
          <w:lang w:val="en-GB"/>
        </w:rPr>
      </w:pPr>
    </w:p>
    <w:p w:rsidR="000C071F" w:rsidRPr="009625A3" w:rsidRDefault="000C071F" w:rsidP="003179F5">
      <w:pPr>
        <w:pStyle w:val="BodyText"/>
        <w:spacing w:after="0" w:line="276" w:lineRule="auto"/>
        <w:rPr>
          <w:rFonts w:cs="Arial"/>
          <w:szCs w:val="20"/>
        </w:rPr>
      </w:pPr>
    </w:p>
    <w:sectPr w:rsidR="000C071F" w:rsidRPr="009625A3" w:rsidSect="00487010">
      <w:headerReference w:type="default" r:id="rId15"/>
      <w:pgSz w:w="11906" w:h="16838"/>
      <w:pgMar w:top="216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16" w:rsidRDefault="00F74C16" w:rsidP="009E665E">
      <w:r>
        <w:separator/>
      </w:r>
    </w:p>
  </w:endnote>
  <w:endnote w:type="continuationSeparator" w:id="0">
    <w:p w:rsidR="00F74C16" w:rsidRDefault="00F74C16" w:rsidP="009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16" w:rsidRDefault="00F74C16" w:rsidP="009E665E">
      <w:r>
        <w:separator/>
      </w:r>
    </w:p>
  </w:footnote>
  <w:footnote w:type="continuationSeparator" w:id="0">
    <w:p w:rsidR="00F74C16" w:rsidRDefault="00F74C16" w:rsidP="009E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5D" w:rsidRDefault="00ED268C" w:rsidP="009E665E">
    <w:pPr>
      <w:tabs>
        <w:tab w:val="left" w:pos="1440"/>
        <w:tab w:val="left" w:pos="3420"/>
        <w:tab w:val="left" w:pos="4984"/>
        <w:tab w:val="left" w:pos="6300"/>
        <w:tab w:val="left" w:pos="7251"/>
      </w:tabs>
    </w:pPr>
    <w:r>
      <w:rPr>
        <w:noProof/>
        <w:lang w:val="nl-NL" w:eastAsia="nl-NL"/>
      </w:rPr>
      <w:drawing>
        <wp:anchor distT="0" distB="0" distL="114300" distR="114300" simplePos="0" relativeHeight="251660288" behindDoc="0" locked="0" layoutInCell="1" allowOverlap="1" wp14:anchorId="4B260687" wp14:editId="0CD53DB7">
          <wp:simplePos x="0" y="0"/>
          <wp:positionH relativeFrom="column">
            <wp:posOffset>868620</wp:posOffset>
          </wp:positionH>
          <wp:positionV relativeFrom="paragraph">
            <wp:posOffset>-277483</wp:posOffset>
          </wp:positionV>
          <wp:extent cx="1319842" cy="112186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776" cy="11218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61312" behindDoc="0" locked="0" layoutInCell="1" allowOverlap="1" wp14:anchorId="6BAD52B2" wp14:editId="734A5FDC">
          <wp:simplePos x="0" y="0"/>
          <wp:positionH relativeFrom="column">
            <wp:posOffset>-616585</wp:posOffset>
          </wp:positionH>
          <wp:positionV relativeFrom="paragraph">
            <wp:posOffset>-284480</wp:posOffset>
          </wp:positionV>
          <wp:extent cx="1285240" cy="1285240"/>
          <wp:effectExtent l="0" t="0" r="0" b="0"/>
          <wp:wrapNone/>
          <wp:docPr id="3" name="Picture 3" descr="Cosummit 2012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ummit 2012 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95D" w:rsidRPr="00F439A2">
      <w:rPr>
        <w:noProof/>
      </w:rPr>
      <w:t xml:space="preserve"> </w:t>
    </w:r>
  </w:p>
  <w:p w:rsidR="0087195D" w:rsidRDefault="00ED268C">
    <w:pPr>
      <w:pStyle w:val="Header"/>
    </w:pPr>
    <w:r>
      <w:rPr>
        <w:noProof/>
        <w:lang w:val="nl-NL" w:eastAsia="nl-NL"/>
      </w:rPr>
      <w:drawing>
        <wp:anchor distT="0" distB="0" distL="114300" distR="114300" simplePos="0" relativeHeight="251659264" behindDoc="0" locked="0" layoutInCell="1" allowOverlap="1" wp14:anchorId="62763D06" wp14:editId="6D0FF9A6">
          <wp:simplePos x="0" y="0"/>
          <wp:positionH relativeFrom="column">
            <wp:posOffset>2350135</wp:posOffset>
          </wp:positionH>
          <wp:positionV relativeFrom="paragraph">
            <wp:posOffset>15504</wp:posOffset>
          </wp:positionV>
          <wp:extent cx="2523490" cy="613410"/>
          <wp:effectExtent l="0" t="0" r="0" b="0"/>
          <wp:wrapNone/>
          <wp:docPr id="1" name="Picture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3490" cy="613410"/>
                  </a:xfrm>
                  <a:prstGeom prst="rect">
                    <a:avLst/>
                  </a:prstGeom>
                  <a:noFill/>
                  <a:ln>
                    <a:noFill/>
                  </a:ln>
                </pic:spPr>
              </pic:pic>
            </a:graphicData>
          </a:graphic>
        </wp:anchor>
      </w:drawing>
    </w:r>
  </w:p>
  <w:p w:rsidR="0087195D" w:rsidRDefault="0087195D">
    <w:pPr>
      <w:pStyle w:val="Header"/>
    </w:pPr>
  </w:p>
  <w:p w:rsidR="0087195D" w:rsidRDefault="00871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441"/>
    <w:multiLevelType w:val="hybridMultilevel"/>
    <w:tmpl w:val="15EEB3FA"/>
    <w:lvl w:ilvl="0" w:tplc="1D44FAA4">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844721"/>
    <w:multiLevelType w:val="multilevel"/>
    <w:tmpl w:val="1F5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201A8"/>
    <w:multiLevelType w:val="hybridMultilevel"/>
    <w:tmpl w:val="C7B2A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A23494"/>
    <w:multiLevelType w:val="multilevel"/>
    <w:tmpl w:val="C5D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2373F"/>
    <w:multiLevelType w:val="hybridMultilevel"/>
    <w:tmpl w:val="44C4A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C01EE4"/>
    <w:multiLevelType w:val="hybridMultilevel"/>
    <w:tmpl w:val="AF7CC706"/>
    <w:lvl w:ilvl="0" w:tplc="AE6861E8">
      <w:start w:val="1"/>
      <w:numFmt w:val="bullet"/>
      <w:lvlText w:val="-"/>
      <w:lvlJc w:val="left"/>
      <w:pPr>
        <w:tabs>
          <w:tab w:val="num" w:pos="720"/>
        </w:tabs>
        <w:ind w:left="720" w:hanging="360"/>
      </w:pPr>
      <w:rPr>
        <w:rFonts w:ascii="Arial" w:hAnsi="Arial" w:hint="default"/>
      </w:rPr>
    </w:lvl>
    <w:lvl w:ilvl="1" w:tplc="66AA118A">
      <w:start w:val="1"/>
      <w:numFmt w:val="bullet"/>
      <w:lvlText w:val="-"/>
      <w:lvlJc w:val="left"/>
      <w:pPr>
        <w:tabs>
          <w:tab w:val="num" w:pos="1440"/>
        </w:tabs>
        <w:ind w:left="1440" w:hanging="360"/>
      </w:pPr>
      <w:rPr>
        <w:rFonts w:ascii="Arial" w:hAnsi="Arial" w:hint="default"/>
      </w:rPr>
    </w:lvl>
    <w:lvl w:ilvl="2" w:tplc="2E861930" w:tentative="1">
      <w:start w:val="1"/>
      <w:numFmt w:val="bullet"/>
      <w:lvlText w:val="-"/>
      <w:lvlJc w:val="left"/>
      <w:pPr>
        <w:tabs>
          <w:tab w:val="num" w:pos="2160"/>
        </w:tabs>
        <w:ind w:left="2160" w:hanging="360"/>
      </w:pPr>
      <w:rPr>
        <w:rFonts w:ascii="Arial" w:hAnsi="Arial" w:hint="default"/>
      </w:rPr>
    </w:lvl>
    <w:lvl w:ilvl="3" w:tplc="9DB48D72" w:tentative="1">
      <w:start w:val="1"/>
      <w:numFmt w:val="bullet"/>
      <w:lvlText w:val="-"/>
      <w:lvlJc w:val="left"/>
      <w:pPr>
        <w:tabs>
          <w:tab w:val="num" w:pos="2880"/>
        </w:tabs>
        <w:ind w:left="2880" w:hanging="360"/>
      </w:pPr>
      <w:rPr>
        <w:rFonts w:ascii="Arial" w:hAnsi="Arial" w:hint="default"/>
      </w:rPr>
    </w:lvl>
    <w:lvl w:ilvl="4" w:tplc="BC42AA08" w:tentative="1">
      <w:start w:val="1"/>
      <w:numFmt w:val="bullet"/>
      <w:lvlText w:val="-"/>
      <w:lvlJc w:val="left"/>
      <w:pPr>
        <w:tabs>
          <w:tab w:val="num" w:pos="3600"/>
        </w:tabs>
        <w:ind w:left="3600" w:hanging="360"/>
      </w:pPr>
      <w:rPr>
        <w:rFonts w:ascii="Arial" w:hAnsi="Arial" w:hint="default"/>
      </w:rPr>
    </w:lvl>
    <w:lvl w:ilvl="5" w:tplc="633662BC" w:tentative="1">
      <w:start w:val="1"/>
      <w:numFmt w:val="bullet"/>
      <w:lvlText w:val="-"/>
      <w:lvlJc w:val="left"/>
      <w:pPr>
        <w:tabs>
          <w:tab w:val="num" w:pos="4320"/>
        </w:tabs>
        <w:ind w:left="4320" w:hanging="360"/>
      </w:pPr>
      <w:rPr>
        <w:rFonts w:ascii="Arial" w:hAnsi="Arial" w:hint="default"/>
      </w:rPr>
    </w:lvl>
    <w:lvl w:ilvl="6" w:tplc="22EE8520" w:tentative="1">
      <w:start w:val="1"/>
      <w:numFmt w:val="bullet"/>
      <w:lvlText w:val="-"/>
      <w:lvlJc w:val="left"/>
      <w:pPr>
        <w:tabs>
          <w:tab w:val="num" w:pos="5040"/>
        </w:tabs>
        <w:ind w:left="5040" w:hanging="360"/>
      </w:pPr>
      <w:rPr>
        <w:rFonts w:ascii="Arial" w:hAnsi="Arial" w:hint="default"/>
      </w:rPr>
    </w:lvl>
    <w:lvl w:ilvl="7" w:tplc="C2141F44" w:tentative="1">
      <w:start w:val="1"/>
      <w:numFmt w:val="bullet"/>
      <w:lvlText w:val="-"/>
      <w:lvlJc w:val="left"/>
      <w:pPr>
        <w:tabs>
          <w:tab w:val="num" w:pos="5760"/>
        </w:tabs>
        <w:ind w:left="5760" w:hanging="360"/>
      </w:pPr>
      <w:rPr>
        <w:rFonts w:ascii="Arial" w:hAnsi="Arial" w:hint="default"/>
      </w:rPr>
    </w:lvl>
    <w:lvl w:ilvl="8" w:tplc="C55E5510" w:tentative="1">
      <w:start w:val="1"/>
      <w:numFmt w:val="bullet"/>
      <w:lvlText w:val="-"/>
      <w:lvlJc w:val="left"/>
      <w:pPr>
        <w:tabs>
          <w:tab w:val="num" w:pos="6480"/>
        </w:tabs>
        <w:ind w:left="6480" w:hanging="360"/>
      </w:pPr>
      <w:rPr>
        <w:rFonts w:ascii="Arial" w:hAnsi="Arial" w:hint="default"/>
      </w:rPr>
    </w:lvl>
  </w:abstractNum>
  <w:abstractNum w:abstractNumId="6">
    <w:nsid w:val="18163B7B"/>
    <w:multiLevelType w:val="hybridMultilevel"/>
    <w:tmpl w:val="31224664"/>
    <w:lvl w:ilvl="0" w:tplc="476A135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922328"/>
    <w:multiLevelType w:val="hybridMultilevel"/>
    <w:tmpl w:val="ECA074EA"/>
    <w:lvl w:ilvl="0" w:tplc="A6800052">
      <w:start w:val="1"/>
      <w:numFmt w:val="bullet"/>
      <w:lvlText w:val="•"/>
      <w:lvlJc w:val="left"/>
      <w:pPr>
        <w:tabs>
          <w:tab w:val="num" w:pos="720"/>
        </w:tabs>
        <w:ind w:left="720" w:hanging="360"/>
      </w:pPr>
      <w:rPr>
        <w:rFonts w:ascii="Times New Roman" w:hAnsi="Times New Roman" w:hint="default"/>
      </w:rPr>
    </w:lvl>
    <w:lvl w:ilvl="1" w:tplc="876A7950" w:tentative="1">
      <w:start w:val="1"/>
      <w:numFmt w:val="bullet"/>
      <w:lvlText w:val="•"/>
      <w:lvlJc w:val="left"/>
      <w:pPr>
        <w:tabs>
          <w:tab w:val="num" w:pos="1440"/>
        </w:tabs>
        <w:ind w:left="1440" w:hanging="360"/>
      </w:pPr>
      <w:rPr>
        <w:rFonts w:ascii="Times New Roman" w:hAnsi="Times New Roman" w:hint="default"/>
      </w:rPr>
    </w:lvl>
    <w:lvl w:ilvl="2" w:tplc="52760906" w:tentative="1">
      <w:start w:val="1"/>
      <w:numFmt w:val="bullet"/>
      <w:lvlText w:val="•"/>
      <w:lvlJc w:val="left"/>
      <w:pPr>
        <w:tabs>
          <w:tab w:val="num" w:pos="2160"/>
        </w:tabs>
        <w:ind w:left="2160" w:hanging="360"/>
      </w:pPr>
      <w:rPr>
        <w:rFonts w:ascii="Times New Roman" w:hAnsi="Times New Roman" w:hint="default"/>
      </w:rPr>
    </w:lvl>
    <w:lvl w:ilvl="3" w:tplc="9E860244" w:tentative="1">
      <w:start w:val="1"/>
      <w:numFmt w:val="bullet"/>
      <w:lvlText w:val="•"/>
      <w:lvlJc w:val="left"/>
      <w:pPr>
        <w:tabs>
          <w:tab w:val="num" w:pos="2880"/>
        </w:tabs>
        <w:ind w:left="2880" w:hanging="360"/>
      </w:pPr>
      <w:rPr>
        <w:rFonts w:ascii="Times New Roman" w:hAnsi="Times New Roman" w:hint="default"/>
      </w:rPr>
    </w:lvl>
    <w:lvl w:ilvl="4" w:tplc="3058E9CA" w:tentative="1">
      <w:start w:val="1"/>
      <w:numFmt w:val="bullet"/>
      <w:lvlText w:val="•"/>
      <w:lvlJc w:val="left"/>
      <w:pPr>
        <w:tabs>
          <w:tab w:val="num" w:pos="3600"/>
        </w:tabs>
        <w:ind w:left="3600" w:hanging="360"/>
      </w:pPr>
      <w:rPr>
        <w:rFonts w:ascii="Times New Roman" w:hAnsi="Times New Roman" w:hint="default"/>
      </w:rPr>
    </w:lvl>
    <w:lvl w:ilvl="5" w:tplc="8D00A33A" w:tentative="1">
      <w:start w:val="1"/>
      <w:numFmt w:val="bullet"/>
      <w:lvlText w:val="•"/>
      <w:lvlJc w:val="left"/>
      <w:pPr>
        <w:tabs>
          <w:tab w:val="num" w:pos="4320"/>
        </w:tabs>
        <w:ind w:left="4320" w:hanging="360"/>
      </w:pPr>
      <w:rPr>
        <w:rFonts w:ascii="Times New Roman" w:hAnsi="Times New Roman" w:hint="default"/>
      </w:rPr>
    </w:lvl>
    <w:lvl w:ilvl="6" w:tplc="5228400A" w:tentative="1">
      <w:start w:val="1"/>
      <w:numFmt w:val="bullet"/>
      <w:lvlText w:val="•"/>
      <w:lvlJc w:val="left"/>
      <w:pPr>
        <w:tabs>
          <w:tab w:val="num" w:pos="5040"/>
        </w:tabs>
        <w:ind w:left="5040" w:hanging="360"/>
      </w:pPr>
      <w:rPr>
        <w:rFonts w:ascii="Times New Roman" w:hAnsi="Times New Roman" w:hint="default"/>
      </w:rPr>
    </w:lvl>
    <w:lvl w:ilvl="7" w:tplc="55249D76" w:tentative="1">
      <w:start w:val="1"/>
      <w:numFmt w:val="bullet"/>
      <w:lvlText w:val="•"/>
      <w:lvlJc w:val="left"/>
      <w:pPr>
        <w:tabs>
          <w:tab w:val="num" w:pos="5760"/>
        </w:tabs>
        <w:ind w:left="5760" w:hanging="360"/>
      </w:pPr>
      <w:rPr>
        <w:rFonts w:ascii="Times New Roman" w:hAnsi="Times New Roman" w:hint="default"/>
      </w:rPr>
    </w:lvl>
    <w:lvl w:ilvl="8" w:tplc="1EA28B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D60CE4"/>
    <w:multiLevelType w:val="hybridMultilevel"/>
    <w:tmpl w:val="E9F6262E"/>
    <w:lvl w:ilvl="0" w:tplc="476A135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8B33B2"/>
    <w:multiLevelType w:val="hybridMultilevel"/>
    <w:tmpl w:val="F196B4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FA14F1"/>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17DD5"/>
    <w:multiLevelType w:val="hybridMultilevel"/>
    <w:tmpl w:val="5C32732E"/>
    <w:lvl w:ilvl="0" w:tplc="069E4E9C">
      <w:start w:val="1"/>
      <w:numFmt w:val="bullet"/>
      <w:lvlText w:val="•"/>
      <w:lvlJc w:val="left"/>
      <w:pPr>
        <w:tabs>
          <w:tab w:val="num" w:pos="720"/>
        </w:tabs>
        <w:ind w:left="720" w:hanging="360"/>
      </w:pPr>
      <w:rPr>
        <w:rFonts w:ascii="Times New Roman" w:hAnsi="Times New Roman" w:hint="default"/>
      </w:rPr>
    </w:lvl>
    <w:lvl w:ilvl="1" w:tplc="226A92E4">
      <w:start w:val="1174"/>
      <w:numFmt w:val="bullet"/>
      <w:lvlText w:val="–"/>
      <w:lvlJc w:val="left"/>
      <w:pPr>
        <w:tabs>
          <w:tab w:val="num" w:pos="1440"/>
        </w:tabs>
        <w:ind w:left="1440" w:hanging="360"/>
      </w:pPr>
      <w:rPr>
        <w:rFonts w:ascii="Times New Roman" w:hAnsi="Times New Roman" w:hint="default"/>
      </w:rPr>
    </w:lvl>
    <w:lvl w:ilvl="2" w:tplc="9E268934" w:tentative="1">
      <w:start w:val="1"/>
      <w:numFmt w:val="bullet"/>
      <w:lvlText w:val="•"/>
      <w:lvlJc w:val="left"/>
      <w:pPr>
        <w:tabs>
          <w:tab w:val="num" w:pos="2160"/>
        </w:tabs>
        <w:ind w:left="2160" w:hanging="360"/>
      </w:pPr>
      <w:rPr>
        <w:rFonts w:ascii="Times New Roman" w:hAnsi="Times New Roman" w:hint="default"/>
      </w:rPr>
    </w:lvl>
    <w:lvl w:ilvl="3" w:tplc="0B506208" w:tentative="1">
      <w:start w:val="1"/>
      <w:numFmt w:val="bullet"/>
      <w:lvlText w:val="•"/>
      <w:lvlJc w:val="left"/>
      <w:pPr>
        <w:tabs>
          <w:tab w:val="num" w:pos="2880"/>
        </w:tabs>
        <w:ind w:left="2880" w:hanging="360"/>
      </w:pPr>
      <w:rPr>
        <w:rFonts w:ascii="Times New Roman" w:hAnsi="Times New Roman" w:hint="default"/>
      </w:rPr>
    </w:lvl>
    <w:lvl w:ilvl="4" w:tplc="3ED01ED6" w:tentative="1">
      <w:start w:val="1"/>
      <w:numFmt w:val="bullet"/>
      <w:lvlText w:val="•"/>
      <w:lvlJc w:val="left"/>
      <w:pPr>
        <w:tabs>
          <w:tab w:val="num" w:pos="3600"/>
        </w:tabs>
        <w:ind w:left="3600" w:hanging="360"/>
      </w:pPr>
      <w:rPr>
        <w:rFonts w:ascii="Times New Roman" w:hAnsi="Times New Roman" w:hint="default"/>
      </w:rPr>
    </w:lvl>
    <w:lvl w:ilvl="5" w:tplc="5DFC09AE" w:tentative="1">
      <w:start w:val="1"/>
      <w:numFmt w:val="bullet"/>
      <w:lvlText w:val="•"/>
      <w:lvlJc w:val="left"/>
      <w:pPr>
        <w:tabs>
          <w:tab w:val="num" w:pos="4320"/>
        </w:tabs>
        <w:ind w:left="4320" w:hanging="360"/>
      </w:pPr>
      <w:rPr>
        <w:rFonts w:ascii="Times New Roman" w:hAnsi="Times New Roman" w:hint="default"/>
      </w:rPr>
    </w:lvl>
    <w:lvl w:ilvl="6" w:tplc="D5CA4664" w:tentative="1">
      <w:start w:val="1"/>
      <w:numFmt w:val="bullet"/>
      <w:lvlText w:val="•"/>
      <w:lvlJc w:val="left"/>
      <w:pPr>
        <w:tabs>
          <w:tab w:val="num" w:pos="5040"/>
        </w:tabs>
        <w:ind w:left="5040" w:hanging="360"/>
      </w:pPr>
      <w:rPr>
        <w:rFonts w:ascii="Times New Roman" w:hAnsi="Times New Roman" w:hint="default"/>
      </w:rPr>
    </w:lvl>
    <w:lvl w:ilvl="7" w:tplc="BB38EC9C" w:tentative="1">
      <w:start w:val="1"/>
      <w:numFmt w:val="bullet"/>
      <w:lvlText w:val="•"/>
      <w:lvlJc w:val="left"/>
      <w:pPr>
        <w:tabs>
          <w:tab w:val="num" w:pos="5760"/>
        </w:tabs>
        <w:ind w:left="5760" w:hanging="360"/>
      </w:pPr>
      <w:rPr>
        <w:rFonts w:ascii="Times New Roman" w:hAnsi="Times New Roman" w:hint="default"/>
      </w:rPr>
    </w:lvl>
    <w:lvl w:ilvl="8" w:tplc="9B327A2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E05672"/>
    <w:multiLevelType w:val="multilevel"/>
    <w:tmpl w:val="47887AF8"/>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565530BA"/>
    <w:multiLevelType w:val="hybridMultilevel"/>
    <w:tmpl w:val="3CB4282E"/>
    <w:lvl w:ilvl="0" w:tplc="EFA414D6">
      <w:start w:val="1"/>
      <w:numFmt w:val="bullet"/>
      <w:lvlText w:val="-"/>
      <w:lvlJc w:val="left"/>
      <w:pPr>
        <w:tabs>
          <w:tab w:val="num" w:pos="720"/>
        </w:tabs>
        <w:ind w:left="720" w:hanging="360"/>
      </w:pPr>
      <w:rPr>
        <w:rFonts w:ascii="Arial" w:hAnsi="Arial" w:hint="default"/>
      </w:rPr>
    </w:lvl>
    <w:lvl w:ilvl="1" w:tplc="D6669D4C">
      <w:start w:val="1"/>
      <w:numFmt w:val="bullet"/>
      <w:lvlText w:val="-"/>
      <w:lvlJc w:val="left"/>
      <w:pPr>
        <w:tabs>
          <w:tab w:val="num" w:pos="1440"/>
        </w:tabs>
        <w:ind w:left="1440" w:hanging="360"/>
      </w:pPr>
      <w:rPr>
        <w:rFonts w:ascii="Arial" w:hAnsi="Arial" w:hint="default"/>
      </w:rPr>
    </w:lvl>
    <w:lvl w:ilvl="2" w:tplc="04A81EFE" w:tentative="1">
      <w:start w:val="1"/>
      <w:numFmt w:val="bullet"/>
      <w:lvlText w:val="-"/>
      <w:lvlJc w:val="left"/>
      <w:pPr>
        <w:tabs>
          <w:tab w:val="num" w:pos="2160"/>
        </w:tabs>
        <w:ind w:left="2160" w:hanging="360"/>
      </w:pPr>
      <w:rPr>
        <w:rFonts w:ascii="Arial" w:hAnsi="Arial" w:hint="default"/>
      </w:rPr>
    </w:lvl>
    <w:lvl w:ilvl="3" w:tplc="618A6170" w:tentative="1">
      <w:start w:val="1"/>
      <w:numFmt w:val="bullet"/>
      <w:lvlText w:val="-"/>
      <w:lvlJc w:val="left"/>
      <w:pPr>
        <w:tabs>
          <w:tab w:val="num" w:pos="2880"/>
        </w:tabs>
        <w:ind w:left="2880" w:hanging="360"/>
      </w:pPr>
      <w:rPr>
        <w:rFonts w:ascii="Arial" w:hAnsi="Arial" w:hint="default"/>
      </w:rPr>
    </w:lvl>
    <w:lvl w:ilvl="4" w:tplc="90F6ADAC" w:tentative="1">
      <w:start w:val="1"/>
      <w:numFmt w:val="bullet"/>
      <w:lvlText w:val="-"/>
      <w:lvlJc w:val="left"/>
      <w:pPr>
        <w:tabs>
          <w:tab w:val="num" w:pos="3600"/>
        </w:tabs>
        <w:ind w:left="3600" w:hanging="360"/>
      </w:pPr>
      <w:rPr>
        <w:rFonts w:ascii="Arial" w:hAnsi="Arial" w:hint="default"/>
      </w:rPr>
    </w:lvl>
    <w:lvl w:ilvl="5" w:tplc="36D4F302" w:tentative="1">
      <w:start w:val="1"/>
      <w:numFmt w:val="bullet"/>
      <w:lvlText w:val="-"/>
      <w:lvlJc w:val="left"/>
      <w:pPr>
        <w:tabs>
          <w:tab w:val="num" w:pos="4320"/>
        </w:tabs>
        <w:ind w:left="4320" w:hanging="360"/>
      </w:pPr>
      <w:rPr>
        <w:rFonts w:ascii="Arial" w:hAnsi="Arial" w:hint="default"/>
      </w:rPr>
    </w:lvl>
    <w:lvl w:ilvl="6" w:tplc="16B20D62" w:tentative="1">
      <w:start w:val="1"/>
      <w:numFmt w:val="bullet"/>
      <w:lvlText w:val="-"/>
      <w:lvlJc w:val="left"/>
      <w:pPr>
        <w:tabs>
          <w:tab w:val="num" w:pos="5040"/>
        </w:tabs>
        <w:ind w:left="5040" w:hanging="360"/>
      </w:pPr>
      <w:rPr>
        <w:rFonts w:ascii="Arial" w:hAnsi="Arial" w:hint="default"/>
      </w:rPr>
    </w:lvl>
    <w:lvl w:ilvl="7" w:tplc="AB7EB6AA" w:tentative="1">
      <w:start w:val="1"/>
      <w:numFmt w:val="bullet"/>
      <w:lvlText w:val="-"/>
      <w:lvlJc w:val="left"/>
      <w:pPr>
        <w:tabs>
          <w:tab w:val="num" w:pos="5760"/>
        </w:tabs>
        <w:ind w:left="5760" w:hanging="360"/>
      </w:pPr>
      <w:rPr>
        <w:rFonts w:ascii="Arial" w:hAnsi="Arial" w:hint="default"/>
      </w:rPr>
    </w:lvl>
    <w:lvl w:ilvl="8" w:tplc="39F0FB4E" w:tentative="1">
      <w:start w:val="1"/>
      <w:numFmt w:val="bullet"/>
      <w:lvlText w:val="-"/>
      <w:lvlJc w:val="left"/>
      <w:pPr>
        <w:tabs>
          <w:tab w:val="num" w:pos="6480"/>
        </w:tabs>
        <w:ind w:left="6480" w:hanging="360"/>
      </w:pPr>
      <w:rPr>
        <w:rFonts w:ascii="Arial" w:hAnsi="Arial" w:hint="default"/>
      </w:rPr>
    </w:lvl>
  </w:abstractNum>
  <w:abstractNum w:abstractNumId="14">
    <w:nsid w:val="5E32758D"/>
    <w:multiLevelType w:val="hybridMultilevel"/>
    <w:tmpl w:val="ECE23F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E2555F"/>
    <w:multiLevelType w:val="hybridMultilevel"/>
    <w:tmpl w:val="ED18689C"/>
    <w:lvl w:ilvl="0" w:tplc="476A135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2A7E06"/>
    <w:multiLevelType w:val="hybridMultilevel"/>
    <w:tmpl w:val="0F904DB6"/>
    <w:lvl w:ilvl="0" w:tplc="A8EA9DA2">
      <w:start w:val="1"/>
      <w:numFmt w:val="bullet"/>
      <w:lvlText w:val="•"/>
      <w:lvlJc w:val="left"/>
      <w:pPr>
        <w:tabs>
          <w:tab w:val="num" w:pos="720"/>
        </w:tabs>
        <w:ind w:left="720" w:hanging="360"/>
      </w:pPr>
      <w:rPr>
        <w:rFonts w:ascii="Times New Roman" w:hAnsi="Times New Roman" w:hint="default"/>
      </w:rPr>
    </w:lvl>
    <w:lvl w:ilvl="1" w:tplc="FDA68126" w:tentative="1">
      <w:start w:val="1"/>
      <w:numFmt w:val="bullet"/>
      <w:lvlText w:val="•"/>
      <w:lvlJc w:val="left"/>
      <w:pPr>
        <w:tabs>
          <w:tab w:val="num" w:pos="1440"/>
        </w:tabs>
        <w:ind w:left="1440" w:hanging="360"/>
      </w:pPr>
      <w:rPr>
        <w:rFonts w:ascii="Times New Roman" w:hAnsi="Times New Roman" w:hint="default"/>
      </w:rPr>
    </w:lvl>
    <w:lvl w:ilvl="2" w:tplc="18E8E1E2">
      <w:start w:val="1"/>
      <w:numFmt w:val="bullet"/>
      <w:lvlText w:val="•"/>
      <w:lvlJc w:val="left"/>
      <w:pPr>
        <w:tabs>
          <w:tab w:val="num" w:pos="2160"/>
        </w:tabs>
        <w:ind w:left="2160" w:hanging="360"/>
      </w:pPr>
      <w:rPr>
        <w:rFonts w:ascii="Times New Roman" w:hAnsi="Times New Roman" w:hint="default"/>
      </w:rPr>
    </w:lvl>
    <w:lvl w:ilvl="3" w:tplc="4F38686A" w:tentative="1">
      <w:start w:val="1"/>
      <w:numFmt w:val="bullet"/>
      <w:lvlText w:val="•"/>
      <w:lvlJc w:val="left"/>
      <w:pPr>
        <w:tabs>
          <w:tab w:val="num" w:pos="2880"/>
        </w:tabs>
        <w:ind w:left="2880" w:hanging="360"/>
      </w:pPr>
      <w:rPr>
        <w:rFonts w:ascii="Times New Roman" w:hAnsi="Times New Roman" w:hint="default"/>
      </w:rPr>
    </w:lvl>
    <w:lvl w:ilvl="4" w:tplc="03485FE8" w:tentative="1">
      <w:start w:val="1"/>
      <w:numFmt w:val="bullet"/>
      <w:lvlText w:val="•"/>
      <w:lvlJc w:val="left"/>
      <w:pPr>
        <w:tabs>
          <w:tab w:val="num" w:pos="3600"/>
        </w:tabs>
        <w:ind w:left="3600" w:hanging="360"/>
      </w:pPr>
      <w:rPr>
        <w:rFonts w:ascii="Times New Roman" w:hAnsi="Times New Roman" w:hint="default"/>
      </w:rPr>
    </w:lvl>
    <w:lvl w:ilvl="5" w:tplc="C16006C0" w:tentative="1">
      <w:start w:val="1"/>
      <w:numFmt w:val="bullet"/>
      <w:lvlText w:val="•"/>
      <w:lvlJc w:val="left"/>
      <w:pPr>
        <w:tabs>
          <w:tab w:val="num" w:pos="4320"/>
        </w:tabs>
        <w:ind w:left="4320" w:hanging="360"/>
      </w:pPr>
      <w:rPr>
        <w:rFonts w:ascii="Times New Roman" w:hAnsi="Times New Roman" w:hint="default"/>
      </w:rPr>
    </w:lvl>
    <w:lvl w:ilvl="6" w:tplc="33B620FE" w:tentative="1">
      <w:start w:val="1"/>
      <w:numFmt w:val="bullet"/>
      <w:lvlText w:val="•"/>
      <w:lvlJc w:val="left"/>
      <w:pPr>
        <w:tabs>
          <w:tab w:val="num" w:pos="5040"/>
        </w:tabs>
        <w:ind w:left="5040" w:hanging="360"/>
      </w:pPr>
      <w:rPr>
        <w:rFonts w:ascii="Times New Roman" w:hAnsi="Times New Roman" w:hint="default"/>
      </w:rPr>
    </w:lvl>
    <w:lvl w:ilvl="7" w:tplc="15525D64" w:tentative="1">
      <w:start w:val="1"/>
      <w:numFmt w:val="bullet"/>
      <w:lvlText w:val="•"/>
      <w:lvlJc w:val="left"/>
      <w:pPr>
        <w:tabs>
          <w:tab w:val="num" w:pos="5760"/>
        </w:tabs>
        <w:ind w:left="5760" w:hanging="360"/>
      </w:pPr>
      <w:rPr>
        <w:rFonts w:ascii="Times New Roman" w:hAnsi="Times New Roman" w:hint="default"/>
      </w:rPr>
    </w:lvl>
    <w:lvl w:ilvl="8" w:tplc="17E4EB1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10C41A7"/>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89797E"/>
    <w:multiLevelType w:val="hybridMultilevel"/>
    <w:tmpl w:val="4830A7D8"/>
    <w:lvl w:ilvl="0" w:tplc="04130001">
      <w:start w:val="1"/>
      <w:numFmt w:val="bullet"/>
      <w:lvlText w:val=""/>
      <w:lvlJc w:val="left"/>
      <w:pPr>
        <w:ind w:left="723" w:hanging="360"/>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9">
    <w:nsid w:val="702807D1"/>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B94BAB"/>
    <w:multiLevelType w:val="hybridMultilevel"/>
    <w:tmpl w:val="6532A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79D243D"/>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825478"/>
    <w:multiLevelType w:val="hybridMultilevel"/>
    <w:tmpl w:val="70BA1012"/>
    <w:lvl w:ilvl="0" w:tplc="F74CC204">
      <w:start w:val="1"/>
      <w:numFmt w:val="bullet"/>
      <w:lvlText w:val="•"/>
      <w:lvlJc w:val="left"/>
      <w:pPr>
        <w:tabs>
          <w:tab w:val="num" w:pos="720"/>
        </w:tabs>
        <w:ind w:left="720" w:hanging="360"/>
      </w:pPr>
      <w:rPr>
        <w:rFonts w:ascii="Times New Roman" w:hAnsi="Times New Roman" w:hint="default"/>
      </w:rPr>
    </w:lvl>
    <w:lvl w:ilvl="1" w:tplc="C9C87CDA" w:tentative="1">
      <w:start w:val="1"/>
      <w:numFmt w:val="bullet"/>
      <w:lvlText w:val="•"/>
      <w:lvlJc w:val="left"/>
      <w:pPr>
        <w:tabs>
          <w:tab w:val="num" w:pos="1440"/>
        </w:tabs>
        <w:ind w:left="1440" w:hanging="360"/>
      </w:pPr>
      <w:rPr>
        <w:rFonts w:ascii="Times New Roman" w:hAnsi="Times New Roman" w:hint="default"/>
      </w:rPr>
    </w:lvl>
    <w:lvl w:ilvl="2" w:tplc="36BE93F6" w:tentative="1">
      <w:start w:val="1"/>
      <w:numFmt w:val="bullet"/>
      <w:lvlText w:val="•"/>
      <w:lvlJc w:val="left"/>
      <w:pPr>
        <w:tabs>
          <w:tab w:val="num" w:pos="2160"/>
        </w:tabs>
        <w:ind w:left="2160" w:hanging="360"/>
      </w:pPr>
      <w:rPr>
        <w:rFonts w:ascii="Times New Roman" w:hAnsi="Times New Roman" w:hint="default"/>
      </w:rPr>
    </w:lvl>
    <w:lvl w:ilvl="3" w:tplc="E8BADCDC" w:tentative="1">
      <w:start w:val="1"/>
      <w:numFmt w:val="bullet"/>
      <w:lvlText w:val="•"/>
      <w:lvlJc w:val="left"/>
      <w:pPr>
        <w:tabs>
          <w:tab w:val="num" w:pos="2880"/>
        </w:tabs>
        <w:ind w:left="2880" w:hanging="360"/>
      </w:pPr>
      <w:rPr>
        <w:rFonts w:ascii="Times New Roman" w:hAnsi="Times New Roman" w:hint="default"/>
      </w:rPr>
    </w:lvl>
    <w:lvl w:ilvl="4" w:tplc="6906682C" w:tentative="1">
      <w:start w:val="1"/>
      <w:numFmt w:val="bullet"/>
      <w:lvlText w:val="•"/>
      <w:lvlJc w:val="left"/>
      <w:pPr>
        <w:tabs>
          <w:tab w:val="num" w:pos="3600"/>
        </w:tabs>
        <w:ind w:left="3600" w:hanging="360"/>
      </w:pPr>
      <w:rPr>
        <w:rFonts w:ascii="Times New Roman" w:hAnsi="Times New Roman" w:hint="default"/>
      </w:rPr>
    </w:lvl>
    <w:lvl w:ilvl="5" w:tplc="BA6A0DA4" w:tentative="1">
      <w:start w:val="1"/>
      <w:numFmt w:val="bullet"/>
      <w:lvlText w:val="•"/>
      <w:lvlJc w:val="left"/>
      <w:pPr>
        <w:tabs>
          <w:tab w:val="num" w:pos="4320"/>
        </w:tabs>
        <w:ind w:left="4320" w:hanging="360"/>
      </w:pPr>
      <w:rPr>
        <w:rFonts w:ascii="Times New Roman" w:hAnsi="Times New Roman" w:hint="default"/>
      </w:rPr>
    </w:lvl>
    <w:lvl w:ilvl="6" w:tplc="B3263FE8" w:tentative="1">
      <w:start w:val="1"/>
      <w:numFmt w:val="bullet"/>
      <w:lvlText w:val="•"/>
      <w:lvlJc w:val="left"/>
      <w:pPr>
        <w:tabs>
          <w:tab w:val="num" w:pos="5040"/>
        </w:tabs>
        <w:ind w:left="5040" w:hanging="360"/>
      </w:pPr>
      <w:rPr>
        <w:rFonts w:ascii="Times New Roman" w:hAnsi="Times New Roman" w:hint="default"/>
      </w:rPr>
    </w:lvl>
    <w:lvl w:ilvl="7" w:tplc="0AB4F5D6" w:tentative="1">
      <w:start w:val="1"/>
      <w:numFmt w:val="bullet"/>
      <w:lvlText w:val="•"/>
      <w:lvlJc w:val="left"/>
      <w:pPr>
        <w:tabs>
          <w:tab w:val="num" w:pos="5760"/>
        </w:tabs>
        <w:ind w:left="5760" w:hanging="360"/>
      </w:pPr>
      <w:rPr>
        <w:rFonts w:ascii="Times New Roman" w:hAnsi="Times New Roman" w:hint="default"/>
      </w:rPr>
    </w:lvl>
    <w:lvl w:ilvl="8" w:tplc="DC3CA39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8FE77F9"/>
    <w:multiLevelType w:val="multilevel"/>
    <w:tmpl w:val="9DC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341375"/>
    <w:multiLevelType w:val="hybridMultilevel"/>
    <w:tmpl w:val="C84C858E"/>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39180E"/>
    <w:multiLevelType w:val="hybridMultilevel"/>
    <w:tmpl w:val="194E0B02"/>
    <w:lvl w:ilvl="0" w:tplc="476A135A">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C0D21"/>
    <w:multiLevelType w:val="hybridMultilevel"/>
    <w:tmpl w:val="B624F2CE"/>
    <w:lvl w:ilvl="0" w:tplc="50148FDC">
      <w:start w:val="1"/>
      <w:numFmt w:val="bullet"/>
      <w:lvlText w:val="•"/>
      <w:lvlJc w:val="left"/>
      <w:pPr>
        <w:tabs>
          <w:tab w:val="num" w:pos="720"/>
        </w:tabs>
        <w:ind w:left="720" w:hanging="360"/>
      </w:pPr>
      <w:rPr>
        <w:rFonts w:ascii="Times New Roman" w:hAnsi="Times New Roman" w:hint="default"/>
      </w:rPr>
    </w:lvl>
    <w:lvl w:ilvl="1" w:tplc="6DBC5CF6" w:tentative="1">
      <w:start w:val="1"/>
      <w:numFmt w:val="bullet"/>
      <w:lvlText w:val="•"/>
      <w:lvlJc w:val="left"/>
      <w:pPr>
        <w:tabs>
          <w:tab w:val="num" w:pos="1440"/>
        </w:tabs>
        <w:ind w:left="1440" w:hanging="360"/>
      </w:pPr>
      <w:rPr>
        <w:rFonts w:ascii="Times New Roman" w:hAnsi="Times New Roman" w:hint="default"/>
      </w:rPr>
    </w:lvl>
    <w:lvl w:ilvl="2" w:tplc="DEFAD800" w:tentative="1">
      <w:start w:val="1"/>
      <w:numFmt w:val="bullet"/>
      <w:lvlText w:val="•"/>
      <w:lvlJc w:val="left"/>
      <w:pPr>
        <w:tabs>
          <w:tab w:val="num" w:pos="2160"/>
        </w:tabs>
        <w:ind w:left="2160" w:hanging="360"/>
      </w:pPr>
      <w:rPr>
        <w:rFonts w:ascii="Times New Roman" w:hAnsi="Times New Roman" w:hint="default"/>
      </w:rPr>
    </w:lvl>
    <w:lvl w:ilvl="3" w:tplc="1D720E60" w:tentative="1">
      <w:start w:val="1"/>
      <w:numFmt w:val="bullet"/>
      <w:lvlText w:val="•"/>
      <w:lvlJc w:val="left"/>
      <w:pPr>
        <w:tabs>
          <w:tab w:val="num" w:pos="2880"/>
        </w:tabs>
        <w:ind w:left="2880" w:hanging="360"/>
      </w:pPr>
      <w:rPr>
        <w:rFonts w:ascii="Times New Roman" w:hAnsi="Times New Roman" w:hint="default"/>
      </w:rPr>
    </w:lvl>
    <w:lvl w:ilvl="4" w:tplc="BC80F0D4" w:tentative="1">
      <w:start w:val="1"/>
      <w:numFmt w:val="bullet"/>
      <w:lvlText w:val="•"/>
      <w:lvlJc w:val="left"/>
      <w:pPr>
        <w:tabs>
          <w:tab w:val="num" w:pos="3600"/>
        </w:tabs>
        <w:ind w:left="3600" w:hanging="360"/>
      </w:pPr>
      <w:rPr>
        <w:rFonts w:ascii="Times New Roman" w:hAnsi="Times New Roman" w:hint="default"/>
      </w:rPr>
    </w:lvl>
    <w:lvl w:ilvl="5" w:tplc="924E3442" w:tentative="1">
      <w:start w:val="1"/>
      <w:numFmt w:val="bullet"/>
      <w:lvlText w:val="•"/>
      <w:lvlJc w:val="left"/>
      <w:pPr>
        <w:tabs>
          <w:tab w:val="num" w:pos="4320"/>
        </w:tabs>
        <w:ind w:left="4320" w:hanging="360"/>
      </w:pPr>
      <w:rPr>
        <w:rFonts w:ascii="Times New Roman" w:hAnsi="Times New Roman" w:hint="default"/>
      </w:rPr>
    </w:lvl>
    <w:lvl w:ilvl="6" w:tplc="38E4D97C" w:tentative="1">
      <w:start w:val="1"/>
      <w:numFmt w:val="bullet"/>
      <w:lvlText w:val="•"/>
      <w:lvlJc w:val="left"/>
      <w:pPr>
        <w:tabs>
          <w:tab w:val="num" w:pos="5040"/>
        </w:tabs>
        <w:ind w:left="5040" w:hanging="360"/>
      </w:pPr>
      <w:rPr>
        <w:rFonts w:ascii="Times New Roman" w:hAnsi="Times New Roman" w:hint="default"/>
      </w:rPr>
    </w:lvl>
    <w:lvl w:ilvl="7" w:tplc="238ACFC0" w:tentative="1">
      <w:start w:val="1"/>
      <w:numFmt w:val="bullet"/>
      <w:lvlText w:val="•"/>
      <w:lvlJc w:val="left"/>
      <w:pPr>
        <w:tabs>
          <w:tab w:val="num" w:pos="5760"/>
        </w:tabs>
        <w:ind w:left="5760" w:hanging="360"/>
      </w:pPr>
      <w:rPr>
        <w:rFonts w:ascii="Times New Roman" w:hAnsi="Times New Roman" w:hint="default"/>
      </w:rPr>
    </w:lvl>
    <w:lvl w:ilvl="8" w:tplc="A33EF92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ED3397B"/>
    <w:multiLevelType w:val="hybridMultilevel"/>
    <w:tmpl w:val="9AAE7434"/>
    <w:lvl w:ilvl="0" w:tplc="8BD0353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24"/>
  </w:num>
  <w:num w:numId="11">
    <w:abstractNumId w:val="22"/>
  </w:num>
  <w:num w:numId="12">
    <w:abstractNumId w:val="0"/>
  </w:num>
  <w:num w:numId="13">
    <w:abstractNumId w:val="7"/>
  </w:num>
  <w:num w:numId="14">
    <w:abstractNumId w:val="25"/>
  </w:num>
  <w:num w:numId="15">
    <w:abstractNumId w:val="27"/>
  </w:num>
  <w:num w:numId="16">
    <w:abstractNumId w:val="3"/>
  </w:num>
  <w:num w:numId="17">
    <w:abstractNumId w:val="23"/>
  </w:num>
  <w:num w:numId="18">
    <w:abstractNumId w:val="1"/>
  </w:num>
  <w:num w:numId="19">
    <w:abstractNumId w:val="8"/>
  </w:num>
  <w:num w:numId="20">
    <w:abstractNumId w:val="19"/>
  </w:num>
  <w:num w:numId="21">
    <w:abstractNumId w:val="13"/>
  </w:num>
  <w:num w:numId="22">
    <w:abstractNumId w:val="5"/>
  </w:num>
  <w:num w:numId="23">
    <w:abstractNumId w:val="16"/>
  </w:num>
  <w:num w:numId="24">
    <w:abstractNumId w:val="26"/>
  </w:num>
  <w:num w:numId="25">
    <w:abstractNumId w:val="11"/>
  </w:num>
  <w:num w:numId="26">
    <w:abstractNumId w:val="17"/>
  </w:num>
  <w:num w:numId="27">
    <w:abstractNumId w:val="14"/>
  </w:num>
  <w:num w:numId="28">
    <w:abstractNumId w:val="9"/>
  </w:num>
  <w:num w:numId="29">
    <w:abstractNumId w:val="10"/>
  </w:num>
  <w:num w:numId="30">
    <w:abstractNumId w:val="21"/>
  </w:num>
  <w:num w:numId="31">
    <w:abstractNumId w:val="15"/>
  </w:num>
  <w:num w:numId="32">
    <w:abstractNumId w:val="6"/>
  </w:num>
  <w:num w:numId="33">
    <w:abstractNumId w:val="2"/>
  </w:num>
  <w:num w:numId="34">
    <w:abstractNumId w:val="4"/>
  </w:num>
  <w:num w:numId="35">
    <w:abstractNumId w:val="1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5E"/>
    <w:rsid w:val="0004085C"/>
    <w:rsid w:val="0005451F"/>
    <w:rsid w:val="0007224F"/>
    <w:rsid w:val="000825D3"/>
    <w:rsid w:val="00084D01"/>
    <w:rsid w:val="000B27DC"/>
    <w:rsid w:val="000C071F"/>
    <w:rsid w:val="000C55E9"/>
    <w:rsid w:val="000D02E9"/>
    <w:rsid w:val="000E2114"/>
    <w:rsid w:val="00156CB9"/>
    <w:rsid w:val="001675B3"/>
    <w:rsid w:val="0017025E"/>
    <w:rsid w:val="001A0FFC"/>
    <w:rsid w:val="001A662E"/>
    <w:rsid w:val="001B3481"/>
    <w:rsid w:val="001C3B77"/>
    <w:rsid w:val="001E2BF7"/>
    <w:rsid w:val="001E3E55"/>
    <w:rsid w:val="00206183"/>
    <w:rsid w:val="00206A18"/>
    <w:rsid w:val="002655F8"/>
    <w:rsid w:val="00266C69"/>
    <w:rsid w:val="002707AD"/>
    <w:rsid w:val="00297360"/>
    <w:rsid w:val="002D1891"/>
    <w:rsid w:val="002E3D78"/>
    <w:rsid w:val="003179F5"/>
    <w:rsid w:val="00357B2A"/>
    <w:rsid w:val="00357D0B"/>
    <w:rsid w:val="00373367"/>
    <w:rsid w:val="00380F63"/>
    <w:rsid w:val="0039271D"/>
    <w:rsid w:val="004436AA"/>
    <w:rsid w:val="0046271B"/>
    <w:rsid w:val="0046636F"/>
    <w:rsid w:val="00467087"/>
    <w:rsid w:val="00467E0C"/>
    <w:rsid w:val="004836DA"/>
    <w:rsid w:val="00487010"/>
    <w:rsid w:val="004B1387"/>
    <w:rsid w:val="004D45DE"/>
    <w:rsid w:val="00531D97"/>
    <w:rsid w:val="00591171"/>
    <w:rsid w:val="005A4651"/>
    <w:rsid w:val="005E23B3"/>
    <w:rsid w:val="005F05D9"/>
    <w:rsid w:val="005F50AD"/>
    <w:rsid w:val="00645DAB"/>
    <w:rsid w:val="00656591"/>
    <w:rsid w:val="00666067"/>
    <w:rsid w:val="0067120A"/>
    <w:rsid w:val="00672275"/>
    <w:rsid w:val="00684CB8"/>
    <w:rsid w:val="006A089E"/>
    <w:rsid w:val="006B7966"/>
    <w:rsid w:val="006D7DCF"/>
    <w:rsid w:val="00764F85"/>
    <w:rsid w:val="00772F6D"/>
    <w:rsid w:val="007842BD"/>
    <w:rsid w:val="007B3212"/>
    <w:rsid w:val="007B7829"/>
    <w:rsid w:val="007C5A5B"/>
    <w:rsid w:val="007D4601"/>
    <w:rsid w:val="007E4418"/>
    <w:rsid w:val="00844492"/>
    <w:rsid w:val="00844A43"/>
    <w:rsid w:val="0085283E"/>
    <w:rsid w:val="0087195D"/>
    <w:rsid w:val="008834DA"/>
    <w:rsid w:val="008A104F"/>
    <w:rsid w:val="008C1BA0"/>
    <w:rsid w:val="008C74B7"/>
    <w:rsid w:val="008D6A22"/>
    <w:rsid w:val="009312A7"/>
    <w:rsid w:val="00934B72"/>
    <w:rsid w:val="00952B9B"/>
    <w:rsid w:val="009625A3"/>
    <w:rsid w:val="009A1D93"/>
    <w:rsid w:val="009E665E"/>
    <w:rsid w:val="009E7A92"/>
    <w:rsid w:val="009E7F30"/>
    <w:rsid w:val="00A00B90"/>
    <w:rsid w:val="00A21440"/>
    <w:rsid w:val="00A2312E"/>
    <w:rsid w:val="00A55CB1"/>
    <w:rsid w:val="00A57776"/>
    <w:rsid w:val="00A71C4B"/>
    <w:rsid w:val="00A733CC"/>
    <w:rsid w:val="00A95C91"/>
    <w:rsid w:val="00A95EC8"/>
    <w:rsid w:val="00A966C0"/>
    <w:rsid w:val="00AF19C1"/>
    <w:rsid w:val="00AF7F54"/>
    <w:rsid w:val="00B0567E"/>
    <w:rsid w:val="00B10352"/>
    <w:rsid w:val="00B12002"/>
    <w:rsid w:val="00B512A7"/>
    <w:rsid w:val="00B633D5"/>
    <w:rsid w:val="00B67EA1"/>
    <w:rsid w:val="00BB56B8"/>
    <w:rsid w:val="00BC6DA1"/>
    <w:rsid w:val="00BD2DA2"/>
    <w:rsid w:val="00BF71C1"/>
    <w:rsid w:val="00C241C3"/>
    <w:rsid w:val="00C36892"/>
    <w:rsid w:val="00C527C9"/>
    <w:rsid w:val="00C60078"/>
    <w:rsid w:val="00C9653C"/>
    <w:rsid w:val="00C96E25"/>
    <w:rsid w:val="00CC1236"/>
    <w:rsid w:val="00CD2D2C"/>
    <w:rsid w:val="00CD645E"/>
    <w:rsid w:val="00CF2C61"/>
    <w:rsid w:val="00CF7F7C"/>
    <w:rsid w:val="00D33452"/>
    <w:rsid w:val="00D451AD"/>
    <w:rsid w:val="00D6019E"/>
    <w:rsid w:val="00DC036D"/>
    <w:rsid w:val="00DC4F9C"/>
    <w:rsid w:val="00DC5DE9"/>
    <w:rsid w:val="00E12DC0"/>
    <w:rsid w:val="00E30055"/>
    <w:rsid w:val="00E302B4"/>
    <w:rsid w:val="00E56C2A"/>
    <w:rsid w:val="00E57D55"/>
    <w:rsid w:val="00EA0417"/>
    <w:rsid w:val="00EB2EB9"/>
    <w:rsid w:val="00EB37D2"/>
    <w:rsid w:val="00ED268C"/>
    <w:rsid w:val="00F03C6E"/>
    <w:rsid w:val="00F23790"/>
    <w:rsid w:val="00F315E3"/>
    <w:rsid w:val="00F57AA0"/>
    <w:rsid w:val="00F6424A"/>
    <w:rsid w:val="00F643F7"/>
    <w:rsid w:val="00F74C16"/>
    <w:rsid w:val="00FA3BA9"/>
    <w:rsid w:val="00FB7314"/>
    <w:rsid w:val="00FC7AA9"/>
    <w:rsid w:val="00FE0080"/>
    <w:rsid w:val="00FE1D93"/>
    <w:rsid w:val="00FE54B3"/>
    <w:rsid w:val="00FF1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unhideWhenUsed/>
    <w:rsid w:val="00DC4F9C"/>
    <w:rPr>
      <w:szCs w:val="20"/>
    </w:rPr>
  </w:style>
  <w:style w:type="character" w:customStyle="1" w:styleId="CommentTextChar">
    <w:name w:val="Comment Text Char"/>
    <w:basedOn w:val="DefaultParagraphFont"/>
    <w:link w:val="CommentText"/>
    <w:uiPriority w:val="99"/>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paragraph" w:customStyle="1" w:styleId="Default">
    <w:name w:val="Default"/>
    <w:rsid w:val="005A4651"/>
    <w:pPr>
      <w:autoSpaceDE w:val="0"/>
      <w:autoSpaceDN w:val="0"/>
      <w:adjustRightInd w:val="0"/>
    </w:pPr>
    <w:rPr>
      <w:rFonts w:ascii="Calibri" w:hAnsi="Calibri" w:cs="Calibri"/>
      <w:color w:val="000000"/>
      <w:sz w:val="24"/>
      <w:szCs w:val="24"/>
      <w:lang w:val="nl-NL"/>
    </w:rPr>
  </w:style>
  <w:style w:type="character" w:customStyle="1" w:styleId="apple-converted-space">
    <w:name w:val="apple-converted-space"/>
    <w:basedOn w:val="DefaultParagraphFont"/>
    <w:rsid w:val="005A4651"/>
  </w:style>
  <w:style w:type="table" w:styleId="TableGrid">
    <w:name w:val="Table Grid"/>
    <w:basedOn w:val="TableNormal"/>
    <w:uiPriority w:val="59"/>
    <w:rsid w:val="00F5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55F8"/>
    <w:rPr>
      <w:color w:val="800080" w:themeColor="followedHyperlink"/>
      <w:u w:val="single"/>
    </w:rPr>
  </w:style>
  <w:style w:type="character" w:customStyle="1" w:styleId="ft">
    <w:name w:val="ft"/>
    <w:basedOn w:val="DefaultParagraphFont"/>
    <w:rsid w:val="00962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unhideWhenUsed/>
    <w:rsid w:val="00DC4F9C"/>
    <w:rPr>
      <w:szCs w:val="20"/>
    </w:rPr>
  </w:style>
  <w:style w:type="character" w:customStyle="1" w:styleId="CommentTextChar">
    <w:name w:val="Comment Text Char"/>
    <w:basedOn w:val="DefaultParagraphFont"/>
    <w:link w:val="CommentText"/>
    <w:uiPriority w:val="99"/>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paragraph" w:customStyle="1" w:styleId="Default">
    <w:name w:val="Default"/>
    <w:rsid w:val="005A4651"/>
    <w:pPr>
      <w:autoSpaceDE w:val="0"/>
      <w:autoSpaceDN w:val="0"/>
      <w:adjustRightInd w:val="0"/>
    </w:pPr>
    <w:rPr>
      <w:rFonts w:ascii="Calibri" w:hAnsi="Calibri" w:cs="Calibri"/>
      <w:color w:val="000000"/>
      <w:sz w:val="24"/>
      <w:szCs w:val="24"/>
      <w:lang w:val="nl-NL"/>
    </w:rPr>
  </w:style>
  <w:style w:type="character" w:customStyle="1" w:styleId="apple-converted-space">
    <w:name w:val="apple-converted-space"/>
    <w:basedOn w:val="DefaultParagraphFont"/>
    <w:rsid w:val="005A4651"/>
  </w:style>
  <w:style w:type="table" w:styleId="TableGrid">
    <w:name w:val="Table Grid"/>
    <w:basedOn w:val="TableNormal"/>
    <w:uiPriority w:val="59"/>
    <w:rsid w:val="00F5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55F8"/>
    <w:rPr>
      <w:color w:val="800080" w:themeColor="followedHyperlink"/>
      <w:u w:val="single"/>
    </w:rPr>
  </w:style>
  <w:style w:type="character" w:customStyle="1" w:styleId="ft">
    <w:name w:val="ft"/>
    <w:basedOn w:val="DefaultParagraphFont"/>
    <w:rsid w:val="0096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649">
      <w:bodyDiv w:val="1"/>
      <w:marLeft w:val="0"/>
      <w:marRight w:val="0"/>
      <w:marTop w:val="0"/>
      <w:marBottom w:val="0"/>
      <w:divBdr>
        <w:top w:val="none" w:sz="0" w:space="0" w:color="auto"/>
        <w:left w:val="none" w:sz="0" w:space="0" w:color="auto"/>
        <w:bottom w:val="none" w:sz="0" w:space="0" w:color="auto"/>
        <w:right w:val="none" w:sz="0" w:space="0" w:color="auto"/>
      </w:divBdr>
    </w:div>
    <w:div w:id="78452761">
      <w:bodyDiv w:val="1"/>
      <w:marLeft w:val="0"/>
      <w:marRight w:val="0"/>
      <w:marTop w:val="0"/>
      <w:marBottom w:val="0"/>
      <w:divBdr>
        <w:top w:val="none" w:sz="0" w:space="0" w:color="auto"/>
        <w:left w:val="none" w:sz="0" w:space="0" w:color="auto"/>
        <w:bottom w:val="none" w:sz="0" w:space="0" w:color="auto"/>
        <w:right w:val="none" w:sz="0" w:space="0" w:color="auto"/>
      </w:divBdr>
    </w:div>
    <w:div w:id="186254978">
      <w:bodyDiv w:val="1"/>
      <w:marLeft w:val="0"/>
      <w:marRight w:val="0"/>
      <w:marTop w:val="0"/>
      <w:marBottom w:val="0"/>
      <w:divBdr>
        <w:top w:val="none" w:sz="0" w:space="0" w:color="auto"/>
        <w:left w:val="none" w:sz="0" w:space="0" w:color="auto"/>
        <w:bottom w:val="none" w:sz="0" w:space="0" w:color="auto"/>
        <w:right w:val="none" w:sz="0" w:space="0" w:color="auto"/>
      </w:divBdr>
    </w:div>
    <w:div w:id="483787368">
      <w:bodyDiv w:val="1"/>
      <w:marLeft w:val="0"/>
      <w:marRight w:val="0"/>
      <w:marTop w:val="0"/>
      <w:marBottom w:val="0"/>
      <w:divBdr>
        <w:top w:val="none" w:sz="0" w:space="0" w:color="auto"/>
        <w:left w:val="none" w:sz="0" w:space="0" w:color="auto"/>
        <w:bottom w:val="none" w:sz="0" w:space="0" w:color="auto"/>
        <w:right w:val="none" w:sz="0" w:space="0" w:color="auto"/>
      </w:divBdr>
      <w:divsChild>
        <w:div w:id="1370645775">
          <w:marLeft w:val="547"/>
          <w:marRight w:val="0"/>
          <w:marTop w:val="106"/>
          <w:marBottom w:val="0"/>
          <w:divBdr>
            <w:top w:val="none" w:sz="0" w:space="0" w:color="auto"/>
            <w:left w:val="none" w:sz="0" w:space="0" w:color="auto"/>
            <w:bottom w:val="none" w:sz="0" w:space="0" w:color="auto"/>
            <w:right w:val="none" w:sz="0" w:space="0" w:color="auto"/>
          </w:divBdr>
        </w:div>
        <w:div w:id="520823637">
          <w:marLeft w:val="1166"/>
          <w:marRight w:val="0"/>
          <w:marTop w:val="96"/>
          <w:marBottom w:val="0"/>
          <w:divBdr>
            <w:top w:val="none" w:sz="0" w:space="0" w:color="auto"/>
            <w:left w:val="none" w:sz="0" w:space="0" w:color="auto"/>
            <w:bottom w:val="none" w:sz="0" w:space="0" w:color="auto"/>
            <w:right w:val="none" w:sz="0" w:space="0" w:color="auto"/>
          </w:divBdr>
        </w:div>
        <w:div w:id="41830186">
          <w:marLeft w:val="1166"/>
          <w:marRight w:val="0"/>
          <w:marTop w:val="96"/>
          <w:marBottom w:val="0"/>
          <w:divBdr>
            <w:top w:val="none" w:sz="0" w:space="0" w:color="auto"/>
            <w:left w:val="none" w:sz="0" w:space="0" w:color="auto"/>
            <w:bottom w:val="none" w:sz="0" w:space="0" w:color="auto"/>
            <w:right w:val="none" w:sz="0" w:space="0" w:color="auto"/>
          </w:divBdr>
        </w:div>
        <w:div w:id="712578390">
          <w:marLeft w:val="547"/>
          <w:marRight w:val="0"/>
          <w:marTop w:val="106"/>
          <w:marBottom w:val="0"/>
          <w:divBdr>
            <w:top w:val="none" w:sz="0" w:space="0" w:color="auto"/>
            <w:left w:val="none" w:sz="0" w:space="0" w:color="auto"/>
            <w:bottom w:val="none" w:sz="0" w:space="0" w:color="auto"/>
            <w:right w:val="none" w:sz="0" w:space="0" w:color="auto"/>
          </w:divBdr>
        </w:div>
        <w:div w:id="84158283">
          <w:marLeft w:val="1166"/>
          <w:marRight w:val="0"/>
          <w:marTop w:val="96"/>
          <w:marBottom w:val="0"/>
          <w:divBdr>
            <w:top w:val="none" w:sz="0" w:space="0" w:color="auto"/>
            <w:left w:val="none" w:sz="0" w:space="0" w:color="auto"/>
            <w:bottom w:val="none" w:sz="0" w:space="0" w:color="auto"/>
            <w:right w:val="none" w:sz="0" w:space="0" w:color="auto"/>
          </w:divBdr>
        </w:div>
        <w:div w:id="2114667772">
          <w:marLeft w:val="1166"/>
          <w:marRight w:val="0"/>
          <w:marTop w:val="96"/>
          <w:marBottom w:val="0"/>
          <w:divBdr>
            <w:top w:val="none" w:sz="0" w:space="0" w:color="auto"/>
            <w:left w:val="none" w:sz="0" w:space="0" w:color="auto"/>
            <w:bottom w:val="none" w:sz="0" w:space="0" w:color="auto"/>
            <w:right w:val="none" w:sz="0" w:space="0" w:color="auto"/>
          </w:divBdr>
        </w:div>
        <w:div w:id="337733029">
          <w:marLeft w:val="1166"/>
          <w:marRight w:val="0"/>
          <w:marTop w:val="96"/>
          <w:marBottom w:val="0"/>
          <w:divBdr>
            <w:top w:val="none" w:sz="0" w:space="0" w:color="auto"/>
            <w:left w:val="none" w:sz="0" w:space="0" w:color="auto"/>
            <w:bottom w:val="none" w:sz="0" w:space="0" w:color="auto"/>
            <w:right w:val="none" w:sz="0" w:space="0" w:color="auto"/>
          </w:divBdr>
        </w:div>
      </w:divsChild>
    </w:div>
    <w:div w:id="510296029">
      <w:bodyDiv w:val="1"/>
      <w:marLeft w:val="0"/>
      <w:marRight w:val="0"/>
      <w:marTop w:val="0"/>
      <w:marBottom w:val="0"/>
      <w:divBdr>
        <w:top w:val="none" w:sz="0" w:space="0" w:color="auto"/>
        <w:left w:val="none" w:sz="0" w:space="0" w:color="auto"/>
        <w:bottom w:val="none" w:sz="0" w:space="0" w:color="auto"/>
        <w:right w:val="none" w:sz="0" w:space="0" w:color="auto"/>
      </w:divBdr>
    </w:div>
    <w:div w:id="672806931">
      <w:bodyDiv w:val="1"/>
      <w:marLeft w:val="0"/>
      <w:marRight w:val="0"/>
      <w:marTop w:val="0"/>
      <w:marBottom w:val="0"/>
      <w:divBdr>
        <w:top w:val="none" w:sz="0" w:space="0" w:color="auto"/>
        <w:left w:val="none" w:sz="0" w:space="0" w:color="auto"/>
        <w:bottom w:val="none" w:sz="0" w:space="0" w:color="auto"/>
        <w:right w:val="none" w:sz="0" w:space="0" w:color="auto"/>
      </w:divBdr>
      <w:divsChild>
        <w:div w:id="705757615">
          <w:marLeft w:val="547"/>
          <w:marRight w:val="0"/>
          <w:marTop w:val="106"/>
          <w:marBottom w:val="0"/>
          <w:divBdr>
            <w:top w:val="none" w:sz="0" w:space="0" w:color="auto"/>
            <w:left w:val="none" w:sz="0" w:space="0" w:color="auto"/>
            <w:bottom w:val="none" w:sz="0" w:space="0" w:color="auto"/>
            <w:right w:val="none" w:sz="0" w:space="0" w:color="auto"/>
          </w:divBdr>
        </w:div>
        <w:div w:id="305017559">
          <w:marLeft w:val="547"/>
          <w:marRight w:val="0"/>
          <w:marTop w:val="106"/>
          <w:marBottom w:val="0"/>
          <w:divBdr>
            <w:top w:val="none" w:sz="0" w:space="0" w:color="auto"/>
            <w:left w:val="none" w:sz="0" w:space="0" w:color="auto"/>
            <w:bottom w:val="none" w:sz="0" w:space="0" w:color="auto"/>
            <w:right w:val="none" w:sz="0" w:space="0" w:color="auto"/>
          </w:divBdr>
        </w:div>
        <w:div w:id="50152372">
          <w:marLeft w:val="547"/>
          <w:marRight w:val="0"/>
          <w:marTop w:val="106"/>
          <w:marBottom w:val="0"/>
          <w:divBdr>
            <w:top w:val="none" w:sz="0" w:space="0" w:color="auto"/>
            <w:left w:val="none" w:sz="0" w:space="0" w:color="auto"/>
            <w:bottom w:val="none" w:sz="0" w:space="0" w:color="auto"/>
            <w:right w:val="none" w:sz="0" w:space="0" w:color="auto"/>
          </w:divBdr>
        </w:div>
        <w:div w:id="1795098976">
          <w:marLeft w:val="547"/>
          <w:marRight w:val="0"/>
          <w:marTop w:val="106"/>
          <w:marBottom w:val="0"/>
          <w:divBdr>
            <w:top w:val="none" w:sz="0" w:space="0" w:color="auto"/>
            <w:left w:val="none" w:sz="0" w:space="0" w:color="auto"/>
            <w:bottom w:val="none" w:sz="0" w:space="0" w:color="auto"/>
            <w:right w:val="none" w:sz="0" w:space="0" w:color="auto"/>
          </w:divBdr>
        </w:div>
      </w:divsChild>
    </w:div>
    <w:div w:id="736245229">
      <w:bodyDiv w:val="1"/>
      <w:marLeft w:val="0"/>
      <w:marRight w:val="0"/>
      <w:marTop w:val="0"/>
      <w:marBottom w:val="0"/>
      <w:divBdr>
        <w:top w:val="none" w:sz="0" w:space="0" w:color="auto"/>
        <w:left w:val="none" w:sz="0" w:space="0" w:color="auto"/>
        <w:bottom w:val="none" w:sz="0" w:space="0" w:color="auto"/>
        <w:right w:val="none" w:sz="0" w:space="0" w:color="auto"/>
      </w:divBdr>
      <w:divsChild>
        <w:div w:id="2023047264">
          <w:marLeft w:val="0"/>
          <w:marRight w:val="0"/>
          <w:marTop w:val="0"/>
          <w:marBottom w:val="0"/>
          <w:divBdr>
            <w:top w:val="none" w:sz="0" w:space="0" w:color="auto"/>
            <w:left w:val="none" w:sz="0" w:space="0" w:color="auto"/>
            <w:bottom w:val="none" w:sz="0" w:space="0" w:color="auto"/>
            <w:right w:val="none" w:sz="0" w:space="0" w:color="auto"/>
          </w:divBdr>
          <w:divsChild>
            <w:div w:id="4613142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825124316">
      <w:bodyDiv w:val="1"/>
      <w:marLeft w:val="0"/>
      <w:marRight w:val="0"/>
      <w:marTop w:val="0"/>
      <w:marBottom w:val="0"/>
      <w:divBdr>
        <w:top w:val="none" w:sz="0" w:space="0" w:color="auto"/>
        <w:left w:val="none" w:sz="0" w:space="0" w:color="auto"/>
        <w:bottom w:val="none" w:sz="0" w:space="0" w:color="auto"/>
        <w:right w:val="none" w:sz="0" w:space="0" w:color="auto"/>
      </w:divBdr>
      <w:divsChild>
        <w:div w:id="1086465139">
          <w:marLeft w:val="547"/>
          <w:marRight w:val="0"/>
          <w:marTop w:val="67"/>
          <w:marBottom w:val="0"/>
          <w:divBdr>
            <w:top w:val="none" w:sz="0" w:space="0" w:color="auto"/>
            <w:left w:val="none" w:sz="0" w:space="0" w:color="auto"/>
            <w:bottom w:val="none" w:sz="0" w:space="0" w:color="auto"/>
            <w:right w:val="none" w:sz="0" w:space="0" w:color="auto"/>
          </w:divBdr>
        </w:div>
        <w:div w:id="1697390695">
          <w:marLeft w:val="547"/>
          <w:marRight w:val="0"/>
          <w:marTop w:val="67"/>
          <w:marBottom w:val="0"/>
          <w:divBdr>
            <w:top w:val="none" w:sz="0" w:space="0" w:color="auto"/>
            <w:left w:val="none" w:sz="0" w:space="0" w:color="auto"/>
            <w:bottom w:val="none" w:sz="0" w:space="0" w:color="auto"/>
            <w:right w:val="none" w:sz="0" w:space="0" w:color="auto"/>
          </w:divBdr>
        </w:div>
      </w:divsChild>
    </w:div>
    <w:div w:id="1039554217">
      <w:bodyDiv w:val="1"/>
      <w:marLeft w:val="0"/>
      <w:marRight w:val="0"/>
      <w:marTop w:val="0"/>
      <w:marBottom w:val="0"/>
      <w:divBdr>
        <w:top w:val="none" w:sz="0" w:space="0" w:color="auto"/>
        <w:left w:val="none" w:sz="0" w:space="0" w:color="auto"/>
        <w:bottom w:val="none" w:sz="0" w:space="0" w:color="auto"/>
        <w:right w:val="none" w:sz="0" w:space="0" w:color="auto"/>
      </w:divBdr>
      <w:divsChild>
        <w:div w:id="1769235328">
          <w:marLeft w:val="547"/>
          <w:marRight w:val="0"/>
          <w:marTop w:val="67"/>
          <w:marBottom w:val="0"/>
          <w:divBdr>
            <w:top w:val="none" w:sz="0" w:space="0" w:color="auto"/>
            <w:left w:val="none" w:sz="0" w:space="0" w:color="auto"/>
            <w:bottom w:val="none" w:sz="0" w:space="0" w:color="auto"/>
            <w:right w:val="none" w:sz="0" w:space="0" w:color="auto"/>
          </w:divBdr>
        </w:div>
        <w:div w:id="2076512642">
          <w:marLeft w:val="547"/>
          <w:marRight w:val="0"/>
          <w:marTop w:val="67"/>
          <w:marBottom w:val="0"/>
          <w:divBdr>
            <w:top w:val="none" w:sz="0" w:space="0" w:color="auto"/>
            <w:left w:val="none" w:sz="0" w:space="0" w:color="auto"/>
            <w:bottom w:val="none" w:sz="0" w:space="0" w:color="auto"/>
            <w:right w:val="none" w:sz="0" w:space="0" w:color="auto"/>
          </w:divBdr>
        </w:div>
      </w:divsChild>
    </w:div>
    <w:div w:id="1243371822">
      <w:bodyDiv w:val="1"/>
      <w:marLeft w:val="0"/>
      <w:marRight w:val="0"/>
      <w:marTop w:val="0"/>
      <w:marBottom w:val="0"/>
      <w:divBdr>
        <w:top w:val="none" w:sz="0" w:space="0" w:color="auto"/>
        <w:left w:val="none" w:sz="0" w:space="0" w:color="auto"/>
        <w:bottom w:val="none" w:sz="0" w:space="0" w:color="auto"/>
        <w:right w:val="none" w:sz="0" w:space="0" w:color="auto"/>
      </w:divBdr>
    </w:div>
    <w:div w:id="1400708840">
      <w:bodyDiv w:val="1"/>
      <w:marLeft w:val="0"/>
      <w:marRight w:val="0"/>
      <w:marTop w:val="0"/>
      <w:marBottom w:val="0"/>
      <w:divBdr>
        <w:top w:val="none" w:sz="0" w:space="0" w:color="auto"/>
        <w:left w:val="none" w:sz="0" w:space="0" w:color="auto"/>
        <w:bottom w:val="none" w:sz="0" w:space="0" w:color="auto"/>
        <w:right w:val="none" w:sz="0" w:space="0" w:color="auto"/>
      </w:divBdr>
      <w:divsChild>
        <w:div w:id="1108893958">
          <w:marLeft w:val="1800"/>
          <w:marRight w:val="0"/>
          <w:marTop w:val="77"/>
          <w:marBottom w:val="0"/>
          <w:divBdr>
            <w:top w:val="none" w:sz="0" w:space="0" w:color="auto"/>
            <w:left w:val="none" w:sz="0" w:space="0" w:color="auto"/>
            <w:bottom w:val="none" w:sz="0" w:space="0" w:color="auto"/>
            <w:right w:val="none" w:sz="0" w:space="0" w:color="auto"/>
          </w:divBdr>
        </w:div>
      </w:divsChild>
    </w:div>
    <w:div w:id="1452284154">
      <w:bodyDiv w:val="1"/>
      <w:marLeft w:val="0"/>
      <w:marRight w:val="0"/>
      <w:marTop w:val="0"/>
      <w:marBottom w:val="0"/>
      <w:divBdr>
        <w:top w:val="none" w:sz="0" w:space="0" w:color="auto"/>
        <w:left w:val="none" w:sz="0" w:space="0" w:color="auto"/>
        <w:bottom w:val="none" w:sz="0" w:space="0" w:color="auto"/>
        <w:right w:val="none" w:sz="0" w:space="0" w:color="auto"/>
      </w:divBdr>
    </w:div>
    <w:div w:id="1455757948">
      <w:bodyDiv w:val="1"/>
      <w:marLeft w:val="0"/>
      <w:marRight w:val="0"/>
      <w:marTop w:val="0"/>
      <w:marBottom w:val="0"/>
      <w:divBdr>
        <w:top w:val="none" w:sz="0" w:space="0" w:color="auto"/>
        <w:left w:val="none" w:sz="0" w:space="0" w:color="auto"/>
        <w:bottom w:val="none" w:sz="0" w:space="0" w:color="auto"/>
        <w:right w:val="none" w:sz="0" w:space="0" w:color="auto"/>
      </w:divBdr>
    </w:div>
    <w:div w:id="1726176566">
      <w:bodyDiv w:val="1"/>
      <w:marLeft w:val="0"/>
      <w:marRight w:val="0"/>
      <w:marTop w:val="0"/>
      <w:marBottom w:val="0"/>
      <w:divBdr>
        <w:top w:val="none" w:sz="0" w:space="0" w:color="auto"/>
        <w:left w:val="none" w:sz="0" w:space="0" w:color="auto"/>
        <w:bottom w:val="none" w:sz="0" w:space="0" w:color="auto"/>
        <w:right w:val="none" w:sz="0" w:space="0" w:color="auto"/>
      </w:divBdr>
      <w:divsChild>
        <w:div w:id="1148865587">
          <w:marLeft w:val="1166"/>
          <w:marRight w:val="0"/>
          <w:marTop w:val="86"/>
          <w:marBottom w:val="0"/>
          <w:divBdr>
            <w:top w:val="none" w:sz="0" w:space="0" w:color="auto"/>
            <w:left w:val="none" w:sz="0" w:space="0" w:color="auto"/>
            <w:bottom w:val="none" w:sz="0" w:space="0" w:color="auto"/>
            <w:right w:val="none" w:sz="0" w:space="0" w:color="auto"/>
          </w:divBdr>
        </w:div>
      </w:divsChild>
    </w:div>
    <w:div w:id="1728336076">
      <w:bodyDiv w:val="1"/>
      <w:marLeft w:val="0"/>
      <w:marRight w:val="0"/>
      <w:marTop w:val="0"/>
      <w:marBottom w:val="0"/>
      <w:divBdr>
        <w:top w:val="none" w:sz="0" w:space="0" w:color="auto"/>
        <w:left w:val="none" w:sz="0" w:space="0" w:color="auto"/>
        <w:bottom w:val="none" w:sz="0" w:space="0" w:color="auto"/>
        <w:right w:val="none" w:sz="0" w:space="0" w:color="auto"/>
      </w:divBdr>
      <w:divsChild>
        <w:div w:id="2131973872">
          <w:marLeft w:val="547"/>
          <w:marRight w:val="0"/>
          <w:marTop w:val="106"/>
          <w:marBottom w:val="0"/>
          <w:divBdr>
            <w:top w:val="none" w:sz="0" w:space="0" w:color="auto"/>
            <w:left w:val="none" w:sz="0" w:space="0" w:color="auto"/>
            <w:bottom w:val="none" w:sz="0" w:space="0" w:color="auto"/>
            <w:right w:val="none" w:sz="0" w:space="0" w:color="auto"/>
          </w:divBdr>
        </w:div>
      </w:divsChild>
    </w:div>
    <w:div w:id="1797217910">
      <w:bodyDiv w:val="1"/>
      <w:marLeft w:val="0"/>
      <w:marRight w:val="0"/>
      <w:marTop w:val="0"/>
      <w:marBottom w:val="0"/>
      <w:divBdr>
        <w:top w:val="none" w:sz="0" w:space="0" w:color="auto"/>
        <w:left w:val="none" w:sz="0" w:space="0" w:color="auto"/>
        <w:bottom w:val="none" w:sz="0" w:space="0" w:color="auto"/>
        <w:right w:val="none" w:sz="0" w:space="0" w:color="auto"/>
      </w:divBdr>
      <w:divsChild>
        <w:div w:id="2139444309">
          <w:marLeft w:val="547"/>
          <w:marRight w:val="0"/>
          <w:marTop w:val="106"/>
          <w:marBottom w:val="0"/>
          <w:divBdr>
            <w:top w:val="none" w:sz="0" w:space="0" w:color="auto"/>
            <w:left w:val="none" w:sz="0" w:space="0" w:color="auto"/>
            <w:bottom w:val="none" w:sz="0" w:space="0" w:color="auto"/>
            <w:right w:val="none" w:sz="0" w:space="0" w:color="auto"/>
          </w:divBdr>
        </w:div>
      </w:divsChild>
    </w:div>
    <w:div w:id="2060738367">
      <w:bodyDiv w:val="1"/>
      <w:marLeft w:val="0"/>
      <w:marRight w:val="0"/>
      <w:marTop w:val="0"/>
      <w:marBottom w:val="0"/>
      <w:divBdr>
        <w:top w:val="none" w:sz="0" w:space="0" w:color="auto"/>
        <w:left w:val="none" w:sz="0" w:space="0" w:color="auto"/>
        <w:bottom w:val="none" w:sz="0" w:space="0" w:color="auto"/>
        <w:right w:val="none" w:sz="0" w:space="0" w:color="auto"/>
      </w:divBdr>
      <w:divsChild>
        <w:div w:id="184007618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emis-ia.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temis-ju.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ra.jonkers.@artemis.i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ea2.org" TargetMode="External"/><Relationship Id="rId4" Type="http://schemas.microsoft.com/office/2007/relationships/stylesWithEffects" Target="stylesWithEffects.xml"/><Relationship Id="rId9" Type="http://schemas.openxmlformats.org/officeDocument/2006/relationships/hyperlink" Target="mailto:linda.van.den.borne@itea2.org" TargetMode="External"/><Relationship Id="rId14" Type="http://schemas.openxmlformats.org/officeDocument/2006/relationships/hyperlink" Target="http://www.artemis.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52DE-E916-494D-921C-6BA255F5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2517</Words>
  <Characters>13845</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Co-summit 2012 Pre-event press release</vt:lpstr>
      <vt:lpstr>Co-summit 2011 pre-release</vt:lpstr>
    </vt:vector>
  </TitlesOfParts>
  <Company>JTI</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Co-summit 2012 Pre-event press release</dc:title>
  <dc:creator>Co-summit Secretariat</dc:creator>
  <cp:lastModifiedBy>Linda van den Borne</cp:lastModifiedBy>
  <cp:revision>10</cp:revision>
  <cp:lastPrinted>2012-10-17T10:21:00Z</cp:lastPrinted>
  <dcterms:created xsi:type="dcterms:W3CDTF">2012-11-05T15:15:00Z</dcterms:created>
  <dcterms:modified xsi:type="dcterms:W3CDTF">2012-11-05T15:34:00Z</dcterms:modified>
</cp:coreProperties>
</file>