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C1" w:rsidRPr="003179F5" w:rsidRDefault="00AF19C1" w:rsidP="00A51281">
      <w:pPr>
        <w:pStyle w:val="DocumentTitle"/>
        <w:spacing w:line="276" w:lineRule="auto"/>
        <w:rPr>
          <w:rFonts w:asciiTheme="minorHAnsi" w:hAnsiTheme="minorHAnsi" w:cstheme="minorHAnsi"/>
          <w:szCs w:val="32"/>
        </w:rPr>
      </w:pPr>
      <w:r w:rsidRPr="003179F5">
        <w:rPr>
          <w:rFonts w:asciiTheme="minorHAnsi" w:hAnsiTheme="minorHAnsi" w:cstheme="minorHAnsi"/>
          <w:color w:val="auto"/>
        </w:rPr>
        <w:t>Press Release</w:t>
      </w:r>
    </w:p>
    <w:p w:rsidR="00AF19C1" w:rsidRPr="003179F5" w:rsidRDefault="00CF62E8" w:rsidP="00A51281">
      <w:pPr>
        <w:pStyle w:val="Documentsubtitle"/>
        <w:spacing w:line="276" w:lineRule="auto"/>
        <w:rPr>
          <w:rFonts w:asciiTheme="minorHAnsi" w:hAnsiTheme="minorHAnsi" w:cstheme="minorHAnsi"/>
        </w:rPr>
      </w:pPr>
      <w:r>
        <w:rPr>
          <w:rFonts w:asciiTheme="minorHAnsi" w:hAnsiTheme="minorHAnsi" w:cstheme="minorHAnsi"/>
        </w:rPr>
        <w:t>Co-S</w:t>
      </w:r>
      <w:r w:rsidR="00AF19C1" w:rsidRPr="003179F5">
        <w:rPr>
          <w:rFonts w:asciiTheme="minorHAnsi" w:hAnsiTheme="minorHAnsi" w:cstheme="minorHAnsi"/>
        </w:rPr>
        <w:t>ummit</w:t>
      </w:r>
      <w:r w:rsidR="00467087" w:rsidRPr="003179F5">
        <w:rPr>
          <w:rFonts w:asciiTheme="minorHAnsi" w:hAnsiTheme="minorHAnsi" w:cstheme="minorHAnsi"/>
        </w:rPr>
        <w:t xml:space="preserve"> 201</w:t>
      </w:r>
      <w:r w:rsidR="00A819CD">
        <w:rPr>
          <w:rFonts w:asciiTheme="minorHAnsi" w:hAnsiTheme="minorHAnsi" w:cstheme="minorHAnsi"/>
        </w:rPr>
        <w:t>3</w:t>
      </w:r>
      <w:r w:rsidR="00AF19C1" w:rsidRPr="003179F5">
        <w:rPr>
          <w:rFonts w:asciiTheme="minorHAnsi" w:hAnsiTheme="minorHAnsi" w:cstheme="minorHAnsi"/>
        </w:rPr>
        <w:br/>
      </w:r>
      <w:r w:rsidR="00A819CD">
        <w:rPr>
          <w:rFonts w:asciiTheme="minorHAnsi" w:hAnsiTheme="minorHAnsi" w:cstheme="minorHAnsi"/>
        </w:rPr>
        <w:t>4 &amp;</w:t>
      </w:r>
      <w:r w:rsidR="002E3D78" w:rsidRPr="003179F5">
        <w:rPr>
          <w:rFonts w:asciiTheme="minorHAnsi" w:hAnsiTheme="minorHAnsi" w:cstheme="minorHAnsi"/>
        </w:rPr>
        <w:t xml:space="preserve"> </w:t>
      </w:r>
      <w:r w:rsidR="00A819CD">
        <w:rPr>
          <w:rFonts w:asciiTheme="minorHAnsi" w:hAnsiTheme="minorHAnsi" w:cstheme="minorHAnsi"/>
        </w:rPr>
        <w:t>5</w:t>
      </w:r>
      <w:r w:rsidR="00B633D5" w:rsidRPr="003179F5">
        <w:rPr>
          <w:rFonts w:asciiTheme="minorHAnsi" w:hAnsiTheme="minorHAnsi" w:cstheme="minorHAnsi"/>
        </w:rPr>
        <w:t xml:space="preserve"> </w:t>
      </w:r>
      <w:r w:rsidR="00A819CD">
        <w:rPr>
          <w:rFonts w:asciiTheme="minorHAnsi" w:hAnsiTheme="minorHAnsi" w:cstheme="minorHAnsi"/>
        </w:rPr>
        <w:t>December</w:t>
      </w:r>
      <w:r w:rsidR="00B633D5" w:rsidRPr="003179F5">
        <w:rPr>
          <w:rFonts w:asciiTheme="minorHAnsi" w:hAnsiTheme="minorHAnsi" w:cstheme="minorHAnsi"/>
        </w:rPr>
        <w:t xml:space="preserve"> </w:t>
      </w:r>
      <w:r w:rsidR="00AF19C1" w:rsidRPr="003179F5">
        <w:rPr>
          <w:rFonts w:asciiTheme="minorHAnsi" w:hAnsiTheme="minorHAnsi" w:cstheme="minorHAnsi"/>
        </w:rPr>
        <w:t xml:space="preserve">– </w:t>
      </w:r>
      <w:r w:rsidR="00A819CD">
        <w:rPr>
          <w:rFonts w:asciiTheme="minorHAnsi" w:hAnsiTheme="minorHAnsi" w:cstheme="minorHAnsi"/>
        </w:rPr>
        <w:t>Stockholm</w:t>
      </w:r>
      <w:r w:rsidR="002E3D78" w:rsidRPr="003179F5">
        <w:rPr>
          <w:rFonts w:asciiTheme="minorHAnsi" w:hAnsiTheme="minorHAnsi" w:cstheme="minorHAnsi"/>
          <w:bCs/>
          <w:szCs w:val="20"/>
        </w:rPr>
        <w:t xml:space="preserve">, </w:t>
      </w:r>
      <w:r w:rsidR="00A819CD">
        <w:rPr>
          <w:rFonts w:asciiTheme="minorHAnsi" w:hAnsiTheme="minorHAnsi" w:cstheme="minorHAnsi"/>
          <w:bCs/>
          <w:szCs w:val="20"/>
        </w:rPr>
        <w:t>Sweden</w:t>
      </w:r>
      <w:r w:rsidR="00AF19C1" w:rsidRPr="003179F5">
        <w:rPr>
          <w:rFonts w:asciiTheme="minorHAnsi" w:hAnsiTheme="minorHAnsi" w:cstheme="minorHAnsi"/>
        </w:rPr>
        <w:t xml:space="preserve"> </w:t>
      </w:r>
    </w:p>
    <w:p w:rsidR="00AF19C1" w:rsidRPr="003179F5" w:rsidRDefault="00AF19C1" w:rsidP="00A51281">
      <w:pPr>
        <w:pStyle w:val="dottedline"/>
        <w:spacing w:line="276" w:lineRule="auto"/>
        <w:rPr>
          <w:rFonts w:asciiTheme="minorHAnsi" w:hAnsiTheme="minorHAnsi" w:cstheme="minorHAnsi"/>
        </w:rPr>
      </w:pPr>
      <w:r w:rsidRPr="003179F5">
        <w:rPr>
          <w:rFonts w:asciiTheme="minorHAnsi" w:hAnsiTheme="minorHAnsi" w:cstheme="minorHAnsi"/>
        </w:rPr>
        <w:t>••••••••••••••••••••••••••••••••••••••••••••••••••••••</w:t>
      </w:r>
    </w:p>
    <w:p w:rsidR="00AF19C1" w:rsidRDefault="00AF19C1" w:rsidP="00A51281">
      <w:pPr>
        <w:pStyle w:val="BodyText"/>
        <w:spacing w:after="0" w:line="276" w:lineRule="auto"/>
        <w:rPr>
          <w:rFonts w:asciiTheme="minorHAnsi" w:hAnsiTheme="minorHAnsi" w:cstheme="minorHAnsi"/>
        </w:rPr>
      </w:pPr>
    </w:p>
    <w:p w:rsidR="00041804" w:rsidRPr="003179F5" w:rsidRDefault="00041804" w:rsidP="00A51281">
      <w:pPr>
        <w:pStyle w:val="BodyText"/>
        <w:spacing w:after="0" w:line="276" w:lineRule="auto"/>
        <w:rPr>
          <w:rFonts w:asciiTheme="minorHAnsi" w:hAnsiTheme="minorHAnsi" w:cstheme="minorHAnsi"/>
        </w:rPr>
      </w:pPr>
    </w:p>
    <w:p w:rsidR="00A819CD" w:rsidRDefault="00A819CD" w:rsidP="00A51281">
      <w:pPr>
        <w:pStyle w:val="BodyText"/>
        <w:tabs>
          <w:tab w:val="left" w:pos="284"/>
        </w:tabs>
        <w:spacing w:after="0" w:line="276" w:lineRule="auto"/>
        <w:rPr>
          <w:rFonts w:asciiTheme="minorHAnsi" w:hAnsiTheme="minorHAnsi" w:cstheme="minorHAnsi"/>
          <w:b/>
          <w:sz w:val="28"/>
          <w:szCs w:val="28"/>
        </w:rPr>
      </w:pPr>
      <w:r w:rsidRPr="00A819CD">
        <w:rPr>
          <w:rFonts w:asciiTheme="minorHAnsi" w:hAnsiTheme="minorHAnsi" w:cstheme="minorHAnsi"/>
          <w:b/>
          <w:sz w:val="28"/>
          <w:szCs w:val="28"/>
        </w:rPr>
        <w:t>Software innovation: boosting high-tech employment and industry</w:t>
      </w:r>
    </w:p>
    <w:p w:rsidR="00A819CD" w:rsidRDefault="00A819CD" w:rsidP="00A51281">
      <w:pPr>
        <w:pStyle w:val="BodyText"/>
        <w:tabs>
          <w:tab w:val="left" w:pos="284"/>
        </w:tabs>
        <w:spacing w:after="0" w:line="276" w:lineRule="auto"/>
        <w:rPr>
          <w:rFonts w:asciiTheme="minorHAnsi" w:hAnsiTheme="minorHAnsi" w:cstheme="minorHAnsi"/>
          <w:b/>
          <w:sz w:val="28"/>
          <w:szCs w:val="28"/>
        </w:rPr>
      </w:pPr>
    </w:p>
    <w:p w:rsidR="00041804" w:rsidRPr="00041804" w:rsidRDefault="00041804" w:rsidP="00A51281">
      <w:pPr>
        <w:pStyle w:val="BodyText"/>
        <w:tabs>
          <w:tab w:val="left" w:pos="284"/>
        </w:tabs>
        <w:spacing w:after="0" w:line="276" w:lineRule="auto"/>
        <w:rPr>
          <w:rFonts w:asciiTheme="minorHAnsi" w:hAnsiTheme="minorHAnsi" w:cstheme="minorHAnsi"/>
          <w:i/>
          <w:sz w:val="14"/>
          <w:szCs w:val="22"/>
        </w:rPr>
      </w:pPr>
    </w:p>
    <w:p w:rsidR="00A819CD" w:rsidRPr="00632E3F" w:rsidRDefault="00A819CD" w:rsidP="00A51281">
      <w:pPr>
        <w:pStyle w:val="BodyText"/>
        <w:tabs>
          <w:tab w:val="left" w:pos="284"/>
        </w:tabs>
        <w:spacing w:after="0" w:line="276" w:lineRule="auto"/>
        <w:rPr>
          <w:rFonts w:asciiTheme="minorHAnsi" w:hAnsiTheme="minorHAnsi" w:cstheme="minorHAnsi"/>
          <w:i/>
          <w:sz w:val="22"/>
          <w:szCs w:val="22"/>
        </w:rPr>
      </w:pPr>
      <w:r w:rsidRPr="00632E3F">
        <w:rPr>
          <w:rFonts w:asciiTheme="minorHAnsi" w:hAnsiTheme="minorHAnsi" w:cstheme="minorHAnsi"/>
          <w:i/>
          <w:sz w:val="22"/>
          <w:szCs w:val="22"/>
        </w:rPr>
        <w:t xml:space="preserve">This </w:t>
      </w:r>
      <w:r w:rsidR="00632E3F" w:rsidRPr="00632E3F">
        <w:rPr>
          <w:rFonts w:asciiTheme="minorHAnsi" w:hAnsiTheme="minorHAnsi" w:cstheme="minorHAnsi"/>
          <w:i/>
          <w:sz w:val="22"/>
          <w:szCs w:val="22"/>
        </w:rPr>
        <w:t>6th edition of the Co-s</w:t>
      </w:r>
      <w:r w:rsidRPr="00632E3F">
        <w:rPr>
          <w:rFonts w:asciiTheme="minorHAnsi" w:hAnsiTheme="minorHAnsi" w:cstheme="minorHAnsi"/>
          <w:i/>
          <w:sz w:val="22"/>
          <w:szCs w:val="22"/>
        </w:rPr>
        <w:t>ummit, organised by ITEA – the EUREKA Cluster on software-intensive systems and services – and by the ARTEMIS Joint Undertaking on embedded systems focuses on the role that software and software innovation can play in boosting the prospects for high-tech employment and industry in Europe.</w:t>
      </w:r>
    </w:p>
    <w:p w:rsidR="00A819CD" w:rsidRDefault="00A819CD" w:rsidP="00A51281">
      <w:pPr>
        <w:pStyle w:val="BodyText"/>
        <w:tabs>
          <w:tab w:val="left" w:pos="284"/>
        </w:tabs>
        <w:spacing w:after="0" w:line="276" w:lineRule="auto"/>
        <w:rPr>
          <w:rFonts w:asciiTheme="minorHAnsi" w:hAnsiTheme="minorHAnsi" w:cstheme="minorHAnsi"/>
          <w:sz w:val="22"/>
          <w:szCs w:val="22"/>
        </w:rPr>
      </w:pPr>
    </w:p>
    <w:p w:rsidR="00A15B2E" w:rsidRPr="00632E3F" w:rsidRDefault="00A819CD" w:rsidP="00A51281">
      <w:pPr>
        <w:pStyle w:val="BodyText"/>
        <w:tabs>
          <w:tab w:val="left" w:pos="284"/>
        </w:tabs>
        <w:spacing w:after="0" w:line="276" w:lineRule="auto"/>
        <w:rPr>
          <w:rFonts w:asciiTheme="minorHAnsi" w:hAnsiTheme="minorHAnsi" w:cstheme="minorHAnsi"/>
          <w:b/>
          <w:sz w:val="22"/>
          <w:szCs w:val="22"/>
        </w:rPr>
      </w:pPr>
      <w:r w:rsidRPr="00A819CD">
        <w:rPr>
          <w:rFonts w:asciiTheme="minorHAnsi" w:hAnsiTheme="minorHAnsi" w:cstheme="minorHAnsi"/>
          <w:b/>
          <w:sz w:val="22"/>
          <w:szCs w:val="22"/>
        </w:rPr>
        <w:t>High-tech and growth</w:t>
      </w:r>
    </w:p>
    <w:p w:rsidR="00A819CD" w:rsidRPr="00A819CD" w:rsidRDefault="00A819CD" w:rsidP="00A51281">
      <w:pPr>
        <w:pStyle w:val="BodyText"/>
        <w:tabs>
          <w:tab w:val="left" w:pos="284"/>
        </w:tabs>
        <w:spacing w:after="0" w:line="276" w:lineRule="auto"/>
        <w:rPr>
          <w:rFonts w:asciiTheme="minorHAnsi" w:hAnsiTheme="minorHAnsi" w:cstheme="minorHAnsi"/>
          <w:sz w:val="22"/>
          <w:szCs w:val="22"/>
        </w:rPr>
      </w:pPr>
      <w:r w:rsidRPr="00A819CD">
        <w:rPr>
          <w:rFonts w:asciiTheme="minorHAnsi" w:hAnsiTheme="minorHAnsi" w:cstheme="minorHAnsi"/>
          <w:sz w:val="22"/>
          <w:szCs w:val="22"/>
        </w:rPr>
        <w:t xml:space="preserve">In European industry, the employment situation is becoming more and more related to high-education jobs, for example in the fields of research, innovation, sustainable production, transportation, logistics and services. Software and software innovation play a dominant role in such areas. The ICT </w:t>
      </w:r>
      <w:proofErr w:type="gramStart"/>
      <w:r w:rsidRPr="00A819CD">
        <w:rPr>
          <w:rFonts w:asciiTheme="minorHAnsi" w:hAnsiTheme="minorHAnsi" w:cstheme="minorHAnsi"/>
          <w:sz w:val="22"/>
          <w:szCs w:val="22"/>
        </w:rPr>
        <w:t>industry as well as ICT-enabled innovation in non-ICT industries and services make</w:t>
      </w:r>
      <w:proofErr w:type="gramEnd"/>
      <w:r w:rsidRPr="00A819CD">
        <w:rPr>
          <w:rFonts w:asciiTheme="minorHAnsi" w:hAnsiTheme="minorHAnsi" w:cstheme="minorHAnsi"/>
          <w:sz w:val="22"/>
          <w:szCs w:val="22"/>
        </w:rPr>
        <w:t xml:space="preserve"> an increasingly important contribution to the growth of developed economies. Advanced automation is </w:t>
      </w:r>
      <w:proofErr w:type="gramStart"/>
      <w:r w:rsidRPr="00A819CD">
        <w:rPr>
          <w:rFonts w:asciiTheme="minorHAnsi" w:hAnsiTheme="minorHAnsi" w:cstheme="minorHAnsi"/>
          <w:sz w:val="22"/>
          <w:szCs w:val="22"/>
        </w:rPr>
        <w:t>key</w:t>
      </w:r>
      <w:proofErr w:type="gramEnd"/>
      <w:r w:rsidRPr="00A819CD">
        <w:rPr>
          <w:rFonts w:asciiTheme="minorHAnsi" w:hAnsiTheme="minorHAnsi" w:cstheme="minorHAnsi"/>
          <w:sz w:val="22"/>
          <w:szCs w:val="22"/>
        </w:rPr>
        <w:t xml:space="preserve"> to strengthening European manufacturing industries, enabling Europe to counter the employment shift to low-wage countries. The transnational innovative projects in ITEA and ARTEMIS are a significant factor in propelling Europe to boost its high-tech industry and to maintain, upgrade and grow its employment to keep Europe prosperous.</w:t>
      </w:r>
    </w:p>
    <w:p w:rsidR="003179F5" w:rsidRDefault="003179F5" w:rsidP="00A51281">
      <w:pPr>
        <w:pStyle w:val="BodyText"/>
        <w:spacing w:after="0" w:line="276" w:lineRule="auto"/>
        <w:rPr>
          <w:rFonts w:asciiTheme="minorHAnsi" w:hAnsiTheme="minorHAnsi" w:cstheme="minorHAnsi"/>
          <w:bCs/>
          <w:iCs/>
          <w:sz w:val="22"/>
          <w:szCs w:val="22"/>
          <w:lang w:val="en-US"/>
        </w:rPr>
      </w:pPr>
    </w:p>
    <w:p w:rsidR="00A15B2E" w:rsidRPr="00632E3F" w:rsidRDefault="00A819CD" w:rsidP="00A51281">
      <w:pPr>
        <w:pStyle w:val="BodyText"/>
        <w:spacing w:after="0" w:line="276" w:lineRule="auto"/>
        <w:rPr>
          <w:rFonts w:asciiTheme="minorHAnsi" w:hAnsiTheme="minorHAnsi" w:cstheme="minorHAnsi"/>
          <w:b/>
          <w:bCs/>
          <w:iCs/>
          <w:sz w:val="22"/>
          <w:szCs w:val="22"/>
          <w:lang w:val="en-US"/>
        </w:rPr>
      </w:pPr>
      <w:r w:rsidRPr="00A819CD">
        <w:rPr>
          <w:rFonts w:asciiTheme="minorHAnsi" w:hAnsiTheme="minorHAnsi" w:cstheme="minorHAnsi"/>
          <w:b/>
          <w:bCs/>
          <w:iCs/>
          <w:sz w:val="22"/>
          <w:szCs w:val="22"/>
          <w:lang w:val="en-US"/>
        </w:rPr>
        <w:t>One mission, two instruments</w:t>
      </w:r>
    </w:p>
    <w:p w:rsidR="006D7DCF" w:rsidRDefault="00666067" w:rsidP="00A51281">
      <w:pPr>
        <w:pStyle w:val="BodyText"/>
        <w:spacing w:after="0" w:line="276" w:lineRule="auto"/>
        <w:rPr>
          <w:rFonts w:asciiTheme="minorHAnsi" w:hAnsiTheme="minorHAnsi" w:cstheme="minorHAnsi"/>
          <w:bCs/>
          <w:iCs/>
          <w:sz w:val="22"/>
          <w:szCs w:val="22"/>
        </w:rPr>
      </w:pPr>
      <w:r w:rsidRPr="003179F5">
        <w:rPr>
          <w:rFonts w:asciiTheme="minorHAnsi" w:hAnsiTheme="minorHAnsi" w:cstheme="minorHAnsi"/>
          <w:bCs/>
          <w:sz w:val="22"/>
          <w:szCs w:val="22"/>
        </w:rPr>
        <w:t xml:space="preserve">While ARTEMIS and </w:t>
      </w:r>
      <w:r w:rsidR="000E2114" w:rsidRPr="003179F5">
        <w:rPr>
          <w:rFonts w:asciiTheme="minorHAnsi" w:hAnsiTheme="minorHAnsi" w:cstheme="minorHAnsi"/>
          <w:bCs/>
          <w:sz w:val="22"/>
          <w:szCs w:val="22"/>
        </w:rPr>
        <w:t>I</w:t>
      </w:r>
      <w:r w:rsidRPr="003179F5">
        <w:rPr>
          <w:rFonts w:asciiTheme="minorHAnsi" w:hAnsiTheme="minorHAnsi" w:cstheme="minorHAnsi"/>
          <w:bCs/>
          <w:sz w:val="22"/>
          <w:szCs w:val="22"/>
        </w:rPr>
        <w:t xml:space="preserve">TEA </w:t>
      </w:r>
      <w:r w:rsidR="00A819CD">
        <w:rPr>
          <w:rFonts w:asciiTheme="minorHAnsi" w:hAnsiTheme="minorHAnsi" w:cstheme="minorHAnsi"/>
          <w:bCs/>
          <w:sz w:val="22"/>
          <w:szCs w:val="22"/>
        </w:rPr>
        <w:t xml:space="preserve">may be two </w:t>
      </w:r>
      <w:r w:rsidRPr="003179F5">
        <w:rPr>
          <w:rFonts w:asciiTheme="minorHAnsi" w:hAnsiTheme="minorHAnsi" w:cstheme="minorHAnsi"/>
          <w:bCs/>
          <w:sz w:val="22"/>
          <w:szCs w:val="22"/>
        </w:rPr>
        <w:t xml:space="preserve">different instruments, they </w:t>
      </w:r>
      <w:r w:rsidR="000E2114" w:rsidRPr="003179F5">
        <w:rPr>
          <w:rFonts w:asciiTheme="minorHAnsi" w:hAnsiTheme="minorHAnsi" w:cstheme="minorHAnsi"/>
          <w:bCs/>
          <w:sz w:val="22"/>
          <w:szCs w:val="22"/>
        </w:rPr>
        <w:t xml:space="preserve">share the same </w:t>
      </w:r>
      <w:r w:rsidR="00A819CD">
        <w:rPr>
          <w:rFonts w:asciiTheme="minorHAnsi" w:hAnsiTheme="minorHAnsi" w:cstheme="minorHAnsi"/>
          <w:bCs/>
          <w:sz w:val="22"/>
          <w:szCs w:val="22"/>
        </w:rPr>
        <w:t xml:space="preserve">goal as expressed in the title of this Co-Summit’s theme, which is to create tangible business opportunities and thereby </w:t>
      </w:r>
      <w:r w:rsidR="00A51281">
        <w:rPr>
          <w:rFonts w:asciiTheme="minorHAnsi" w:hAnsiTheme="minorHAnsi" w:cstheme="minorHAnsi"/>
          <w:bCs/>
          <w:sz w:val="22"/>
          <w:szCs w:val="22"/>
        </w:rPr>
        <w:t xml:space="preserve">provide a significant boost to employment prospects in high-tech related fields. This goal is therefore aligned with the strategic European priorities and geared to tackling the major societal issues of the coming decade or so. The targets are expressed in very concrete terms and hard figures </w:t>
      </w:r>
      <w:r w:rsidR="00B75CDF">
        <w:rPr>
          <w:rFonts w:asciiTheme="minorHAnsi" w:hAnsiTheme="minorHAnsi" w:cstheme="minorHAnsi"/>
          <w:bCs/>
          <w:sz w:val="22"/>
          <w:szCs w:val="22"/>
        </w:rPr>
        <w:t xml:space="preserve">in the </w:t>
      </w:r>
      <w:r w:rsidR="00906E32">
        <w:rPr>
          <w:rFonts w:asciiTheme="minorHAnsi" w:hAnsiTheme="minorHAnsi" w:cstheme="minorHAnsi"/>
          <w:bCs/>
          <w:sz w:val="22"/>
          <w:szCs w:val="22"/>
        </w:rPr>
        <w:t>2013</w:t>
      </w:r>
      <w:r w:rsidR="00B75CDF">
        <w:rPr>
          <w:rFonts w:asciiTheme="minorHAnsi" w:hAnsiTheme="minorHAnsi" w:cstheme="minorHAnsi"/>
          <w:bCs/>
          <w:sz w:val="22"/>
          <w:szCs w:val="22"/>
        </w:rPr>
        <w:t xml:space="preserve"> version of the j</w:t>
      </w:r>
      <w:r w:rsidR="00C36892">
        <w:rPr>
          <w:rFonts w:asciiTheme="minorHAnsi" w:hAnsiTheme="minorHAnsi" w:cstheme="minorHAnsi"/>
          <w:bCs/>
          <w:sz w:val="22"/>
          <w:szCs w:val="22"/>
        </w:rPr>
        <w:t xml:space="preserve">ointly formulated </w:t>
      </w:r>
      <w:r w:rsidR="00906E32">
        <w:rPr>
          <w:rFonts w:asciiTheme="minorHAnsi" w:hAnsiTheme="minorHAnsi" w:cstheme="minorHAnsi"/>
          <w:bCs/>
          <w:sz w:val="22"/>
          <w:szCs w:val="22"/>
        </w:rPr>
        <w:t>ITEA ARTEMIS-IA high-level v</w:t>
      </w:r>
      <w:r w:rsidR="00C36892">
        <w:rPr>
          <w:rFonts w:asciiTheme="minorHAnsi" w:hAnsiTheme="minorHAnsi" w:cstheme="minorHAnsi"/>
          <w:bCs/>
          <w:sz w:val="22"/>
          <w:szCs w:val="22"/>
        </w:rPr>
        <w:t xml:space="preserve">ision 2030, which </w:t>
      </w:r>
      <w:r w:rsidR="00B75CDF">
        <w:rPr>
          <w:rFonts w:asciiTheme="minorHAnsi" w:hAnsiTheme="minorHAnsi" w:cstheme="minorHAnsi"/>
          <w:bCs/>
          <w:sz w:val="22"/>
          <w:szCs w:val="22"/>
        </w:rPr>
        <w:t>sends a clear message of the value of software innovation and development to building a stronger European industry and more sustainable society, creating opportunity in key domains across the board.</w:t>
      </w:r>
      <w:r w:rsidR="006D7DCF">
        <w:rPr>
          <w:rFonts w:asciiTheme="minorHAnsi" w:hAnsiTheme="minorHAnsi" w:cstheme="minorHAnsi"/>
          <w:bCs/>
          <w:iCs/>
          <w:sz w:val="22"/>
          <w:szCs w:val="22"/>
        </w:rPr>
        <w:t xml:space="preserve"> </w:t>
      </w:r>
      <w:r w:rsidR="00B75CDF">
        <w:rPr>
          <w:rFonts w:asciiTheme="minorHAnsi" w:hAnsiTheme="minorHAnsi" w:cstheme="minorHAnsi"/>
          <w:bCs/>
          <w:iCs/>
          <w:sz w:val="22"/>
          <w:szCs w:val="22"/>
        </w:rPr>
        <w:t xml:space="preserve">Central to this is the synergy created in the collaboration between research and industry, engaging the strengths of large companies and the speed and versatility of SMEs. </w:t>
      </w:r>
    </w:p>
    <w:p w:rsidR="00632E3F" w:rsidRDefault="00632E3F">
      <w:pPr>
        <w:rPr>
          <w:rFonts w:asciiTheme="minorHAnsi" w:hAnsiTheme="minorHAnsi" w:cstheme="minorHAnsi"/>
          <w:b/>
          <w:bCs/>
          <w:sz w:val="22"/>
          <w:szCs w:val="22"/>
        </w:rPr>
      </w:pPr>
      <w:r>
        <w:rPr>
          <w:rFonts w:asciiTheme="minorHAnsi" w:hAnsiTheme="minorHAnsi" w:cstheme="minorHAnsi"/>
          <w:b/>
          <w:bCs/>
          <w:sz w:val="22"/>
          <w:szCs w:val="22"/>
        </w:rPr>
        <w:br w:type="page"/>
      </w:r>
    </w:p>
    <w:p w:rsidR="00CF2C61" w:rsidRDefault="00B75CDF" w:rsidP="00A51281">
      <w:pPr>
        <w:pStyle w:val="BodyText"/>
        <w:spacing w:after="0" w:line="276" w:lineRule="auto"/>
        <w:rPr>
          <w:rFonts w:asciiTheme="minorHAnsi" w:hAnsiTheme="minorHAnsi" w:cstheme="minorHAnsi"/>
          <w:sz w:val="22"/>
          <w:szCs w:val="22"/>
        </w:rPr>
      </w:pPr>
      <w:r>
        <w:rPr>
          <w:rFonts w:asciiTheme="minorHAnsi" w:hAnsiTheme="minorHAnsi" w:cstheme="minorHAnsi"/>
          <w:b/>
          <w:bCs/>
          <w:sz w:val="22"/>
          <w:szCs w:val="22"/>
        </w:rPr>
        <w:lastRenderedPageBreak/>
        <w:t xml:space="preserve">Demonstrating the </w:t>
      </w:r>
      <w:r w:rsidR="00B633D5" w:rsidRPr="003179F5">
        <w:rPr>
          <w:rFonts w:asciiTheme="minorHAnsi" w:hAnsiTheme="minorHAnsi" w:cstheme="minorHAnsi"/>
          <w:b/>
          <w:bCs/>
          <w:sz w:val="22"/>
          <w:szCs w:val="22"/>
        </w:rPr>
        <w:t>r</w:t>
      </w:r>
      <w:r w:rsidR="000E2114" w:rsidRPr="003179F5">
        <w:rPr>
          <w:rFonts w:asciiTheme="minorHAnsi" w:hAnsiTheme="minorHAnsi" w:cstheme="minorHAnsi"/>
          <w:b/>
          <w:bCs/>
          <w:sz w:val="22"/>
          <w:szCs w:val="22"/>
        </w:rPr>
        <w:t>esults</w:t>
      </w:r>
      <w:r w:rsidR="000E2114" w:rsidRPr="003179F5">
        <w:rPr>
          <w:rFonts w:asciiTheme="minorHAnsi" w:hAnsiTheme="minorHAnsi" w:cstheme="minorHAnsi"/>
          <w:b/>
          <w:bCs/>
          <w:sz w:val="22"/>
          <w:szCs w:val="22"/>
        </w:rPr>
        <w:br/>
      </w:r>
      <w:r>
        <w:rPr>
          <w:rFonts w:asciiTheme="minorHAnsi" w:hAnsiTheme="minorHAnsi" w:cstheme="minorHAnsi"/>
          <w:sz w:val="22"/>
          <w:szCs w:val="22"/>
        </w:rPr>
        <w:t xml:space="preserve">The Co-Summit presents a perfect platform for showcasing the results of the projects in terms of innovation, business and societal impact. </w:t>
      </w:r>
      <w:r w:rsidR="006D7DCF">
        <w:rPr>
          <w:rFonts w:asciiTheme="minorHAnsi" w:hAnsiTheme="minorHAnsi" w:cstheme="minorHAnsi"/>
          <w:sz w:val="22"/>
          <w:szCs w:val="22"/>
        </w:rPr>
        <w:t>A f</w:t>
      </w:r>
      <w:r w:rsidR="007C5A5B" w:rsidRPr="003179F5">
        <w:rPr>
          <w:rFonts w:asciiTheme="minorHAnsi" w:hAnsiTheme="minorHAnsi" w:cstheme="minorHAnsi"/>
          <w:sz w:val="22"/>
          <w:szCs w:val="22"/>
        </w:rPr>
        <w:t>ocal point</w:t>
      </w:r>
      <w:r w:rsidR="00A15B2E">
        <w:rPr>
          <w:rFonts w:asciiTheme="minorHAnsi" w:hAnsiTheme="minorHAnsi" w:cstheme="minorHAnsi"/>
          <w:sz w:val="22"/>
          <w:szCs w:val="22"/>
        </w:rPr>
        <w:t xml:space="preserve">, therefore, </w:t>
      </w:r>
      <w:r w:rsidR="006D7DCF">
        <w:rPr>
          <w:rFonts w:asciiTheme="minorHAnsi" w:hAnsiTheme="minorHAnsi" w:cstheme="minorHAnsi"/>
          <w:sz w:val="22"/>
          <w:szCs w:val="22"/>
        </w:rPr>
        <w:t>of the Co-summit 201</w:t>
      </w:r>
      <w:r w:rsidR="00A15B2E">
        <w:rPr>
          <w:rFonts w:asciiTheme="minorHAnsi" w:hAnsiTheme="minorHAnsi" w:cstheme="minorHAnsi"/>
          <w:sz w:val="22"/>
          <w:szCs w:val="22"/>
        </w:rPr>
        <w:t>3</w:t>
      </w:r>
      <w:r w:rsidR="000E2114" w:rsidRPr="003179F5">
        <w:rPr>
          <w:rFonts w:asciiTheme="minorHAnsi" w:hAnsiTheme="minorHAnsi" w:cstheme="minorHAnsi"/>
          <w:sz w:val="22"/>
          <w:szCs w:val="22"/>
        </w:rPr>
        <w:t xml:space="preserve"> event </w:t>
      </w:r>
      <w:r w:rsidR="007C5A5B" w:rsidRPr="003179F5">
        <w:rPr>
          <w:rFonts w:asciiTheme="minorHAnsi" w:hAnsiTheme="minorHAnsi" w:cstheme="minorHAnsi"/>
          <w:sz w:val="22"/>
          <w:szCs w:val="22"/>
        </w:rPr>
        <w:t xml:space="preserve">will be a major exhibition of </w:t>
      </w:r>
      <w:r w:rsidR="00A15B2E">
        <w:rPr>
          <w:rFonts w:asciiTheme="minorHAnsi" w:hAnsiTheme="minorHAnsi" w:cstheme="minorHAnsi"/>
          <w:sz w:val="22"/>
          <w:szCs w:val="22"/>
        </w:rPr>
        <w:t xml:space="preserve">the </w:t>
      </w:r>
      <w:r w:rsidR="007C5A5B" w:rsidRPr="003179F5">
        <w:rPr>
          <w:rFonts w:asciiTheme="minorHAnsi" w:hAnsiTheme="minorHAnsi" w:cstheme="minorHAnsi"/>
          <w:sz w:val="22"/>
          <w:szCs w:val="22"/>
        </w:rPr>
        <w:t xml:space="preserve">collaborative research, development and innovation </w:t>
      </w:r>
      <w:r w:rsidR="00A15B2E">
        <w:rPr>
          <w:rFonts w:asciiTheme="minorHAnsi" w:hAnsiTheme="minorHAnsi" w:cstheme="minorHAnsi"/>
          <w:sz w:val="22"/>
          <w:szCs w:val="22"/>
        </w:rPr>
        <w:t xml:space="preserve">embodied in </w:t>
      </w:r>
      <w:r w:rsidR="00F048FD">
        <w:rPr>
          <w:rFonts w:asciiTheme="minorHAnsi" w:hAnsiTheme="minorHAnsi" w:cstheme="minorHAnsi"/>
          <w:sz w:val="22"/>
          <w:szCs w:val="22"/>
        </w:rPr>
        <w:t xml:space="preserve">some 65 </w:t>
      </w:r>
      <w:r w:rsidR="00A15B2E">
        <w:rPr>
          <w:rFonts w:asciiTheme="minorHAnsi" w:hAnsiTheme="minorHAnsi" w:cstheme="minorHAnsi"/>
          <w:sz w:val="22"/>
          <w:szCs w:val="22"/>
        </w:rPr>
        <w:t xml:space="preserve">ITEA and ARTEMIS </w:t>
      </w:r>
      <w:r w:rsidR="007C5A5B" w:rsidRPr="003179F5">
        <w:rPr>
          <w:rFonts w:asciiTheme="minorHAnsi" w:hAnsiTheme="minorHAnsi" w:cstheme="minorHAnsi"/>
          <w:sz w:val="22"/>
          <w:szCs w:val="22"/>
        </w:rPr>
        <w:t xml:space="preserve">projects </w:t>
      </w:r>
      <w:r w:rsidR="00A15B2E">
        <w:rPr>
          <w:rFonts w:asciiTheme="minorHAnsi" w:hAnsiTheme="minorHAnsi" w:cstheme="minorHAnsi"/>
          <w:sz w:val="22"/>
          <w:szCs w:val="22"/>
        </w:rPr>
        <w:t>along with  other participants (such as</w:t>
      </w:r>
      <w:r w:rsidR="00F048FD">
        <w:rPr>
          <w:rFonts w:asciiTheme="minorHAnsi" w:hAnsiTheme="minorHAnsi" w:cstheme="minorHAnsi"/>
          <w:sz w:val="22"/>
          <w:szCs w:val="22"/>
        </w:rPr>
        <w:t xml:space="preserve"> different national competitiveness clusters, </w:t>
      </w:r>
      <w:r w:rsidR="00A15B2E">
        <w:rPr>
          <w:rFonts w:asciiTheme="minorHAnsi" w:hAnsiTheme="minorHAnsi" w:cstheme="minorHAnsi"/>
          <w:sz w:val="22"/>
          <w:szCs w:val="22"/>
        </w:rPr>
        <w:t xml:space="preserve"> EIT ICT Labs and EC projects). In fact, this Co-Summit is the stage for the biggest exhibition of funded collaborative R&amp;D&amp;I projects in Europe. </w:t>
      </w:r>
      <w:r w:rsidR="0063198C" w:rsidRPr="0063198C">
        <w:rPr>
          <w:rFonts w:asciiTheme="minorHAnsi" w:hAnsiTheme="minorHAnsi" w:cstheme="minorHAnsi"/>
          <w:sz w:val="22"/>
          <w:szCs w:val="22"/>
        </w:rPr>
        <w:t xml:space="preserve">This year, the exhibition will </w:t>
      </w:r>
      <w:r w:rsidR="0063198C">
        <w:rPr>
          <w:rFonts w:asciiTheme="minorHAnsi" w:hAnsiTheme="minorHAnsi" w:cstheme="minorHAnsi"/>
          <w:sz w:val="22"/>
          <w:szCs w:val="22"/>
        </w:rPr>
        <w:t xml:space="preserve">also </w:t>
      </w:r>
      <w:r w:rsidR="0063198C" w:rsidRPr="0063198C">
        <w:rPr>
          <w:rFonts w:asciiTheme="minorHAnsi" w:hAnsiTheme="minorHAnsi" w:cstheme="minorHAnsi"/>
          <w:sz w:val="22"/>
          <w:szCs w:val="22"/>
        </w:rPr>
        <w:t>include a special focus area with projects related to the topic of 'Smart Cities'.</w:t>
      </w:r>
    </w:p>
    <w:p w:rsidR="00A15B2E" w:rsidRDefault="00A15B2E" w:rsidP="00A51281">
      <w:pPr>
        <w:pStyle w:val="BodyText"/>
        <w:spacing w:after="0" w:line="276" w:lineRule="auto"/>
        <w:rPr>
          <w:rFonts w:asciiTheme="minorHAnsi" w:hAnsiTheme="minorHAnsi" w:cstheme="minorHAnsi"/>
          <w:b/>
          <w:bCs/>
          <w:sz w:val="22"/>
          <w:szCs w:val="22"/>
        </w:rPr>
      </w:pPr>
    </w:p>
    <w:p w:rsidR="00467E0C" w:rsidRDefault="00467E0C" w:rsidP="00A51281">
      <w:pPr>
        <w:pStyle w:val="BodyText"/>
        <w:spacing w:after="0" w:line="276" w:lineRule="auto"/>
        <w:rPr>
          <w:rFonts w:asciiTheme="minorHAnsi" w:hAnsiTheme="minorHAnsi" w:cstheme="minorHAnsi"/>
          <w:b/>
          <w:spacing w:val="4"/>
          <w:sz w:val="22"/>
          <w:szCs w:val="22"/>
          <w:lang w:eastAsia="nl-NL"/>
        </w:rPr>
      </w:pPr>
      <w:r w:rsidRPr="003179F5">
        <w:rPr>
          <w:rFonts w:asciiTheme="minorHAnsi" w:hAnsiTheme="minorHAnsi" w:cstheme="minorHAnsi"/>
          <w:b/>
          <w:spacing w:val="4"/>
          <w:sz w:val="22"/>
          <w:szCs w:val="22"/>
          <w:lang w:eastAsia="nl-NL"/>
        </w:rPr>
        <w:t xml:space="preserve">A </w:t>
      </w:r>
      <w:r w:rsidR="00C457B5">
        <w:rPr>
          <w:rFonts w:asciiTheme="minorHAnsi" w:hAnsiTheme="minorHAnsi" w:cstheme="minorHAnsi"/>
          <w:b/>
          <w:spacing w:val="4"/>
          <w:sz w:val="22"/>
          <w:szCs w:val="22"/>
          <w:lang w:eastAsia="nl-NL"/>
        </w:rPr>
        <w:t>fascinating, full</w:t>
      </w:r>
      <w:r w:rsidRPr="003179F5">
        <w:rPr>
          <w:rFonts w:asciiTheme="minorHAnsi" w:hAnsiTheme="minorHAnsi" w:cstheme="minorHAnsi"/>
          <w:b/>
          <w:spacing w:val="4"/>
          <w:sz w:val="22"/>
          <w:szCs w:val="22"/>
          <w:lang w:eastAsia="nl-NL"/>
        </w:rPr>
        <w:t xml:space="preserve"> programme</w:t>
      </w:r>
    </w:p>
    <w:p w:rsidR="00F048FD" w:rsidRDefault="00C457B5" w:rsidP="00A51281">
      <w:pPr>
        <w:pStyle w:val="BodyText"/>
        <w:spacing w:after="0" w:line="276" w:lineRule="auto"/>
        <w:rPr>
          <w:rFonts w:asciiTheme="minorHAnsi" w:hAnsiTheme="minorHAnsi" w:cstheme="minorHAnsi"/>
          <w:sz w:val="22"/>
          <w:szCs w:val="22"/>
        </w:rPr>
      </w:pPr>
      <w:r>
        <w:rPr>
          <w:rFonts w:asciiTheme="minorHAnsi" w:hAnsiTheme="minorHAnsi" w:cstheme="minorHAnsi"/>
          <w:sz w:val="22"/>
          <w:szCs w:val="22"/>
        </w:rPr>
        <w:t xml:space="preserve">The Co-Summit will be opened jointly by </w:t>
      </w:r>
      <w:r w:rsidRPr="003179F5">
        <w:rPr>
          <w:rFonts w:asciiTheme="minorHAnsi" w:hAnsiTheme="minorHAnsi" w:cstheme="minorHAnsi"/>
          <w:sz w:val="22"/>
          <w:szCs w:val="22"/>
        </w:rPr>
        <w:t xml:space="preserve">Rudolf Haggenmüller, Chairman ITEA 2, and </w:t>
      </w:r>
      <w:r>
        <w:rPr>
          <w:rFonts w:asciiTheme="minorHAnsi" w:hAnsiTheme="minorHAnsi" w:cstheme="minorHAnsi"/>
          <w:sz w:val="22"/>
          <w:szCs w:val="22"/>
        </w:rPr>
        <w:t>Heinrich Daembkes</w:t>
      </w:r>
      <w:r w:rsidRPr="003179F5">
        <w:rPr>
          <w:rFonts w:asciiTheme="minorHAnsi" w:hAnsiTheme="minorHAnsi" w:cstheme="minorHAnsi"/>
          <w:sz w:val="22"/>
          <w:szCs w:val="22"/>
        </w:rPr>
        <w:t xml:space="preserve">, President of the ARTEMIS Industry Association, </w:t>
      </w:r>
      <w:r>
        <w:rPr>
          <w:rFonts w:asciiTheme="minorHAnsi" w:hAnsiTheme="minorHAnsi" w:cstheme="minorHAnsi"/>
          <w:sz w:val="22"/>
          <w:szCs w:val="22"/>
        </w:rPr>
        <w:t>followed by a welcome address from Daniel Johansson, Secretary of State to the Swedish Minister for IT and Energy. The keynote speech</w:t>
      </w:r>
      <w:r w:rsidR="00F96DF1">
        <w:rPr>
          <w:rFonts w:asciiTheme="minorHAnsi" w:hAnsiTheme="minorHAnsi" w:cstheme="minorHAnsi"/>
          <w:sz w:val="22"/>
          <w:szCs w:val="22"/>
        </w:rPr>
        <w:t>es</w:t>
      </w:r>
      <w:r w:rsidR="0063198C">
        <w:rPr>
          <w:rFonts w:asciiTheme="minorHAnsi" w:hAnsiTheme="minorHAnsi" w:cstheme="minorHAnsi"/>
          <w:sz w:val="22"/>
          <w:szCs w:val="22"/>
        </w:rPr>
        <w:t xml:space="preserve"> will be</w:t>
      </w:r>
      <w:r>
        <w:rPr>
          <w:rFonts w:asciiTheme="minorHAnsi" w:hAnsiTheme="minorHAnsi" w:cstheme="minorHAnsi"/>
          <w:sz w:val="22"/>
          <w:szCs w:val="22"/>
        </w:rPr>
        <w:t xml:space="preserve"> delivered by the Mayor of Stockholm, </w:t>
      </w:r>
      <w:proofErr w:type="spellStart"/>
      <w:r>
        <w:rPr>
          <w:rFonts w:asciiTheme="minorHAnsi" w:hAnsiTheme="minorHAnsi" w:cstheme="minorHAnsi"/>
          <w:sz w:val="22"/>
          <w:szCs w:val="22"/>
        </w:rPr>
        <w:t>Sten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Nordin</w:t>
      </w:r>
      <w:proofErr w:type="spellEnd"/>
      <w:r w:rsidR="0063198C">
        <w:rPr>
          <w:rFonts w:asciiTheme="minorHAnsi" w:hAnsiTheme="minorHAnsi" w:cstheme="minorHAnsi"/>
          <w:sz w:val="22"/>
          <w:szCs w:val="22"/>
        </w:rPr>
        <w:t xml:space="preserve"> and Ulf Wahlberg, </w:t>
      </w:r>
      <w:r w:rsidR="0063198C" w:rsidRPr="0063198C">
        <w:rPr>
          <w:rFonts w:asciiTheme="minorHAnsi" w:hAnsiTheme="minorHAnsi" w:cstheme="minorHAnsi"/>
          <w:sz w:val="22"/>
          <w:szCs w:val="22"/>
        </w:rPr>
        <w:t>VP Industry and Research Relations</w:t>
      </w:r>
      <w:r w:rsidR="0063198C">
        <w:rPr>
          <w:rFonts w:asciiTheme="minorHAnsi" w:hAnsiTheme="minorHAnsi" w:cstheme="minorHAnsi"/>
          <w:sz w:val="22"/>
          <w:szCs w:val="22"/>
        </w:rPr>
        <w:t xml:space="preserve"> of</w:t>
      </w:r>
      <w:r w:rsidR="0063198C" w:rsidRPr="0063198C">
        <w:rPr>
          <w:rFonts w:asciiTheme="minorHAnsi" w:hAnsiTheme="minorHAnsi" w:cstheme="minorHAnsi"/>
          <w:sz w:val="22"/>
          <w:szCs w:val="22"/>
        </w:rPr>
        <w:t xml:space="preserve"> Ericsson CTO-office</w:t>
      </w:r>
      <w:r w:rsidR="0063198C">
        <w:rPr>
          <w:rFonts w:asciiTheme="minorHAnsi" w:hAnsiTheme="minorHAnsi" w:cstheme="minorHAnsi"/>
          <w:sz w:val="22"/>
          <w:szCs w:val="22"/>
        </w:rPr>
        <w:t xml:space="preserve">. </w:t>
      </w:r>
      <w:r>
        <w:rPr>
          <w:rFonts w:asciiTheme="minorHAnsi" w:hAnsiTheme="minorHAnsi" w:cstheme="minorHAnsi"/>
          <w:sz w:val="22"/>
          <w:szCs w:val="22"/>
        </w:rPr>
        <w:t xml:space="preserve"> </w:t>
      </w:r>
      <w:r w:rsidR="00F048FD">
        <w:rPr>
          <w:rFonts w:asciiTheme="minorHAnsi" w:hAnsiTheme="minorHAnsi" w:cstheme="minorHAnsi"/>
          <w:sz w:val="22"/>
          <w:szCs w:val="22"/>
        </w:rPr>
        <w:t>During the morning of the first Co-Summit day, the latest “</w:t>
      </w:r>
      <w:r w:rsidR="00906E32">
        <w:rPr>
          <w:rFonts w:asciiTheme="minorHAnsi" w:hAnsiTheme="minorHAnsi" w:cstheme="minorHAnsi"/>
          <w:sz w:val="22"/>
          <w:szCs w:val="22"/>
        </w:rPr>
        <w:t>ITEA ARTEMIS-IA</w:t>
      </w:r>
      <w:r w:rsidR="00F048FD">
        <w:rPr>
          <w:rFonts w:asciiTheme="minorHAnsi" w:hAnsiTheme="minorHAnsi" w:cstheme="minorHAnsi"/>
          <w:sz w:val="22"/>
          <w:szCs w:val="22"/>
        </w:rPr>
        <w:t xml:space="preserve"> HIGH-LEVEL VISION 2030: OPPORTUNITIES FOR EUROPE, the impact of software innovation on revenue and jo</w:t>
      </w:r>
      <w:r w:rsidR="00A62060">
        <w:rPr>
          <w:rFonts w:asciiTheme="minorHAnsi" w:hAnsiTheme="minorHAnsi" w:cstheme="minorHAnsi"/>
          <w:sz w:val="22"/>
          <w:szCs w:val="22"/>
        </w:rPr>
        <w:t>bs” will be officially launched.</w:t>
      </w:r>
    </w:p>
    <w:p w:rsidR="00F048FD" w:rsidRDefault="00F048FD" w:rsidP="00A51281">
      <w:pPr>
        <w:pStyle w:val="BodyText"/>
        <w:spacing w:after="0" w:line="276" w:lineRule="auto"/>
        <w:rPr>
          <w:rFonts w:asciiTheme="minorHAnsi" w:hAnsiTheme="minorHAnsi" w:cstheme="minorHAnsi"/>
          <w:sz w:val="22"/>
          <w:szCs w:val="22"/>
        </w:rPr>
      </w:pPr>
    </w:p>
    <w:p w:rsidR="00632E3F" w:rsidRDefault="00C457B5" w:rsidP="00A51281">
      <w:pPr>
        <w:pStyle w:val="BodyText"/>
        <w:spacing w:after="0" w:line="276" w:lineRule="auto"/>
        <w:rPr>
          <w:rFonts w:asciiTheme="minorHAnsi" w:hAnsiTheme="minorHAnsi" w:cstheme="minorHAnsi"/>
          <w:sz w:val="22"/>
          <w:szCs w:val="22"/>
        </w:rPr>
      </w:pPr>
      <w:r>
        <w:rPr>
          <w:rFonts w:asciiTheme="minorHAnsi" w:hAnsiTheme="minorHAnsi" w:cstheme="minorHAnsi"/>
          <w:sz w:val="22"/>
          <w:szCs w:val="22"/>
        </w:rPr>
        <w:t xml:space="preserve">Guided tours of the exhibition will also be a feature of the afternoon part of the programme as are the four Speakers corners: </w:t>
      </w:r>
    </w:p>
    <w:p w:rsidR="00632E3F" w:rsidRPr="00632E3F" w:rsidRDefault="00632E3F" w:rsidP="00632E3F">
      <w:pPr>
        <w:pStyle w:val="BodyText"/>
        <w:numPr>
          <w:ilvl w:val="0"/>
          <w:numId w:val="28"/>
        </w:numPr>
        <w:spacing w:after="0" w:line="276" w:lineRule="auto"/>
        <w:rPr>
          <w:rFonts w:asciiTheme="minorHAnsi" w:hAnsiTheme="minorHAnsi" w:cstheme="minorHAnsi"/>
          <w:spacing w:val="4"/>
          <w:sz w:val="22"/>
          <w:szCs w:val="22"/>
          <w:lang w:eastAsia="nl-NL"/>
        </w:rPr>
      </w:pPr>
      <w:r>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Web of Objects</w:t>
      </w:r>
      <w:r>
        <w:rPr>
          <w:rFonts w:asciiTheme="minorHAnsi" w:hAnsiTheme="minorHAnsi" w:cstheme="minorHAnsi"/>
          <w:color w:val="000000"/>
          <w:sz w:val="22"/>
          <w:szCs w:val="22"/>
        </w:rPr>
        <w:t>’ &amp;</w:t>
      </w:r>
      <w:r w:rsidR="00C457B5" w:rsidRPr="00632E3F">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2nd Renaissance or War of the Worlds</w:t>
      </w:r>
      <w:r>
        <w:rPr>
          <w:rFonts w:asciiTheme="minorHAnsi" w:hAnsiTheme="minorHAnsi" w:cstheme="minorHAnsi"/>
          <w:color w:val="000000"/>
          <w:sz w:val="22"/>
          <w:szCs w:val="22"/>
        </w:rPr>
        <w:t>’</w:t>
      </w:r>
      <w:r w:rsidRPr="00632E3F">
        <w:rPr>
          <w:rFonts w:asciiTheme="minorHAnsi" w:hAnsiTheme="minorHAnsi" w:cstheme="minorHAnsi"/>
          <w:color w:val="000000"/>
          <w:sz w:val="22"/>
          <w:szCs w:val="22"/>
        </w:rPr>
        <w:t>;</w:t>
      </w:r>
    </w:p>
    <w:p w:rsidR="00632E3F" w:rsidRPr="00632E3F" w:rsidRDefault="00632E3F" w:rsidP="00632E3F">
      <w:pPr>
        <w:pStyle w:val="BodyText"/>
        <w:numPr>
          <w:ilvl w:val="0"/>
          <w:numId w:val="28"/>
        </w:numPr>
        <w:spacing w:after="0" w:line="276" w:lineRule="auto"/>
        <w:rPr>
          <w:rFonts w:asciiTheme="minorHAnsi" w:hAnsiTheme="minorHAnsi" w:cstheme="minorHAnsi"/>
          <w:spacing w:val="4"/>
          <w:sz w:val="22"/>
          <w:szCs w:val="22"/>
          <w:lang w:eastAsia="nl-NL"/>
        </w:rPr>
      </w:pPr>
      <w:r>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Human factors in Man-Machine System Design</w:t>
      </w:r>
      <w:r>
        <w:rPr>
          <w:rFonts w:asciiTheme="minorHAnsi" w:hAnsiTheme="minorHAnsi" w:cstheme="minorHAnsi"/>
          <w:color w:val="000000"/>
          <w:sz w:val="22"/>
          <w:szCs w:val="22"/>
        </w:rPr>
        <w:t>’</w:t>
      </w:r>
      <w:r w:rsidRPr="00632E3F">
        <w:rPr>
          <w:rFonts w:asciiTheme="minorHAnsi" w:hAnsiTheme="minorHAnsi" w:cstheme="minorHAnsi"/>
          <w:color w:val="000000"/>
          <w:sz w:val="22"/>
          <w:szCs w:val="22"/>
        </w:rPr>
        <w:t>;</w:t>
      </w:r>
    </w:p>
    <w:p w:rsidR="00632E3F" w:rsidRPr="00632E3F" w:rsidRDefault="00632E3F" w:rsidP="00632E3F">
      <w:pPr>
        <w:pStyle w:val="BodyText"/>
        <w:numPr>
          <w:ilvl w:val="0"/>
          <w:numId w:val="28"/>
        </w:numPr>
        <w:spacing w:after="0" w:line="276" w:lineRule="auto"/>
        <w:rPr>
          <w:rFonts w:asciiTheme="minorHAnsi" w:hAnsiTheme="minorHAnsi" w:cstheme="minorHAnsi"/>
          <w:spacing w:val="4"/>
          <w:sz w:val="22"/>
          <w:szCs w:val="22"/>
          <w:lang w:eastAsia="nl-NL"/>
        </w:rPr>
      </w:pPr>
      <w:r>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Open Source results and Open Ecosystems</w:t>
      </w:r>
      <w:r>
        <w:rPr>
          <w:rFonts w:asciiTheme="minorHAnsi" w:hAnsiTheme="minorHAnsi" w:cstheme="minorHAnsi"/>
          <w:color w:val="000000"/>
          <w:sz w:val="22"/>
          <w:szCs w:val="22"/>
        </w:rPr>
        <w:t>’ &amp; ‘</w:t>
      </w:r>
      <w:r w:rsidR="00C457B5" w:rsidRPr="00632E3F">
        <w:rPr>
          <w:rFonts w:asciiTheme="minorHAnsi" w:hAnsiTheme="minorHAnsi" w:cstheme="minorHAnsi"/>
          <w:color w:val="000000"/>
          <w:sz w:val="22"/>
          <w:szCs w:val="22"/>
        </w:rPr>
        <w:t xml:space="preserve">Critical </w:t>
      </w:r>
      <w:proofErr w:type="spellStart"/>
      <w:r w:rsidR="00C457B5" w:rsidRPr="00632E3F">
        <w:rPr>
          <w:rFonts w:asciiTheme="minorHAnsi" w:hAnsiTheme="minorHAnsi" w:cstheme="minorHAnsi"/>
          <w:color w:val="000000"/>
          <w:sz w:val="22"/>
          <w:szCs w:val="22"/>
        </w:rPr>
        <w:t>sYSTem</w:t>
      </w:r>
      <w:proofErr w:type="spellEnd"/>
      <w:r w:rsidR="00C457B5" w:rsidRPr="00632E3F">
        <w:rPr>
          <w:rFonts w:asciiTheme="minorHAnsi" w:hAnsiTheme="minorHAnsi" w:cstheme="minorHAnsi"/>
          <w:color w:val="000000"/>
          <w:sz w:val="22"/>
          <w:szCs w:val="22"/>
        </w:rPr>
        <w:t xml:space="preserve"> engineering Accelera</w:t>
      </w:r>
      <w:r w:rsidR="00C73605" w:rsidRPr="00632E3F">
        <w:rPr>
          <w:rFonts w:asciiTheme="minorHAnsi" w:hAnsiTheme="minorHAnsi" w:cstheme="minorHAnsi"/>
          <w:color w:val="000000"/>
          <w:sz w:val="22"/>
          <w:szCs w:val="22"/>
        </w:rPr>
        <w:t>t</w:t>
      </w:r>
      <w:r w:rsidRPr="00632E3F">
        <w:rPr>
          <w:rFonts w:asciiTheme="minorHAnsi" w:hAnsiTheme="minorHAnsi" w:cstheme="minorHAnsi"/>
          <w:color w:val="000000"/>
          <w:sz w:val="22"/>
          <w:szCs w:val="22"/>
        </w:rPr>
        <w:t>ion</w:t>
      </w:r>
      <w:r>
        <w:rPr>
          <w:rFonts w:asciiTheme="minorHAnsi" w:hAnsiTheme="minorHAnsi" w:cstheme="minorHAnsi"/>
          <w:color w:val="000000"/>
          <w:sz w:val="22"/>
          <w:szCs w:val="22"/>
        </w:rPr>
        <w:t>’</w:t>
      </w:r>
      <w:r w:rsidRPr="00632E3F">
        <w:rPr>
          <w:rFonts w:asciiTheme="minorHAnsi" w:hAnsiTheme="minorHAnsi" w:cstheme="minorHAnsi"/>
          <w:color w:val="000000"/>
          <w:sz w:val="22"/>
          <w:szCs w:val="22"/>
        </w:rPr>
        <w:t xml:space="preserve">; and </w:t>
      </w:r>
    </w:p>
    <w:p w:rsidR="00C457B5" w:rsidRPr="00632E3F" w:rsidRDefault="00632E3F" w:rsidP="00632E3F">
      <w:pPr>
        <w:pStyle w:val="BodyText"/>
        <w:numPr>
          <w:ilvl w:val="0"/>
          <w:numId w:val="28"/>
        </w:numPr>
        <w:spacing w:after="0" w:line="276" w:lineRule="auto"/>
        <w:rPr>
          <w:rFonts w:asciiTheme="minorHAnsi" w:hAnsiTheme="minorHAnsi" w:cstheme="minorHAnsi"/>
          <w:spacing w:val="4"/>
          <w:sz w:val="22"/>
          <w:szCs w:val="22"/>
          <w:lang w:eastAsia="nl-NL"/>
        </w:rPr>
      </w:pPr>
      <w:r>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Emerging technologies meeting production industries grand challenges</w:t>
      </w:r>
      <w:r>
        <w:rPr>
          <w:rFonts w:asciiTheme="minorHAnsi" w:hAnsiTheme="minorHAnsi" w:cstheme="minorHAnsi"/>
          <w:color w:val="000000"/>
          <w:sz w:val="22"/>
          <w:szCs w:val="22"/>
        </w:rPr>
        <w:t>’</w:t>
      </w:r>
      <w:r w:rsidR="00C73605" w:rsidRPr="00632E3F">
        <w:rPr>
          <w:rFonts w:asciiTheme="minorHAnsi" w:hAnsiTheme="minorHAnsi" w:cstheme="minorHAnsi"/>
          <w:color w:val="000000"/>
          <w:sz w:val="22"/>
          <w:szCs w:val="22"/>
        </w:rPr>
        <w:t>.</w:t>
      </w:r>
      <w:r w:rsidR="00C457B5" w:rsidRPr="00632E3F">
        <w:rPr>
          <w:rFonts w:asciiTheme="minorHAnsi" w:hAnsiTheme="minorHAnsi" w:cstheme="minorHAnsi"/>
          <w:color w:val="000000"/>
          <w:sz w:val="22"/>
          <w:szCs w:val="22"/>
        </w:rPr>
        <w:t> </w:t>
      </w:r>
    </w:p>
    <w:p w:rsidR="00C36892" w:rsidRDefault="00C73605" w:rsidP="00C73605">
      <w:pPr>
        <w:spacing w:before="100" w:beforeAutospacing="1" w:afterAutospacing="1" w:line="276" w:lineRule="auto"/>
        <w:rPr>
          <w:rStyle w:val="Emphasis"/>
          <w:rFonts w:asciiTheme="minorHAnsi" w:hAnsiTheme="minorHAnsi" w:cstheme="minorHAnsi"/>
          <w:i w:val="0"/>
          <w:color w:val="000000"/>
          <w:sz w:val="22"/>
          <w:szCs w:val="22"/>
        </w:rPr>
      </w:pPr>
      <w:r w:rsidRPr="00C73605">
        <w:rPr>
          <w:rFonts w:asciiTheme="minorHAnsi" w:hAnsiTheme="minorHAnsi" w:cstheme="minorHAnsi"/>
          <w:sz w:val="22"/>
          <w:szCs w:val="22"/>
        </w:rPr>
        <w:t>The second day will feature the ITEA Family Session</w:t>
      </w:r>
      <w:r w:rsidR="00CF62E8">
        <w:rPr>
          <w:rFonts w:asciiTheme="minorHAnsi" w:hAnsiTheme="minorHAnsi" w:cstheme="minorHAnsi"/>
          <w:sz w:val="22"/>
          <w:szCs w:val="22"/>
        </w:rPr>
        <w:t xml:space="preserve"> </w:t>
      </w:r>
      <w:r w:rsidRPr="00C73605">
        <w:rPr>
          <w:rFonts w:asciiTheme="minorHAnsi" w:hAnsiTheme="minorHAnsi" w:cstheme="minorHAnsi"/>
          <w:sz w:val="22"/>
          <w:szCs w:val="22"/>
        </w:rPr>
        <w:t>and the ARTEMIS Community Session</w:t>
      </w:r>
      <w:r w:rsidR="00CF62E8">
        <w:rPr>
          <w:rFonts w:asciiTheme="minorHAnsi" w:hAnsiTheme="minorHAnsi" w:cstheme="minorHAnsi"/>
          <w:sz w:val="22"/>
          <w:szCs w:val="22"/>
        </w:rPr>
        <w:t xml:space="preserve"> </w:t>
      </w:r>
      <w:r w:rsidR="00F96DF1">
        <w:rPr>
          <w:rFonts w:asciiTheme="minorHAnsi" w:hAnsiTheme="minorHAnsi" w:cstheme="minorHAnsi"/>
          <w:sz w:val="22"/>
          <w:szCs w:val="22"/>
        </w:rPr>
        <w:t xml:space="preserve">along with the </w:t>
      </w:r>
      <w:r w:rsidR="00F96DF1" w:rsidRPr="00C73605">
        <w:rPr>
          <w:rFonts w:asciiTheme="minorHAnsi" w:hAnsiTheme="minorHAnsi" w:cstheme="minorHAnsi"/>
          <w:sz w:val="22"/>
          <w:szCs w:val="22"/>
        </w:rPr>
        <w:t>ITEA Excellence Awards</w:t>
      </w:r>
      <w:r w:rsidR="00F96DF1">
        <w:rPr>
          <w:rFonts w:asciiTheme="minorHAnsi" w:hAnsiTheme="minorHAnsi" w:cstheme="minorHAnsi"/>
          <w:sz w:val="22"/>
          <w:szCs w:val="22"/>
        </w:rPr>
        <w:t xml:space="preserve"> and</w:t>
      </w:r>
      <w:r w:rsidR="00F96DF1" w:rsidRPr="00C73605">
        <w:rPr>
          <w:rFonts w:asciiTheme="minorHAnsi" w:hAnsiTheme="minorHAnsi" w:cstheme="minorHAnsi"/>
          <w:sz w:val="22"/>
          <w:szCs w:val="22"/>
        </w:rPr>
        <w:t xml:space="preserve"> the ARTEMIS Recognition Award </w:t>
      </w:r>
      <w:r w:rsidR="00CF62E8">
        <w:rPr>
          <w:rFonts w:asciiTheme="minorHAnsi" w:hAnsiTheme="minorHAnsi" w:cstheme="minorHAnsi"/>
          <w:sz w:val="22"/>
          <w:szCs w:val="22"/>
        </w:rPr>
        <w:t>during the morning</w:t>
      </w:r>
      <w:r w:rsidRPr="00C73605">
        <w:rPr>
          <w:rFonts w:asciiTheme="minorHAnsi" w:hAnsiTheme="minorHAnsi" w:cstheme="minorHAnsi"/>
          <w:sz w:val="22"/>
          <w:szCs w:val="22"/>
        </w:rPr>
        <w:t xml:space="preserve">. The panel session in the afternoon on the Co-Summit theme of </w:t>
      </w:r>
      <w:r w:rsidR="0063198C">
        <w:rPr>
          <w:rFonts w:asciiTheme="minorHAnsi" w:hAnsiTheme="minorHAnsi" w:cstheme="minorHAnsi"/>
          <w:sz w:val="22"/>
          <w:szCs w:val="22"/>
        </w:rPr>
        <w:t>‘</w:t>
      </w:r>
      <w:r w:rsidRPr="00C73605">
        <w:rPr>
          <w:rFonts w:asciiTheme="minorHAnsi" w:hAnsiTheme="minorHAnsi" w:cstheme="minorHAnsi"/>
          <w:sz w:val="22"/>
          <w:szCs w:val="22"/>
        </w:rPr>
        <w:t>Software innovation: boosting high-tech employment and industry</w:t>
      </w:r>
      <w:r w:rsidR="0063198C">
        <w:rPr>
          <w:rFonts w:asciiTheme="minorHAnsi" w:hAnsiTheme="minorHAnsi" w:cstheme="minorHAnsi"/>
          <w:sz w:val="22"/>
          <w:szCs w:val="22"/>
        </w:rPr>
        <w:t>’</w:t>
      </w:r>
      <w:r w:rsidRPr="00C73605">
        <w:rPr>
          <w:rFonts w:asciiTheme="minorHAnsi" w:hAnsiTheme="minorHAnsi" w:cstheme="minorHAnsi"/>
          <w:sz w:val="22"/>
          <w:szCs w:val="22"/>
        </w:rPr>
        <w:t xml:space="preserve"> will be moderated by </w:t>
      </w:r>
      <w:r w:rsidRPr="00C73605">
        <w:rPr>
          <w:rFonts w:asciiTheme="minorHAnsi" w:hAnsiTheme="minorHAnsi" w:cstheme="minorHAnsi"/>
          <w:color w:val="000000"/>
          <w:sz w:val="22"/>
          <w:szCs w:val="22"/>
        </w:rPr>
        <w:t xml:space="preserve">Christina </w:t>
      </w:r>
      <w:proofErr w:type="spellStart"/>
      <w:r w:rsidRPr="00C73605">
        <w:rPr>
          <w:rFonts w:asciiTheme="minorHAnsi" w:hAnsiTheme="minorHAnsi" w:cstheme="minorHAnsi"/>
          <w:color w:val="000000"/>
          <w:sz w:val="22"/>
          <w:szCs w:val="22"/>
        </w:rPr>
        <w:t>Forsgård</w:t>
      </w:r>
      <w:proofErr w:type="spellEnd"/>
      <w:r w:rsidRPr="00C73605">
        <w:rPr>
          <w:rFonts w:asciiTheme="minorHAnsi" w:hAnsiTheme="minorHAnsi" w:cstheme="minorHAnsi"/>
          <w:color w:val="000000"/>
          <w:sz w:val="22"/>
          <w:szCs w:val="22"/>
        </w:rPr>
        <w:t>, </w:t>
      </w:r>
      <w:r w:rsidRPr="00C73605">
        <w:rPr>
          <w:rStyle w:val="Emphasis"/>
          <w:rFonts w:asciiTheme="minorHAnsi" w:hAnsiTheme="minorHAnsi" w:cstheme="minorHAnsi"/>
          <w:i w:val="0"/>
          <w:color w:val="000000"/>
          <w:sz w:val="22"/>
          <w:szCs w:val="22"/>
        </w:rPr>
        <w:t xml:space="preserve">founder &amp; partner </w:t>
      </w:r>
      <w:proofErr w:type="spellStart"/>
      <w:r w:rsidRPr="00C73605">
        <w:rPr>
          <w:rStyle w:val="Emphasis"/>
          <w:rFonts w:asciiTheme="minorHAnsi" w:hAnsiTheme="minorHAnsi" w:cstheme="minorHAnsi"/>
          <w:i w:val="0"/>
          <w:color w:val="000000"/>
          <w:sz w:val="22"/>
          <w:szCs w:val="22"/>
        </w:rPr>
        <w:t>Netprofile</w:t>
      </w:r>
      <w:proofErr w:type="spellEnd"/>
      <w:r w:rsidRPr="00C73605">
        <w:rPr>
          <w:rStyle w:val="Emphasis"/>
          <w:rFonts w:asciiTheme="minorHAnsi" w:hAnsiTheme="minorHAnsi" w:cstheme="minorHAnsi"/>
          <w:i w:val="0"/>
          <w:color w:val="000000"/>
          <w:sz w:val="22"/>
          <w:szCs w:val="22"/>
        </w:rPr>
        <w:t xml:space="preserve">. The panellists are Max Lemke, acting head of Complex Systems &amp; Advanced Computing at the European Commission’s directorate-general CONNECT, Carsten </w:t>
      </w:r>
      <w:proofErr w:type="spellStart"/>
      <w:r w:rsidRPr="00C73605">
        <w:rPr>
          <w:rStyle w:val="Emphasis"/>
          <w:rFonts w:asciiTheme="minorHAnsi" w:hAnsiTheme="minorHAnsi" w:cstheme="minorHAnsi"/>
          <w:i w:val="0"/>
          <w:color w:val="000000"/>
          <w:sz w:val="22"/>
          <w:szCs w:val="22"/>
        </w:rPr>
        <w:t>Rossbach</w:t>
      </w:r>
      <w:proofErr w:type="spellEnd"/>
      <w:r w:rsidRPr="00C73605">
        <w:rPr>
          <w:rStyle w:val="Emphasis"/>
          <w:rFonts w:asciiTheme="minorHAnsi" w:hAnsiTheme="minorHAnsi" w:cstheme="minorHAnsi"/>
          <w:i w:val="0"/>
          <w:color w:val="000000"/>
          <w:sz w:val="22"/>
          <w:szCs w:val="22"/>
        </w:rPr>
        <w:t xml:space="preserve">, partner at Roland Berger Strategy Consultants, Tim </w:t>
      </w:r>
      <w:proofErr w:type="spellStart"/>
      <w:r w:rsidRPr="00C73605">
        <w:rPr>
          <w:rStyle w:val="Emphasis"/>
          <w:rFonts w:asciiTheme="minorHAnsi" w:hAnsiTheme="minorHAnsi" w:cstheme="minorHAnsi"/>
          <w:i w:val="0"/>
          <w:color w:val="000000"/>
          <w:sz w:val="22"/>
          <w:szCs w:val="22"/>
        </w:rPr>
        <w:t>Sinnaeve</w:t>
      </w:r>
      <w:proofErr w:type="spellEnd"/>
      <w:r w:rsidRPr="00C73605">
        <w:rPr>
          <w:rStyle w:val="Emphasis"/>
          <w:rFonts w:asciiTheme="minorHAnsi" w:hAnsiTheme="minorHAnsi" w:cstheme="minorHAnsi"/>
          <w:i w:val="0"/>
          <w:color w:val="000000"/>
          <w:sz w:val="22"/>
          <w:szCs w:val="22"/>
        </w:rPr>
        <w:t xml:space="preserve">, Marketing Director for Digital Cinema at Barco, and </w:t>
      </w:r>
      <w:r w:rsidRPr="00C73605">
        <w:rPr>
          <w:rFonts w:asciiTheme="minorHAnsi" w:hAnsiTheme="minorHAnsi" w:cstheme="minorHAnsi"/>
          <w:color w:val="000000"/>
          <w:sz w:val="22"/>
          <w:szCs w:val="22"/>
        </w:rPr>
        <w:t>Cecilia Sjöberg</w:t>
      </w:r>
      <w:r>
        <w:rPr>
          <w:rFonts w:asciiTheme="minorHAnsi" w:hAnsiTheme="minorHAnsi" w:cstheme="minorHAnsi"/>
          <w:color w:val="000000"/>
          <w:sz w:val="22"/>
          <w:szCs w:val="22"/>
        </w:rPr>
        <w:t xml:space="preserve">, </w:t>
      </w:r>
      <w:r w:rsidRPr="00C73605">
        <w:rPr>
          <w:rStyle w:val="Emphasis"/>
          <w:rFonts w:asciiTheme="minorHAnsi" w:hAnsiTheme="minorHAnsi" w:cstheme="minorHAnsi"/>
          <w:i w:val="0"/>
          <w:color w:val="000000"/>
          <w:sz w:val="22"/>
          <w:szCs w:val="22"/>
        </w:rPr>
        <w:t>Head of Division</w:t>
      </w:r>
      <w:r>
        <w:rPr>
          <w:rStyle w:val="Emphasis"/>
          <w:rFonts w:asciiTheme="minorHAnsi" w:hAnsiTheme="minorHAnsi" w:cstheme="minorHAnsi"/>
          <w:i w:val="0"/>
          <w:color w:val="000000"/>
          <w:sz w:val="22"/>
          <w:szCs w:val="22"/>
        </w:rPr>
        <w:t xml:space="preserve"> for</w:t>
      </w:r>
      <w:r w:rsidRPr="00C73605">
        <w:rPr>
          <w:rStyle w:val="Emphasis"/>
          <w:rFonts w:asciiTheme="minorHAnsi" w:hAnsiTheme="minorHAnsi" w:cstheme="minorHAnsi"/>
          <w:i w:val="0"/>
          <w:color w:val="000000"/>
          <w:sz w:val="22"/>
          <w:szCs w:val="22"/>
        </w:rPr>
        <w:t xml:space="preserve"> Services &amp; ICT</w:t>
      </w:r>
      <w:r>
        <w:rPr>
          <w:rStyle w:val="Emphasis"/>
          <w:rFonts w:asciiTheme="minorHAnsi" w:hAnsiTheme="minorHAnsi" w:cstheme="minorHAnsi"/>
          <w:i w:val="0"/>
          <w:color w:val="000000"/>
          <w:sz w:val="22"/>
          <w:szCs w:val="22"/>
        </w:rPr>
        <w:t xml:space="preserve"> at</w:t>
      </w:r>
      <w:r w:rsidRPr="00C73605">
        <w:rPr>
          <w:rStyle w:val="Emphasis"/>
          <w:rFonts w:asciiTheme="minorHAnsi" w:hAnsiTheme="minorHAnsi" w:cstheme="minorHAnsi"/>
          <w:i w:val="0"/>
          <w:color w:val="000000"/>
          <w:sz w:val="22"/>
          <w:szCs w:val="22"/>
        </w:rPr>
        <w:t xml:space="preserve"> VINNOVA</w:t>
      </w:r>
      <w:r>
        <w:rPr>
          <w:rStyle w:val="Emphasis"/>
          <w:rFonts w:asciiTheme="minorHAnsi" w:hAnsiTheme="minorHAnsi" w:cstheme="minorHAnsi"/>
          <w:i w:val="0"/>
          <w:color w:val="000000"/>
          <w:sz w:val="22"/>
          <w:szCs w:val="22"/>
        </w:rPr>
        <w:t xml:space="preserve">. </w:t>
      </w:r>
    </w:p>
    <w:p w:rsidR="00C73605" w:rsidRPr="00C73605" w:rsidRDefault="00C73605" w:rsidP="00C73605">
      <w:pPr>
        <w:pStyle w:val="BodyText"/>
        <w:rPr>
          <w:rFonts w:asciiTheme="minorHAnsi" w:hAnsiTheme="minorHAnsi" w:cstheme="minorHAnsi"/>
          <w:sz w:val="22"/>
          <w:szCs w:val="22"/>
        </w:rPr>
      </w:pPr>
      <w:r w:rsidRPr="00C73605">
        <w:rPr>
          <w:rFonts w:asciiTheme="minorHAnsi" w:hAnsiTheme="minorHAnsi" w:cstheme="minorHAnsi"/>
          <w:sz w:val="22"/>
          <w:szCs w:val="22"/>
        </w:rPr>
        <w:t xml:space="preserve">The Co-Summit will close, as </w:t>
      </w:r>
      <w:r>
        <w:rPr>
          <w:rFonts w:asciiTheme="minorHAnsi" w:hAnsiTheme="minorHAnsi" w:cstheme="minorHAnsi"/>
          <w:sz w:val="22"/>
          <w:szCs w:val="22"/>
        </w:rPr>
        <w:t>is traditional,</w:t>
      </w:r>
      <w:r w:rsidR="00CF62E8" w:rsidRPr="00CF62E8">
        <w:rPr>
          <w:rFonts w:asciiTheme="minorHAnsi" w:hAnsiTheme="minorHAnsi" w:cstheme="minorHAnsi"/>
          <w:sz w:val="22"/>
          <w:szCs w:val="22"/>
        </w:rPr>
        <w:t xml:space="preserve"> </w:t>
      </w:r>
      <w:r w:rsidR="00CF62E8">
        <w:rPr>
          <w:rFonts w:asciiTheme="minorHAnsi" w:hAnsiTheme="minorHAnsi" w:cstheme="minorHAnsi"/>
          <w:sz w:val="22"/>
          <w:szCs w:val="22"/>
        </w:rPr>
        <w:t xml:space="preserve">with the </w:t>
      </w:r>
      <w:r w:rsidR="00A62060">
        <w:rPr>
          <w:rFonts w:asciiTheme="minorHAnsi" w:hAnsiTheme="minorHAnsi" w:cstheme="minorHAnsi"/>
          <w:sz w:val="22"/>
          <w:szCs w:val="22"/>
        </w:rPr>
        <w:t>ITEA and ARTEMIS Exhibition Awards.</w:t>
      </w:r>
    </w:p>
    <w:p w:rsidR="00C73605" w:rsidRPr="00C73605" w:rsidRDefault="00C73605" w:rsidP="00C73605">
      <w:pPr>
        <w:pStyle w:val="BodyText"/>
      </w:pPr>
    </w:p>
    <w:p w:rsidR="000D02E9" w:rsidRPr="003179F5" w:rsidRDefault="000D02E9" w:rsidP="00A51281">
      <w:pPr>
        <w:spacing w:line="276" w:lineRule="auto"/>
        <w:rPr>
          <w:rFonts w:asciiTheme="minorHAnsi" w:hAnsiTheme="minorHAnsi" w:cstheme="minorHAnsi"/>
          <w:b/>
          <w:spacing w:val="4"/>
          <w:sz w:val="22"/>
          <w:szCs w:val="22"/>
          <w:lang w:eastAsia="nl-NL"/>
        </w:rPr>
      </w:pPr>
      <w:r w:rsidRPr="003179F5">
        <w:rPr>
          <w:rFonts w:asciiTheme="minorHAnsi" w:hAnsiTheme="minorHAnsi" w:cstheme="minorHAnsi"/>
          <w:b/>
          <w:spacing w:val="4"/>
          <w:sz w:val="22"/>
          <w:szCs w:val="22"/>
          <w:lang w:eastAsia="nl-NL"/>
        </w:rPr>
        <w:t>Strong support</w:t>
      </w:r>
    </w:p>
    <w:p w:rsidR="00F23790" w:rsidRPr="003179F5" w:rsidRDefault="00CF62E8" w:rsidP="00A51281">
      <w:pPr>
        <w:spacing w:line="276" w:lineRule="auto"/>
        <w:rPr>
          <w:rFonts w:asciiTheme="minorHAnsi" w:hAnsiTheme="minorHAnsi" w:cstheme="minorHAnsi"/>
          <w:sz w:val="22"/>
          <w:szCs w:val="22"/>
        </w:rPr>
      </w:pPr>
      <w:r>
        <w:rPr>
          <w:rFonts w:asciiTheme="minorHAnsi" w:hAnsiTheme="minorHAnsi" w:cstheme="minorHAnsi"/>
          <w:sz w:val="22"/>
          <w:szCs w:val="22"/>
        </w:rPr>
        <w:t>The Co-S</w:t>
      </w:r>
      <w:r w:rsidR="000D02E9" w:rsidRPr="003179F5">
        <w:rPr>
          <w:rFonts w:asciiTheme="minorHAnsi" w:hAnsiTheme="minorHAnsi" w:cstheme="minorHAnsi"/>
          <w:sz w:val="22"/>
          <w:szCs w:val="22"/>
        </w:rPr>
        <w:t xml:space="preserve">ummit </w:t>
      </w:r>
      <w:r>
        <w:rPr>
          <w:rFonts w:asciiTheme="minorHAnsi" w:hAnsiTheme="minorHAnsi" w:cstheme="minorHAnsi"/>
          <w:sz w:val="22"/>
          <w:szCs w:val="22"/>
        </w:rPr>
        <w:t xml:space="preserve">2013 </w:t>
      </w:r>
      <w:r w:rsidR="000D02E9" w:rsidRPr="003179F5">
        <w:rPr>
          <w:rFonts w:asciiTheme="minorHAnsi" w:hAnsiTheme="minorHAnsi" w:cstheme="minorHAnsi"/>
          <w:sz w:val="22"/>
          <w:szCs w:val="22"/>
        </w:rPr>
        <w:t>is</w:t>
      </w:r>
      <w:r>
        <w:rPr>
          <w:rFonts w:asciiTheme="minorHAnsi" w:hAnsiTheme="minorHAnsi" w:cstheme="minorHAnsi"/>
          <w:sz w:val="22"/>
          <w:szCs w:val="22"/>
        </w:rPr>
        <w:t xml:space="preserve"> being organised in cooperation with VINNOVA, Sweden’s innovation agency whose aim is to strengthen Sweden’s innovativeness, aiding sustainable growth and benefiting society. </w:t>
      </w:r>
      <w:r w:rsidR="000D02E9" w:rsidRPr="003179F5">
        <w:rPr>
          <w:rFonts w:asciiTheme="minorHAnsi" w:hAnsiTheme="minorHAnsi" w:cstheme="minorHAnsi"/>
          <w:sz w:val="22"/>
          <w:szCs w:val="22"/>
        </w:rPr>
        <w:t xml:space="preserve"> </w:t>
      </w:r>
      <w:r>
        <w:rPr>
          <w:rFonts w:asciiTheme="minorHAnsi" w:hAnsiTheme="minorHAnsi" w:cstheme="minorHAnsi"/>
          <w:sz w:val="22"/>
          <w:szCs w:val="22"/>
        </w:rPr>
        <w:t xml:space="preserve">The Co-Summit 2013 is supported by Ericsson and ABB. </w:t>
      </w:r>
    </w:p>
    <w:p w:rsidR="00F23790" w:rsidRPr="003179F5" w:rsidRDefault="00F23790" w:rsidP="00A51281">
      <w:pPr>
        <w:pStyle w:val="BodyText"/>
        <w:spacing w:after="0" w:line="276" w:lineRule="auto"/>
        <w:rPr>
          <w:rFonts w:asciiTheme="minorHAnsi" w:hAnsiTheme="minorHAnsi" w:cstheme="minorHAnsi"/>
        </w:rPr>
      </w:pPr>
    </w:p>
    <w:p w:rsidR="005F05D9" w:rsidRDefault="005F05D9" w:rsidP="00A51281">
      <w:pPr>
        <w:spacing w:line="276" w:lineRule="auto"/>
        <w:rPr>
          <w:rFonts w:asciiTheme="minorHAnsi" w:hAnsiTheme="minorHAnsi" w:cstheme="minorHAnsi"/>
          <w:b/>
          <w:szCs w:val="20"/>
        </w:rPr>
      </w:pPr>
      <w:r>
        <w:rPr>
          <w:rFonts w:asciiTheme="minorHAnsi" w:hAnsiTheme="minorHAnsi" w:cstheme="minorHAnsi"/>
          <w:b/>
          <w:szCs w:val="20"/>
        </w:rPr>
        <w:br w:type="page"/>
      </w:r>
    </w:p>
    <w:p w:rsidR="00A2312E" w:rsidRPr="00632E3F" w:rsidRDefault="00A2312E" w:rsidP="00632E3F">
      <w:pPr>
        <w:spacing w:line="276" w:lineRule="auto"/>
        <w:rPr>
          <w:rFonts w:asciiTheme="minorHAnsi" w:hAnsiTheme="minorHAnsi" w:cstheme="minorHAnsi"/>
          <w:b/>
          <w:spacing w:val="4"/>
          <w:sz w:val="22"/>
          <w:szCs w:val="22"/>
          <w:lang w:eastAsia="nl-NL"/>
        </w:rPr>
      </w:pPr>
      <w:r w:rsidRPr="00632E3F">
        <w:rPr>
          <w:rFonts w:asciiTheme="minorHAnsi" w:hAnsiTheme="minorHAnsi" w:cstheme="minorHAnsi"/>
          <w:b/>
          <w:spacing w:val="4"/>
          <w:sz w:val="22"/>
          <w:szCs w:val="22"/>
          <w:lang w:eastAsia="nl-NL"/>
        </w:rPr>
        <w:lastRenderedPageBreak/>
        <w:t>About ITEA 2</w:t>
      </w:r>
    </w:p>
    <w:p w:rsidR="00A62060" w:rsidRPr="00AD2822" w:rsidRDefault="00A62060" w:rsidP="00A62060">
      <w:pPr>
        <w:pStyle w:val="BodyText"/>
        <w:rPr>
          <w:rFonts w:asciiTheme="minorHAnsi" w:hAnsiTheme="minorHAnsi" w:cstheme="minorHAnsi"/>
          <w:sz w:val="22"/>
          <w:szCs w:val="22"/>
        </w:rPr>
      </w:pPr>
      <w:r w:rsidRPr="00AD2822">
        <w:rPr>
          <w:rFonts w:asciiTheme="minorHAnsi" w:hAnsiTheme="minorHAnsi" w:cstheme="minorHAnsi"/>
          <w:sz w:val="22"/>
          <w:szCs w:val="22"/>
        </w:rPr>
        <w:t>ITEA 2 (Information Technology for European Advancement) stimulates and supports innovative and pre-competitive R&amp;D projects that will contribute research excellence to Europe’s competitive Software-Intensive Systems and Services (</w:t>
      </w:r>
      <w:proofErr w:type="spellStart"/>
      <w:r w:rsidRPr="00AD2822">
        <w:rPr>
          <w:rFonts w:asciiTheme="minorHAnsi" w:hAnsiTheme="minorHAnsi" w:cstheme="minorHAnsi"/>
          <w:sz w:val="22"/>
          <w:szCs w:val="22"/>
        </w:rPr>
        <w:t>SiSS</w:t>
      </w:r>
      <w:proofErr w:type="spellEnd"/>
      <w:r w:rsidRPr="00AD2822">
        <w:rPr>
          <w:rFonts w:asciiTheme="minorHAnsi" w:hAnsiTheme="minorHAnsi" w:cstheme="minorHAnsi"/>
          <w:sz w:val="22"/>
          <w:szCs w:val="22"/>
        </w:rPr>
        <w:t xml:space="preserve">) sector. </w:t>
      </w:r>
      <w:proofErr w:type="spellStart"/>
      <w:r w:rsidRPr="00AD2822">
        <w:rPr>
          <w:rFonts w:asciiTheme="minorHAnsi" w:hAnsiTheme="minorHAnsi" w:cstheme="minorHAnsi"/>
          <w:sz w:val="22"/>
          <w:szCs w:val="22"/>
        </w:rPr>
        <w:t>SiSS</w:t>
      </w:r>
      <w:proofErr w:type="spellEnd"/>
      <w:r w:rsidRPr="00AD2822">
        <w:rPr>
          <w:rFonts w:asciiTheme="minorHAnsi" w:hAnsiTheme="minorHAnsi" w:cstheme="minorHAnsi"/>
          <w:sz w:val="22"/>
          <w:szCs w:val="22"/>
        </w:rPr>
        <w:t xml:space="preserve"> </w:t>
      </w:r>
      <w:r>
        <w:rPr>
          <w:rFonts w:asciiTheme="minorHAnsi" w:hAnsiTheme="minorHAnsi" w:cstheme="minorHAnsi"/>
          <w:sz w:val="22"/>
          <w:szCs w:val="22"/>
        </w:rPr>
        <w:t>is</w:t>
      </w:r>
      <w:r w:rsidRPr="00AD2822">
        <w:rPr>
          <w:rFonts w:asciiTheme="minorHAnsi" w:hAnsiTheme="minorHAnsi" w:cstheme="minorHAnsi"/>
          <w:sz w:val="22"/>
          <w:szCs w:val="22"/>
        </w:rPr>
        <w:t xml:space="preserv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 From 2014, ITEA 2 will be succeeded by ITEA 3.</w:t>
      </w:r>
    </w:p>
    <w:p w:rsidR="00A62060" w:rsidRPr="00AD2822" w:rsidRDefault="00A62060" w:rsidP="00A62060">
      <w:pPr>
        <w:pStyle w:val="BodyText"/>
        <w:rPr>
          <w:rFonts w:asciiTheme="minorHAnsi" w:hAnsiTheme="minorHAnsi" w:cstheme="minorHAnsi"/>
          <w:sz w:val="22"/>
          <w:szCs w:val="22"/>
        </w:rPr>
      </w:pPr>
      <w:r w:rsidRPr="00AD2822">
        <w:rPr>
          <w:rFonts w:asciiTheme="minorHAnsi" w:hAnsiTheme="minorHAnsi" w:cstheme="minorHAnsi"/>
          <w:sz w:val="22"/>
          <w:szCs w:val="22"/>
        </w:rPr>
        <w:t>As a EUREKA Cluster programme, the ITEA approach is intergovernmental, bottom-up, market-oriented and industry-driven. Following the EUREKA structure, each ITEA 2 project partner can apply for national funding in their own country – allowing a project idea to attract funding from all participating countries. ITEA 2 is open to partners from large industrial companies and SMEs, as well as research institutes and universities.</w:t>
      </w:r>
    </w:p>
    <w:p w:rsidR="00A62060" w:rsidRPr="00AD2822" w:rsidRDefault="00A62060" w:rsidP="00A62060">
      <w:pPr>
        <w:pStyle w:val="BodyText"/>
        <w:rPr>
          <w:rFonts w:asciiTheme="minorHAnsi" w:hAnsiTheme="minorHAnsi" w:cstheme="minorHAnsi"/>
          <w:sz w:val="22"/>
          <w:szCs w:val="22"/>
        </w:rPr>
      </w:pPr>
      <w:r w:rsidRPr="00AD2822">
        <w:rPr>
          <w:rFonts w:asciiTheme="minorHAnsi" w:hAnsiTheme="minorHAnsi" w:cstheme="minorHAnsi"/>
          <w:sz w:val="22"/>
          <w:szCs w:val="22"/>
        </w:rPr>
        <w:t>The current set of more than 150 projects (ITEA + ITEA 2), with more than 1000 partners from 30 countries, has established a solid basis for further development. Many of these projects have led to the creation of completely new businesses.</w:t>
      </w:r>
    </w:p>
    <w:p w:rsidR="00671848" w:rsidRDefault="00A2312E" w:rsidP="00A51281">
      <w:pPr>
        <w:pStyle w:val="BodyText"/>
        <w:spacing w:after="0" w:line="276" w:lineRule="auto"/>
        <w:rPr>
          <w:rFonts w:asciiTheme="minorHAnsi" w:hAnsiTheme="minorHAnsi" w:cstheme="minorHAnsi"/>
          <w:szCs w:val="20"/>
        </w:rPr>
      </w:pPr>
      <w:r w:rsidRPr="003179F5">
        <w:rPr>
          <w:rFonts w:asciiTheme="minorHAnsi" w:hAnsiTheme="minorHAnsi" w:cstheme="minorHAnsi"/>
        </w:rPr>
        <w:br/>
      </w:r>
      <w:r w:rsidRPr="003179F5">
        <w:rPr>
          <w:rFonts w:asciiTheme="minorHAnsi" w:hAnsiTheme="minorHAnsi" w:cstheme="minorHAnsi"/>
        </w:rPr>
        <w:br/>
      </w:r>
      <w:r w:rsidRPr="0063198C">
        <w:rPr>
          <w:rFonts w:asciiTheme="minorHAnsi" w:hAnsiTheme="minorHAnsi" w:cstheme="minorHAnsi"/>
          <w:b/>
          <w:szCs w:val="20"/>
        </w:rPr>
        <w:t>More information:</w:t>
      </w:r>
      <w:r w:rsidRPr="003179F5">
        <w:rPr>
          <w:rFonts w:asciiTheme="minorHAnsi" w:hAnsiTheme="minorHAnsi" w:cstheme="minorHAnsi"/>
          <w:szCs w:val="20"/>
        </w:rPr>
        <w:t xml:space="preserve"> </w:t>
      </w:r>
      <w:hyperlink r:id="rId9" w:history="1">
        <w:r w:rsidRPr="003179F5">
          <w:rPr>
            <w:rStyle w:val="Hyperlink"/>
            <w:rFonts w:asciiTheme="minorHAnsi" w:hAnsiTheme="minorHAnsi" w:cstheme="minorHAnsi"/>
            <w:szCs w:val="20"/>
          </w:rPr>
          <w:t>http://www.itea2.org</w:t>
        </w:r>
      </w:hyperlink>
      <w:r w:rsidRPr="003179F5">
        <w:rPr>
          <w:rFonts w:asciiTheme="minorHAnsi" w:hAnsiTheme="minorHAnsi" w:cstheme="minorHAnsi"/>
          <w:szCs w:val="20"/>
        </w:rPr>
        <w:t xml:space="preserve"> </w:t>
      </w:r>
    </w:p>
    <w:p w:rsidR="00671848" w:rsidRDefault="00671848" w:rsidP="00A51281">
      <w:pPr>
        <w:pStyle w:val="BodyText"/>
        <w:spacing w:after="0" w:line="276" w:lineRule="auto"/>
        <w:rPr>
          <w:rFonts w:asciiTheme="minorHAnsi" w:hAnsiTheme="minorHAnsi" w:cstheme="minorHAnsi"/>
          <w:szCs w:val="20"/>
        </w:rPr>
      </w:pPr>
    </w:p>
    <w:p w:rsidR="00A2312E" w:rsidRPr="003179F5" w:rsidRDefault="00671848" w:rsidP="00A51281">
      <w:pPr>
        <w:pStyle w:val="BodyText"/>
        <w:spacing w:after="0" w:line="276" w:lineRule="auto"/>
        <w:rPr>
          <w:rFonts w:asciiTheme="minorHAnsi" w:hAnsiTheme="minorHAnsi" w:cstheme="minorHAnsi"/>
        </w:rPr>
      </w:pPr>
      <w:r>
        <w:rPr>
          <w:rFonts w:asciiTheme="minorHAnsi" w:hAnsiTheme="minorHAnsi" w:cstheme="minorHAnsi"/>
          <w:b/>
          <w:szCs w:val="20"/>
        </w:rPr>
        <w:t>Contact person</w:t>
      </w:r>
      <w:r w:rsidR="00A2312E" w:rsidRPr="003179F5">
        <w:rPr>
          <w:rFonts w:asciiTheme="minorHAnsi" w:hAnsiTheme="minorHAnsi" w:cstheme="minorHAnsi"/>
          <w:szCs w:val="20"/>
        </w:rPr>
        <w:br/>
      </w:r>
      <w:r w:rsidR="00A62060">
        <w:rPr>
          <w:rFonts w:asciiTheme="minorHAnsi" w:hAnsiTheme="minorHAnsi" w:cstheme="minorHAnsi"/>
          <w:szCs w:val="20"/>
        </w:rPr>
        <w:t>Kay van Ham</w:t>
      </w:r>
      <w:r w:rsidR="0063198C">
        <w:rPr>
          <w:rFonts w:asciiTheme="minorHAnsi" w:hAnsiTheme="minorHAnsi" w:cstheme="minorHAnsi"/>
          <w:szCs w:val="20"/>
        </w:rPr>
        <w:t>     </w:t>
      </w:r>
      <w:r w:rsidR="00A2312E" w:rsidRPr="003179F5">
        <w:rPr>
          <w:rFonts w:asciiTheme="minorHAnsi" w:hAnsiTheme="minorHAnsi" w:cstheme="minorHAnsi"/>
          <w:szCs w:val="20"/>
        </w:rPr>
        <w:br/>
        <w:t>PR &amp; Communications</w:t>
      </w:r>
      <w:r w:rsidR="0063198C">
        <w:rPr>
          <w:rFonts w:asciiTheme="minorHAnsi" w:hAnsiTheme="minorHAnsi" w:cstheme="minorHAnsi"/>
          <w:szCs w:val="20"/>
        </w:rPr>
        <w:t>     </w:t>
      </w:r>
      <w:r w:rsidR="0063198C">
        <w:rPr>
          <w:rFonts w:asciiTheme="minorHAnsi" w:hAnsiTheme="minorHAnsi" w:cstheme="minorHAnsi"/>
          <w:szCs w:val="20"/>
        </w:rPr>
        <w:br/>
        <w:t>Tel: +31 88 003 6136     </w:t>
      </w:r>
      <w:r w:rsidR="00A2312E" w:rsidRPr="003179F5">
        <w:rPr>
          <w:rFonts w:asciiTheme="minorHAnsi" w:hAnsiTheme="minorHAnsi" w:cstheme="minorHAnsi"/>
          <w:szCs w:val="20"/>
        </w:rPr>
        <w:br/>
        <w:t>Email</w:t>
      </w:r>
      <w:r w:rsidR="00A2312E" w:rsidRPr="00C96E25">
        <w:rPr>
          <w:rFonts w:asciiTheme="minorHAnsi" w:hAnsiTheme="minorHAnsi" w:cstheme="minorHAnsi"/>
          <w:szCs w:val="20"/>
        </w:rPr>
        <w:t xml:space="preserve">: </w:t>
      </w:r>
      <w:hyperlink r:id="rId10" w:history="1">
        <w:r w:rsidR="0063198C" w:rsidRPr="006E5E0F">
          <w:rPr>
            <w:rStyle w:val="Hyperlink"/>
            <w:rFonts w:asciiTheme="minorHAnsi" w:hAnsiTheme="minorHAnsi" w:cstheme="minorHAnsi"/>
            <w:szCs w:val="20"/>
            <w:lang w:val="fr-FR" w:eastAsia="nl-NL"/>
          </w:rPr>
          <w:t>kay.van.ham@itea2.org</w:t>
        </w:r>
      </w:hyperlink>
      <w:r w:rsidR="0063198C">
        <w:rPr>
          <w:rFonts w:asciiTheme="minorHAnsi" w:hAnsiTheme="minorHAnsi" w:cstheme="minorHAnsi"/>
          <w:szCs w:val="20"/>
          <w:lang w:val="fr-FR" w:eastAsia="nl-NL"/>
        </w:rPr>
        <w:t xml:space="preserve"> </w:t>
      </w:r>
    </w:p>
    <w:p w:rsidR="00A2312E" w:rsidRPr="003179F5" w:rsidRDefault="00A2312E" w:rsidP="00A51281">
      <w:pPr>
        <w:pStyle w:val="BodyText"/>
        <w:spacing w:after="0" w:line="276" w:lineRule="auto"/>
        <w:rPr>
          <w:rFonts w:asciiTheme="minorHAnsi" w:hAnsiTheme="minorHAnsi" w:cstheme="minorHAnsi"/>
        </w:rPr>
      </w:pPr>
    </w:p>
    <w:p w:rsidR="00A62060" w:rsidRDefault="00A62060">
      <w:pPr>
        <w:rPr>
          <w:rFonts w:asciiTheme="minorHAnsi" w:hAnsiTheme="minorHAnsi" w:cstheme="minorHAnsi"/>
          <w:b/>
          <w:sz w:val="22"/>
          <w:szCs w:val="22"/>
        </w:rPr>
      </w:pPr>
      <w:r>
        <w:rPr>
          <w:rFonts w:asciiTheme="minorHAnsi" w:hAnsiTheme="minorHAnsi" w:cstheme="minorHAnsi"/>
          <w:b/>
          <w:sz w:val="22"/>
          <w:szCs w:val="22"/>
        </w:rPr>
        <w:br w:type="page"/>
      </w:r>
    </w:p>
    <w:p w:rsidR="00671848" w:rsidRPr="0063198C" w:rsidRDefault="00671848" w:rsidP="0063198C">
      <w:pPr>
        <w:pStyle w:val="BodyText"/>
        <w:rPr>
          <w:rFonts w:asciiTheme="minorHAnsi" w:hAnsiTheme="minorHAnsi" w:cstheme="minorHAnsi"/>
          <w:b/>
          <w:sz w:val="22"/>
          <w:szCs w:val="22"/>
        </w:rPr>
      </w:pPr>
      <w:bookmarkStart w:id="0" w:name="AboutARTEMIS"/>
      <w:r w:rsidRPr="0063198C">
        <w:rPr>
          <w:rFonts w:asciiTheme="minorHAnsi" w:hAnsiTheme="minorHAnsi" w:cstheme="minorHAnsi"/>
          <w:b/>
          <w:sz w:val="22"/>
          <w:szCs w:val="22"/>
        </w:rPr>
        <w:lastRenderedPageBreak/>
        <w:t xml:space="preserve">About ARTEMIS </w:t>
      </w:r>
    </w:p>
    <w:p w:rsidR="00671848" w:rsidRPr="0063198C" w:rsidRDefault="00671848" w:rsidP="0063198C">
      <w:pPr>
        <w:pStyle w:val="BodyText"/>
        <w:rPr>
          <w:rFonts w:asciiTheme="minorHAnsi" w:hAnsiTheme="minorHAnsi" w:cstheme="minorHAnsi"/>
          <w:sz w:val="22"/>
          <w:szCs w:val="22"/>
        </w:rPr>
      </w:pPr>
      <w:r w:rsidRPr="0063198C">
        <w:rPr>
          <w:rFonts w:asciiTheme="minorHAnsi" w:hAnsiTheme="minorHAnsi" w:cstheme="minorHAnsi"/>
          <w:sz w:val="22"/>
          <w:szCs w:val="22"/>
        </w:rPr>
        <w:t xml:space="preserve">“Research and innovation are critical for creating new, sustainable jobs and economic growth, to improve quality of life and to boost Europe's global competitiveness. Partnerships between EU Member States, EU-industry and European Commission, implemented as Joint Technology Initiatives (JTIs), are the most effective way of boosting Europe’s electronics design and manufacturing capabilities in economic sectors such as </w:t>
      </w:r>
      <w:r w:rsidR="00F96DF1" w:rsidRPr="0063198C">
        <w:rPr>
          <w:rFonts w:asciiTheme="minorHAnsi" w:hAnsiTheme="minorHAnsi" w:cstheme="minorHAnsi"/>
          <w:sz w:val="22"/>
          <w:szCs w:val="22"/>
        </w:rPr>
        <w:t>transport modes</w:t>
      </w:r>
      <w:r w:rsidRPr="0063198C">
        <w:rPr>
          <w:rFonts w:asciiTheme="minorHAnsi" w:hAnsiTheme="minorHAnsi" w:cstheme="minorHAnsi"/>
          <w:sz w:val="22"/>
          <w:szCs w:val="22"/>
        </w:rPr>
        <w:t xml:space="preserve">, medical equipment, home appliances, energy networks and security systems. Between 2008 and 2012, the ARTEMIS JTI has achieved; 52 projects worth </w:t>
      </w:r>
      <w:r w:rsidR="00F96DF1" w:rsidRPr="0063198C">
        <w:rPr>
          <w:rFonts w:asciiTheme="minorHAnsi" w:hAnsiTheme="minorHAnsi" w:cstheme="minorHAnsi"/>
          <w:sz w:val="22"/>
          <w:szCs w:val="22"/>
        </w:rPr>
        <w:t>€</w:t>
      </w:r>
      <w:r w:rsidRPr="0063198C">
        <w:rPr>
          <w:rFonts w:asciiTheme="minorHAnsi" w:hAnsiTheme="minorHAnsi" w:cstheme="minorHAnsi"/>
          <w:sz w:val="22"/>
          <w:szCs w:val="22"/>
        </w:rPr>
        <w:t xml:space="preserve">935 </w:t>
      </w:r>
      <w:r w:rsidR="00F96DF1" w:rsidRPr="0063198C">
        <w:rPr>
          <w:rFonts w:asciiTheme="minorHAnsi" w:hAnsiTheme="minorHAnsi" w:cstheme="minorHAnsi"/>
          <w:sz w:val="22"/>
          <w:szCs w:val="22"/>
        </w:rPr>
        <w:t>million</w:t>
      </w:r>
      <w:r w:rsidRPr="0063198C">
        <w:rPr>
          <w:rFonts w:asciiTheme="minorHAnsi" w:hAnsiTheme="minorHAnsi" w:cstheme="minorHAnsi"/>
          <w:sz w:val="22"/>
          <w:szCs w:val="22"/>
        </w:rPr>
        <w:t xml:space="preserve"> with public funding </w:t>
      </w:r>
      <w:r w:rsidR="00F96DF1" w:rsidRPr="0063198C">
        <w:rPr>
          <w:rFonts w:asciiTheme="minorHAnsi" w:hAnsiTheme="minorHAnsi" w:cstheme="minorHAnsi"/>
          <w:sz w:val="22"/>
          <w:szCs w:val="22"/>
        </w:rPr>
        <w:t>of €</w:t>
      </w:r>
      <w:r w:rsidRPr="0063198C">
        <w:rPr>
          <w:rFonts w:asciiTheme="minorHAnsi" w:hAnsiTheme="minorHAnsi" w:cstheme="minorHAnsi"/>
          <w:sz w:val="22"/>
          <w:szCs w:val="22"/>
        </w:rPr>
        <w:t xml:space="preserve">448 </w:t>
      </w:r>
      <w:r w:rsidR="00F96DF1" w:rsidRPr="0063198C">
        <w:rPr>
          <w:rFonts w:asciiTheme="minorHAnsi" w:hAnsiTheme="minorHAnsi" w:cstheme="minorHAnsi"/>
          <w:sz w:val="22"/>
          <w:szCs w:val="22"/>
        </w:rPr>
        <w:t>million</w:t>
      </w:r>
      <w:r w:rsidRPr="0063198C">
        <w:rPr>
          <w:rFonts w:asciiTheme="minorHAnsi" w:hAnsiTheme="minorHAnsi" w:cstheme="minorHAnsi"/>
          <w:sz w:val="22"/>
          <w:szCs w:val="22"/>
        </w:rPr>
        <w:t xml:space="preserve"> (EU + Member states) involving more than 720 organisations (with more than 1200 project participations) of which around 39% are SMEs, 33% large enterprises and 28% research organisations. In 2014 the JTI’s ARTEMIS, ENIAC and </w:t>
      </w:r>
      <w:proofErr w:type="spellStart"/>
      <w:r w:rsidRPr="0063198C">
        <w:rPr>
          <w:rFonts w:asciiTheme="minorHAnsi" w:hAnsiTheme="minorHAnsi" w:cstheme="minorHAnsi"/>
          <w:sz w:val="22"/>
          <w:szCs w:val="22"/>
        </w:rPr>
        <w:t>EPoSS</w:t>
      </w:r>
      <w:proofErr w:type="spellEnd"/>
      <w:r w:rsidRPr="0063198C">
        <w:rPr>
          <w:rFonts w:asciiTheme="minorHAnsi" w:hAnsiTheme="minorHAnsi" w:cstheme="minorHAnsi"/>
          <w:sz w:val="22"/>
          <w:szCs w:val="22"/>
        </w:rPr>
        <w:t xml:space="preserve"> will join forces and merge into, one stronger JTI on Electronic Components and Systems called ECSEL (Electronic Components and Systems for European Leadership).”</w:t>
      </w:r>
    </w:p>
    <w:p w:rsidR="00671848" w:rsidRPr="0063198C" w:rsidRDefault="00671848" w:rsidP="0063198C">
      <w:pPr>
        <w:pStyle w:val="BodyText"/>
        <w:rPr>
          <w:rFonts w:asciiTheme="minorHAnsi" w:hAnsiTheme="minorHAnsi" w:cstheme="minorHAnsi"/>
          <w:sz w:val="22"/>
          <w:szCs w:val="22"/>
        </w:rPr>
      </w:pPr>
      <w:r w:rsidRPr="0063198C">
        <w:rPr>
          <w:rFonts w:asciiTheme="minorHAnsi" w:hAnsiTheme="minorHAnsi" w:cstheme="minorHAnsi"/>
          <w:sz w:val="22"/>
          <w:szCs w:val="22"/>
        </w:rPr>
        <w:t xml:space="preserve">In recognition of the strategic importance of embedded computing systems the European Union launched the ARTEMIS Joint Technology Initiative (JTI) as a Joint Undertaking (JU), or public-private partnership, between: </w:t>
      </w:r>
      <w:r w:rsidRPr="0063198C">
        <w:rPr>
          <w:rFonts w:asciiTheme="minorHAnsi" w:hAnsiTheme="minorHAnsi" w:cstheme="minorHAnsi"/>
          <w:sz w:val="22"/>
          <w:szCs w:val="22"/>
        </w:rPr>
        <w:tab/>
      </w:r>
    </w:p>
    <w:p w:rsidR="00671848" w:rsidRPr="0063198C" w:rsidRDefault="00671848" w:rsidP="0063198C">
      <w:pPr>
        <w:pStyle w:val="BodyText"/>
        <w:rPr>
          <w:rFonts w:asciiTheme="minorHAnsi" w:hAnsiTheme="minorHAnsi" w:cstheme="minorHAnsi"/>
          <w:sz w:val="22"/>
          <w:szCs w:val="22"/>
        </w:rPr>
      </w:pPr>
      <w:r w:rsidRPr="0063198C">
        <w:rPr>
          <w:rFonts w:asciiTheme="minorHAnsi" w:hAnsiTheme="minorHAnsi" w:cstheme="minorHAnsi"/>
          <w:sz w:val="22"/>
          <w:szCs w:val="22"/>
        </w:rPr>
        <w:t xml:space="preserve">&gt; The European Commission </w:t>
      </w:r>
      <w:r w:rsidRPr="0063198C">
        <w:rPr>
          <w:rFonts w:asciiTheme="minorHAnsi" w:hAnsiTheme="minorHAnsi" w:cstheme="minorHAnsi"/>
          <w:sz w:val="22"/>
          <w:szCs w:val="22"/>
        </w:rPr>
        <w:br/>
        <w:t>&gt; Member States (23 countries)</w:t>
      </w:r>
      <w:r w:rsidRPr="0063198C">
        <w:rPr>
          <w:rFonts w:asciiTheme="minorHAnsi" w:hAnsiTheme="minorHAnsi" w:cstheme="minorHAnsi"/>
          <w:sz w:val="22"/>
          <w:szCs w:val="22"/>
        </w:rPr>
        <w:br/>
        <w:t xml:space="preserve">&gt; ARTEMIS Industry Association </w:t>
      </w:r>
    </w:p>
    <w:p w:rsidR="00671848" w:rsidRPr="0063198C" w:rsidRDefault="00671848" w:rsidP="0063198C">
      <w:pPr>
        <w:pStyle w:val="BodyText"/>
        <w:rPr>
          <w:rFonts w:asciiTheme="minorHAnsi" w:hAnsiTheme="minorHAnsi" w:cstheme="minorHAnsi"/>
          <w:sz w:val="22"/>
          <w:szCs w:val="22"/>
        </w:rPr>
      </w:pPr>
      <w:r w:rsidRPr="0063198C">
        <w:rPr>
          <w:rFonts w:asciiTheme="minorHAnsi" w:hAnsiTheme="minorHAnsi" w:cstheme="minorHAnsi"/>
          <w:sz w:val="22"/>
          <w:szCs w:val="22"/>
        </w:rPr>
        <w:br/>
        <w:t xml:space="preserve">ARTEMIS aims to tackle the research and structural challenges faced by European industry by defining and implementing a coherent strategic research agenda for embedded computing systems. Its ambition is to help European industry consolidate and reinforce its world leadership in embedded computing technologies. </w:t>
      </w:r>
    </w:p>
    <w:p w:rsidR="00671848" w:rsidRPr="0063198C" w:rsidRDefault="00671848" w:rsidP="0063198C">
      <w:pPr>
        <w:pStyle w:val="BodyText"/>
        <w:rPr>
          <w:rFonts w:asciiTheme="minorHAnsi" w:hAnsiTheme="minorHAnsi" w:cstheme="minorHAnsi"/>
          <w:sz w:val="22"/>
          <w:szCs w:val="22"/>
        </w:rPr>
      </w:pPr>
      <w:r w:rsidRPr="0063198C">
        <w:rPr>
          <w:rFonts w:asciiTheme="minorHAnsi" w:hAnsiTheme="minorHAnsi" w:cstheme="minorHAnsi"/>
          <w:sz w:val="22"/>
          <w:szCs w:val="22"/>
        </w:rPr>
        <w:t>ARTEMIS Industry Association is a non-profit Industry Association under Dutch law for European R&amp;D&amp;I actors in embedded and cyber physical systems, and private partner in the ARTEMIS Joint Undertaking. ARTEMIS Industry Association creates the meeting place where key industry players and other R&amp;D&amp;I actors identify strategic high priority topics for collaborative R&amp;D&amp;I projects. The Industry Association supports</w:t>
      </w:r>
      <w:r w:rsidR="00F96DF1" w:rsidRPr="0063198C">
        <w:rPr>
          <w:rFonts w:asciiTheme="minorHAnsi" w:hAnsiTheme="minorHAnsi" w:cstheme="minorHAnsi"/>
          <w:sz w:val="22"/>
          <w:szCs w:val="22"/>
        </w:rPr>
        <w:t xml:space="preserve"> the </w:t>
      </w:r>
      <w:r w:rsidRPr="0063198C">
        <w:rPr>
          <w:rFonts w:asciiTheme="minorHAnsi" w:hAnsiTheme="minorHAnsi" w:cstheme="minorHAnsi"/>
          <w:sz w:val="22"/>
          <w:szCs w:val="22"/>
        </w:rPr>
        <w:t xml:space="preserve">formation of consortia and </w:t>
      </w:r>
      <w:r w:rsidR="00F96DF1" w:rsidRPr="0063198C">
        <w:rPr>
          <w:rFonts w:asciiTheme="minorHAnsi" w:hAnsiTheme="minorHAnsi" w:cstheme="minorHAnsi"/>
          <w:sz w:val="22"/>
          <w:szCs w:val="22"/>
        </w:rPr>
        <w:t xml:space="preserve">the </w:t>
      </w:r>
      <w:r w:rsidRPr="0063198C">
        <w:rPr>
          <w:rFonts w:asciiTheme="minorHAnsi" w:hAnsiTheme="minorHAnsi" w:cstheme="minorHAnsi"/>
          <w:sz w:val="22"/>
          <w:szCs w:val="22"/>
        </w:rPr>
        <w:t>initiation of project proposals for joint collaboration. It represents an influential network of organisations focused on the innovation and development of embedded systems in Europe. About 200 members, being Large Enterprises, Small and Medium Enterprises, Institutes and Universities, joined the ARTEMIS Industry Association.</w:t>
      </w:r>
    </w:p>
    <w:p w:rsidR="00671848" w:rsidRDefault="00671848" w:rsidP="00671848">
      <w:pPr>
        <w:pStyle w:val="BodyText"/>
        <w:spacing w:after="0" w:line="276" w:lineRule="auto"/>
        <w:rPr>
          <w:rFonts w:asciiTheme="minorHAnsi" w:hAnsiTheme="minorHAnsi" w:cstheme="minorHAnsi"/>
          <w:b/>
          <w:sz w:val="22"/>
          <w:szCs w:val="22"/>
        </w:rPr>
      </w:pPr>
      <w:bookmarkStart w:id="1" w:name="_GoBack"/>
      <w:bookmarkEnd w:id="1"/>
    </w:p>
    <w:p w:rsidR="00671848" w:rsidRPr="00A36EA4" w:rsidRDefault="00671848" w:rsidP="00671848">
      <w:pPr>
        <w:pStyle w:val="BodyText"/>
        <w:spacing w:after="0" w:line="276" w:lineRule="auto"/>
        <w:rPr>
          <w:rFonts w:asciiTheme="minorHAnsi" w:hAnsiTheme="minorHAnsi" w:cstheme="minorHAnsi"/>
          <w:b/>
          <w:sz w:val="22"/>
          <w:szCs w:val="22"/>
        </w:rPr>
      </w:pPr>
      <w:r w:rsidRPr="00A36EA4">
        <w:rPr>
          <w:rFonts w:asciiTheme="minorHAnsi" w:hAnsiTheme="minorHAnsi" w:cstheme="minorHAnsi"/>
          <w:b/>
          <w:sz w:val="22"/>
          <w:szCs w:val="22"/>
        </w:rPr>
        <w:t>More information about ARTEMIS:</w:t>
      </w:r>
    </w:p>
    <w:bookmarkEnd w:id="0"/>
    <w:p w:rsidR="00671848" w:rsidRPr="00A36EA4" w:rsidRDefault="008C10AB" w:rsidP="00671848">
      <w:r w:rsidRPr="00A36EA4">
        <w:rPr>
          <w:rFonts w:cstheme="minorBidi"/>
        </w:rPr>
        <w:fldChar w:fldCharType="begin"/>
      </w:r>
      <w:r w:rsidR="00671848" w:rsidRPr="00A36EA4">
        <w:instrText xml:space="preserve"> HYPERLINK "http://www.artemis-ia.eu/" </w:instrText>
      </w:r>
      <w:r w:rsidRPr="00A36EA4">
        <w:rPr>
          <w:rFonts w:cstheme="minorBidi"/>
        </w:rPr>
        <w:fldChar w:fldCharType="separate"/>
      </w:r>
      <w:r w:rsidR="00671848" w:rsidRPr="00A36EA4">
        <w:rPr>
          <w:rStyle w:val="Hyperlink"/>
          <w:rFonts w:cstheme="minorHAnsi"/>
        </w:rPr>
        <w:t>www.artemis-ia.eu</w:t>
      </w:r>
      <w:r w:rsidRPr="00A36EA4">
        <w:rPr>
          <w:rStyle w:val="Hyperlink"/>
          <w:rFonts w:cstheme="minorHAnsi"/>
        </w:rPr>
        <w:fldChar w:fldCharType="end"/>
      </w:r>
      <w:r w:rsidR="00671848">
        <w:rPr>
          <w:rStyle w:val="Hyperlink"/>
          <w:rFonts w:cstheme="minorHAnsi"/>
        </w:rPr>
        <w:t xml:space="preserve">  </w:t>
      </w:r>
      <w:r w:rsidR="00671848">
        <w:rPr>
          <w:rFonts w:cstheme="minorHAnsi"/>
        </w:rPr>
        <w:t>|</w:t>
      </w:r>
      <w:hyperlink r:id="rId11" w:history="1">
        <w:r w:rsidR="00671848" w:rsidRPr="00A36EA4">
          <w:rPr>
            <w:rStyle w:val="Hyperlink"/>
            <w:rFonts w:cstheme="minorHAnsi"/>
          </w:rPr>
          <w:t>www.artemis-ju.eu</w:t>
        </w:r>
      </w:hyperlink>
      <w:r w:rsidR="00671848" w:rsidRPr="00A36EA4">
        <w:rPr>
          <w:rFonts w:cstheme="minorHAnsi"/>
        </w:rPr>
        <w:t xml:space="preserve"> </w:t>
      </w:r>
      <w:r w:rsidR="00671848">
        <w:rPr>
          <w:rFonts w:ascii="Calibri" w:hAnsi="Calibri"/>
        </w:rPr>
        <w:t xml:space="preserve">| </w:t>
      </w:r>
      <w:hyperlink r:id="rId12" w:history="1">
        <w:r w:rsidR="00671848" w:rsidRPr="001C1232">
          <w:rPr>
            <w:rStyle w:val="Hyperlink"/>
            <w:rFonts w:ascii="Calibri" w:hAnsi="Calibri"/>
          </w:rPr>
          <w:t>www.artemis.eu</w:t>
        </w:r>
      </w:hyperlink>
      <w:r w:rsidR="00671848">
        <w:rPr>
          <w:rFonts w:ascii="Calibri" w:hAnsi="Calibri"/>
        </w:rPr>
        <w:t xml:space="preserve"> </w:t>
      </w:r>
      <w:r w:rsidR="00671848" w:rsidRPr="00A36EA4">
        <w:rPr>
          <w:rFonts w:ascii="Calibri" w:hAnsi="Calibri"/>
        </w:rPr>
        <w:t xml:space="preserve"> </w:t>
      </w:r>
    </w:p>
    <w:p w:rsidR="00B10352" w:rsidRDefault="00B10352" w:rsidP="00A51281">
      <w:pPr>
        <w:spacing w:line="276" w:lineRule="auto"/>
        <w:rPr>
          <w:rFonts w:asciiTheme="minorHAnsi" w:hAnsiTheme="minorHAnsi" w:cstheme="minorHAnsi"/>
          <w:b/>
          <w:lang w:val="en-US"/>
        </w:rPr>
      </w:pPr>
    </w:p>
    <w:p w:rsidR="005739C6" w:rsidRDefault="00EB2EB9" w:rsidP="0063198C">
      <w:pPr>
        <w:spacing w:line="276" w:lineRule="auto"/>
        <w:rPr>
          <w:rFonts w:asciiTheme="minorHAnsi" w:hAnsiTheme="minorHAnsi" w:cstheme="minorHAnsi"/>
          <w:b/>
          <w:szCs w:val="20"/>
        </w:rPr>
      </w:pPr>
      <w:r w:rsidRPr="003179F5">
        <w:rPr>
          <w:rFonts w:asciiTheme="minorHAnsi" w:hAnsiTheme="minorHAnsi" w:cstheme="minorHAnsi"/>
          <w:b/>
          <w:lang w:val="en-US"/>
        </w:rPr>
        <w:t>Contact person:</w:t>
      </w:r>
      <w:r w:rsidRPr="003179F5">
        <w:rPr>
          <w:rFonts w:asciiTheme="minorHAnsi" w:hAnsiTheme="minorHAnsi" w:cstheme="minorHAnsi"/>
          <w:b/>
          <w:szCs w:val="20"/>
        </w:rPr>
        <w:t xml:space="preserve"> </w:t>
      </w:r>
    </w:p>
    <w:p w:rsidR="000C071F" w:rsidRPr="005739C6" w:rsidRDefault="005739C6" w:rsidP="0063198C">
      <w:pPr>
        <w:spacing w:line="276" w:lineRule="auto"/>
        <w:rPr>
          <w:rFonts w:asciiTheme="minorHAnsi" w:hAnsiTheme="minorHAnsi" w:cstheme="minorHAnsi"/>
          <w:szCs w:val="20"/>
          <w:lang w:val="nl-NL"/>
        </w:rPr>
      </w:pPr>
      <w:r w:rsidRPr="005739C6">
        <w:rPr>
          <w:rFonts w:asciiTheme="minorHAnsi" w:hAnsiTheme="minorHAnsi" w:cstheme="minorHAnsi"/>
          <w:szCs w:val="20"/>
          <w:lang w:val="nl-NL"/>
        </w:rPr>
        <w:t>Iris Hamelink</w:t>
      </w:r>
      <w:r w:rsidR="00EB2EB9" w:rsidRPr="005739C6">
        <w:rPr>
          <w:rFonts w:asciiTheme="minorHAnsi" w:hAnsiTheme="minorHAnsi" w:cstheme="minorHAnsi"/>
          <w:szCs w:val="20"/>
          <w:lang w:val="nl-NL"/>
        </w:rPr>
        <w:t xml:space="preserve">, </w:t>
      </w:r>
      <w:r w:rsidR="001B3481" w:rsidRPr="005739C6">
        <w:rPr>
          <w:rFonts w:asciiTheme="minorHAnsi" w:hAnsiTheme="minorHAnsi" w:cstheme="minorHAnsi"/>
          <w:szCs w:val="20"/>
          <w:lang w:val="nl-NL"/>
        </w:rPr>
        <w:t xml:space="preserve">Tel: +31 88 003 6188, </w:t>
      </w:r>
      <w:r w:rsidR="001B3481" w:rsidRPr="005739C6">
        <w:rPr>
          <w:rFonts w:asciiTheme="minorHAnsi" w:hAnsiTheme="minorHAnsi" w:cstheme="minorHAnsi"/>
          <w:lang w:val="nl-NL"/>
        </w:rPr>
        <w:t xml:space="preserve"> </w:t>
      </w:r>
      <w:hyperlink r:id="rId13" w:history="1">
        <w:r w:rsidRPr="005739C6">
          <w:rPr>
            <w:rStyle w:val="Hyperlink"/>
            <w:rFonts w:asciiTheme="minorHAnsi" w:hAnsiTheme="minorHAnsi" w:cstheme="minorHAnsi"/>
            <w:lang w:val="nl-NL"/>
          </w:rPr>
          <w:t>iris.hamelink@artemis.ia.eu</w:t>
        </w:r>
      </w:hyperlink>
    </w:p>
    <w:sectPr w:rsidR="000C071F" w:rsidRPr="005739C6" w:rsidSect="0085283E">
      <w:headerReference w:type="default" r:id="rId14"/>
      <w:pgSz w:w="11906" w:h="16838"/>
      <w:pgMar w:top="21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1C" w:rsidRDefault="0006691C" w:rsidP="009E665E">
      <w:r>
        <w:separator/>
      </w:r>
    </w:p>
  </w:endnote>
  <w:endnote w:type="continuationSeparator" w:id="0">
    <w:p w:rsidR="0006691C" w:rsidRDefault="0006691C"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1C" w:rsidRDefault="0006691C" w:rsidP="009E665E">
      <w:r>
        <w:separator/>
      </w:r>
    </w:p>
  </w:footnote>
  <w:footnote w:type="continuationSeparator" w:id="0">
    <w:p w:rsidR="0006691C" w:rsidRDefault="0006691C"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B9" w:rsidRDefault="00EB2EB9" w:rsidP="009E665E">
    <w:pPr>
      <w:tabs>
        <w:tab w:val="left" w:pos="1440"/>
        <w:tab w:val="left" w:pos="3420"/>
        <w:tab w:val="left" w:pos="4984"/>
        <w:tab w:val="left" w:pos="6300"/>
        <w:tab w:val="left" w:pos="7251"/>
      </w:tabs>
    </w:pPr>
    <w:r>
      <w:rPr>
        <w:noProof/>
        <w:lang w:val="nl-NL" w:eastAsia="nl-NL"/>
      </w:rPr>
      <w:drawing>
        <wp:anchor distT="0" distB="0" distL="114300" distR="114300" simplePos="0" relativeHeight="251659264" behindDoc="0" locked="0" layoutInCell="1" allowOverlap="1">
          <wp:simplePos x="0" y="0"/>
          <wp:positionH relativeFrom="column">
            <wp:posOffset>3914775</wp:posOffset>
          </wp:positionH>
          <wp:positionV relativeFrom="paragraph">
            <wp:posOffset>12065</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Pr>
        <w:noProof/>
        <w:lang w:val="nl-NL" w:eastAsia="nl-NL"/>
      </w:rPr>
      <w:drawing>
        <wp:anchor distT="0" distB="0" distL="114300" distR="114300" simplePos="0" relativeHeight="251660288" behindDoc="0" locked="0" layoutInCell="1" allowOverlap="1">
          <wp:simplePos x="0" y="0"/>
          <wp:positionH relativeFrom="column">
            <wp:posOffset>-387985</wp:posOffset>
          </wp:positionH>
          <wp:positionV relativeFrom="paragraph">
            <wp:posOffset>-212725</wp:posOffset>
          </wp:positionV>
          <wp:extent cx="11430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anchor>
      </w:drawing>
    </w:r>
    <w:r w:rsidRPr="00F439A2">
      <w:rPr>
        <w:noProof/>
      </w:rPr>
      <w:t xml:space="preserve"> </w:t>
    </w:r>
  </w:p>
  <w:p w:rsidR="00EB2EB9" w:rsidRDefault="00EB2EB9">
    <w:pPr>
      <w:pStyle w:val="Header"/>
    </w:pPr>
  </w:p>
  <w:p w:rsidR="00EB2EB9" w:rsidRDefault="00EB2EB9">
    <w:pPr>
      <w:pStyle w:val="Header"/>
    </w:pPr>
  </w:p>
  <w:p w:rsidR="00EB2EB9" w:rsidRDefault="00EB2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441"/>
    <w:multiLevelType w:val="hybridMultilevel"/>
    <w:tmpl w:val="15EEB3FA"/>
    <w:lvl w:ilvl="0" w:tplc="1D44FAA4">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425327"/>
    <w:multiLevelType w:val="hybridMultilevel"/>
    <w:tmpl w:val="C192A91C"/>
    <w:lvl w:ilvl="0" w:tplc="CF8CE696">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44721"/>
    <w:multiLevelType w:val="multilevel"/>
    <w:tmpl w:val="1F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23494"/>
    <w:multiLevelType w:val="multilevel"/>
    <w:tmpl w:val="C5D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01EE4"/>
    <w:multiLevelType w:val="hybridMultilevel"/>
    <w:tmpl w:val="AF7CC706"/>
    <w:lvl w:ilvl="0" w:tplc="AE6861E8">
      <w:start w:val="1"/>
      <w:numFmt w:val="bullet"/>
      <w:lvlText w:val="-"/>
      <w:lvlJc w:val="left"/>
      <w:pPr>
        <w:tabs>
          <w:tab w:val="num" w:pos="720"/>
        </w:tabs>
        <w:ind w:left="720" w:hanging="360"/>
      </w:pPr>
      <w:rPr>
        <w:rFonts w:ascii="Arial" w:hAnsi="Arial" w:hint="default"/>
      </w:rPr>
    </w:lvl>
    <w:lvl w:ilvl="1" w:tplc="66AA118A">
      <w:start w:val="1"/>
      <w:numFmt w:val="bullet"/>
      <w:lvlText w:val="-"/>
      <w:lvlJc w:val="left"/>
      <w:pPr>
        <w:tabs>
          <w:tab w:val="num" w:pos="1440"/>
        </w:tabs>
        <w:ind w:left="1440" w:hanging="360"/>
      </w:pPr>
      <w:rPr>
        <w:rFonts w:ascii="Arial" w:hAnsi="Arial" w:hint="default"/>
      </w:rPr>
    </w:lvl>
    <w:lvl w:ilvl="2" w:tplc="2E861930" w:tentative="1">
      <w:start w:val="1"/>
      <w:numFmt w:val="bullet"/>
      <w:lvlText w:val="-"/>
      <w:lvlJc w:val="left"/>
      <w:pPr>
        <w:tabs>
          <w:tab w:val="num" w:pos="2160"/>
        </w:tabs>
        <w:ind w:left="2160" w:hanging="360"/>
      </w:pPr>
      <w:rPr>
        <w:rFonts w:ascii="Arial" w:hAnsi="Arial" w:hint="default"/>
      </w:rPr>
    </w:lvl>
    <w:lvl w:ilvl="3" w:tplc="9DB48D72" w:tentative="1">
      <w:start w:val="1"/>
      <w:numFmt w:val="bullet"/>
      <w:lvlText w:val="-"/>
      <w:lvlJc w:val="left"/>
      <w:pPr>
        <w:tabs>
          <w:tab w:val="num" w:pos="2880"/>
        </w:tabs>
        <w:ind w:left="2880" w:hanging="360"/>
      </w:pPr>
      <w:rPr>
        <w:rFonts w:ascii="Arial" w:hAnsi="Arial" w:hint="default"/>
      </w:rPr>
    </w:lvl>
    <w:lvl w:ilvl="4" w:tplc="BC42AA08" w:tentative="1">
      <w:start w:val="1"/>
      <w:numFmt w:val="bullet"/>
      <w:lvlText w:val="-"/>
      <w:lvlJc w:val="left"/>
      <w:pPr>
        <w:tabs>
          <w:tab w:val="num" w:pos="3600"/>
        </w:tabs>
        <w:ind w:left="3600" w:hanging="360"/>
      </w:pPr>
      <w:rPr>
        <w:rFonts w:ascii="Arial" w:hAnsi="Arial" w:hint="default"/>
      </w:rPr>
    </w:lvl>
    <w:lvl w:ilvl="5" w:tplc="633662BC" w:tentative="1">
      <w:start w:val="1"/>
      <w:numFmt w:val="bullet"/>
      <w:lvlText w:val="-"/>
      <w:lvlJc w:val="left"/>
      <w:pPr>
        <w:tabs>
          <w:tab w:val="num" w:pos="4320"/>
        </w:tabs>
        <w:ind w:left="4320" w:hanging="360"/>
      </w:pPr>
      <w:rPr>
        <w:rFonts w:ascii="Arial" w:hAnsi="Arial" w:hint="default"/>
      </w:rPr>
    </w:lvl>
    <w:lvl w:ilvl="6" w:tplc="22EE8520" w:tentative="1">
      <w:start w:val="1"/>
      <w:numFmt w:val="bullet"/>
      <w:lvlText w:val="-"/>
      <w:lvlJc w:val="left"/>
      <w:pPr>
        <w:tabs>
          <w:tab w:val="num" w:pos="5040"/>
        </w:tabs>
        <w:ind w:left="5040" w:hanging="360"/>
      </w:pPr>
      <w:rPr>
        <w:rFonts w:ascii="Arial" w:hAnsi="Arial" w:hint="default"/>
      </w:rPr>
    </w:lvl>
    <w:lvl w:ilvl="7" w:tplc="C2141F44" w:tentative="1">
      <w:start w:val="1"/>
      <w:numFmt w:val="bullet"/>
      <w:lvlText w:val="-"/>
      <w:lvlJc w:val="left"/>
      <w:pPr>
        <w:tabs>
          <w:tab w:val="num" w:pos="5760"/>
        </w:tabs>
        <w:ind w:left="5760" w:hanging="360"/>
      </w:pPr>
      <w:rPr>
        <w:rFonts w:ascii="Arial" w:hAnsi="Arial" w:hint="default"/>
      </w:rPr>
    </w:lvl>
    <w:lvl w:ilvl="8" w:tplc="C55E5510" w:tentative="1">
      <w:start w:val="1"/>
      <w:numFmt w:val="bullet"/>
      <w:lvlText w:val="-"/>
      <w:lvlJc w:val="left"/>
      <w:pPr>
        <w:tabs>
          <w:tab w:val="num" w:pos="6480"/>
        </w:tabs>
        <w:ind w:left="6480" w:hanging="360"/>
      </w:pPr>
      <w:rPr>
        <w:rFonts w:ascii="Arial" w:hAnsi="Arial" w:hint="default"/>
      </w:rPr>
    </w:lvl>
  </w:abstractNum>
  <w:abstractNum w:abstractNumId="5">
    <w:nsid w:val="2C922328"/>
    <w:multiLevelType w:val="hybridMultilevel"/>
    <w:tmpl w:val="ECA074EA"/>
    <w:lvl w:ilvl="0" w:tplc="A6800052">
      <w:start w:val="1"/>
      <w:numFmt w:val="bullet"/>
      <w:lvlText w:val="•"/>
      <w:lvlJc w:val="left"/>
      <w:pPr>
        <w:tabs>
          <w:tab w:val="num" w:pos="720"/>
        </w:tabs>
        <w:ind w:left="720" w:hanging="360"/>
      </w:pPr>
      <w:rPr>
        <w:rFonts w:ascii="Times New Roman" w:hAnsi="Times New Roman" w:hint="default"/>
      </w:rPr>
    </w:lvl>
    <w:lvl w:ilvl="1" w:tplc="876A7950" w:tentative="1">
      <w:start w:val="1"/>
      <w:numFmt w:val="bullet"/>
      <w:lvlText w:val="•"/>
      <w:lvlJc w:val="left"/>
      <w:pPr>
        <w:tabs>
          <w:tab w:val="num" w:pos="1440"/>
        </w:tabs>
        <w:ind w:left="1440" w:hanging="360"/>
      </w:pPr>
      <w:rPr>
        <w:rFonts w:ascii="Times New Roman" w:hAnsi="Times New Roman" w:hint="default"/>
      </w:rPr>
    </w:lvl>
    <w:lvl w:ilvl="2" w:tplc="52760906" w:tentative="1">
      <w:start w:val="1"/>
      <w:numFmt w:val="bullet"/>
      <w:lvlText w:val="•"/>
      <w:lvlJc w:val="left"/>
      <w:pPr>
        <w:tabs>
          <w:tab w:val="num" w:pos="2160"/>
        </w:tabs>
        <w:ind w:left="2160" w:hanging="360"/>
      </w:pPr>
      <w:rPr>
        <w:rFonts w:ascii="Times New Roman" w:hAnsi="Times New Roman" w:hint="default"/>
      </w:rPr>
    </w:lvl>
    <w:lvl w:ilvl="3" w:tplc="9E860244" w:tentative="1">
      <w:start w:val="1"/>
      <w:numFmt w:val="bullet"/>
      <w:lvlText w:val="•"/>
      <w:lvlJc w:val="left"/>
      <w:pPr>
        <w:tabs>
          <w:tab w:val="num" w:pos="2880"/>
        </w:tabs>
        <w:ind w:left="2880" w:hanging="360"/>
      </w:pPr>
      <w:rPr>
        <w:rFonts w:ascii="Times New Roman" w:hAnsi="Times New Roman" w:hint="default"/>
      </w:rPr>
    </w:lvl>
    <w:lvl w:ilvl="4" w:tplc="3058E9CA" w:tentative="1">
      <w:start w:val="1"/>
      <w:numFmt w:val="bullet"/>
      <w:lvlText w:val="•"/>
      <w:lvlJc w:val="left"/>
      <w:pPr>
        <w:tabs>
          <w:tab w:val="num" w:pos="3600"/>
        </w:tabs>
        <w:ind w:left="3600" w:hanging="360"/>
      </w:pPr>
      <w:rPr>
        <w:rFonts w:ascii="Times New Roman" w:hAnsi="Times New Roman" w:hint="default"/>
      </w:rPr>
    </w:lvl>
    <w:lvl w:ilvl="5" w:tplc="8D00A33A" w:tentative="1">
      <w:start w:val="1"/>
      <w:numFmt w:val="bullet"/>
      <w:lvlText w:val="•"/>
      <w:lvlJc w:val="left"/>
      <w:pPr>
        <w:tabs>
          <w:tab w:val="num" w:pos="4320"/>
        </w:tabs>
        <w:ind w:left="4320" w:hanging="360"/>
      </w:pPr>
      <w:rPr>
        <w:rFonts w:ascii="Times New Roman" w:hAnsi="Times New Roman" w:hint="default"/>
      </w:rPr>
    </w:lvl>
    <w:lvl w:ilvl="6" w:tplc="5228400A" w:tentative="1">
      <w:start w:val="1"/>
      <w:numFmt w:val="bullet"/>
      <w:lvlText w:val="•"/>
      <w:lvlJc w:val="left"/>
      <w:pPr>
        <w:tabs>
          <w:tab w:val="num" w:pos="5040"/>
        </w:tabs>
        <w:ind w:left="5040" w:hanging="360"/>
      </w:pPr>
      <w:rPr>
        <w:rFonts w:ascii="Times New Roman" w:hAnsi="Times New Roman" w:hint="default"/>
      </w:rPr>
    </w:lvl>
    <w:lvl w:ilvl="7" w:tplc="55249D76" w:tentative="1">
      <w:start w:val="1"/>
      <w:numFmt w:val="bullet"/>
      <w:lvlText w:val="•"/>
      <w:lvlJc w:val="left"/>
      <w:pPr>
        <w:tabs>
          <w:tab w:val="num" w:pos="5760"/>
        </w:tabs>
        <w:ind w:left="5760" w:hanging="360"/>
      </w:pPr>
      <w:rPr>
        <w:rFonts w:ascii="Times New Roman" w:hAnsi="Times New Roman" w:hint="default"/>
      </w:rPr>
    </w:lvl>
    <w:lvl w:ilvl="8" w:tplc="1EA28B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243EFB"/>
    <w:multiLevelType w:val="multilevel"/>
    <w:tmpl w:val="B958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60CE4"/>
    <w:multiLevelType w:val="hybridMultilevel"/>
    <w:tmpl w:val="554821B4"/>
    <w:lvl w:ilvl="0" w:tplc="476A135A">
      <w:start w:val="10"/>
      <w:numFmt w:val="bullet"/>
      <w:lvlText w:val="-"/>
      <w:lvlJc w:val="left"/>
      <w:pPr>
        <w:ind w:left="720" w:hanging="360"/>
      </w:pPr>
      <w:rPr>
        <w:rFonts w:ascii="Arial" w:eastAsia="Times New Roman" w:hAnsi="Arial" w:cs="Arial" w:hint="default"/>
      </w:rPr>
    </w:lvl>
    <w:lvl w:ilvl="1" w:tplc="32C2B0C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817DD5"/>
    <w:multiLevelType w:val="hybridMultilevel"/>
    <w:tmpl w:val="5C32732E"/>
    <w:lvl w:ilvl="0" w:tplc="069E4E9C">
      <w:start w:val="1"/>
      <w:numFmt w:val="bullet"/>
      <w:lvlText w:val="•"/>
      <w:lvlJc w:val="left"/>
      <w:pPr>
        <w:tabs>
          <w:tab w:val="num" w:pos="720"/>
        </w:tabs>
        <w:ind w:left="720" w:hanging="360"/>
      </w:pPr>
      <w:rPr>
        <w:rFonts w:ascii="Times New Roman" w:hAnsi="Times New Roman" w:hint="default"/>
      </w:rPr>
    </w:lvl>
    <w:lvl w:ilvl="1" w:tplc="226A92E4">
      <w:start w:val="1174"/>
      <w:numFmt w:val="bullet"/>
      <w:lvlText w:val="–"/>
      <w:lvlJc w:val="left"/>
      <w:pPr>
        <w:tabs>
          <w:tab w:val="num" w:pos="1440"/>
        </w:tabs>
        <w:ind w:left="1440" w:hanging="360"/>
      </w:pPr>
      <w:rPr>
        <w:rFonts w:ascii="Times New Roman" w:hAnsi="Times New Roman" w:hint="default"/>
      </w:rPr>
    </w:lvl>
    <w:lvl w:ilvl="2" w:tplc="9E268934" w:tentative="1">
      <w:start w:val="1"/>
      <w:numFmt w:val="bullet"/>
      <w:lvlText w:val="•"/>
      <w:lvlJc w:val="left"/>
      <w:pPr>
        <w:tabs>
          <w:tab w:val="num" w:pos="2160"/>
        </w:tabs>
        <w:ind w:left="2160" w:hanging="360"/>
      </w:pPr>
      <w:rPr>
        <w:rFonts w:ascii="Times New Roman" w:hAnsi="Times New Roman" w:hint="default"/>
      </w:rPr>
    </w:lvl>
    <w:lvl w:ilvl="3" w:tplc="0B506208" w:tentative="1">
      <w:start w:val="1"/>
      <w:numFmt w:val="bullet"/>
      <w:lvlText w:val="•"/>
      <w:lvlJc w:val="left"/>
      <w:pPr>
        <w:tabs>
          <w:tab w:val="num" w:pos="2880"/>
        </w:tabs>
        <w:ind w:left="2880" w:hanging="360"/>
      </w:pPr>
      <w:rPr>
        <w:rFonts w:ascii="Times New Roman" w:hAnsi="Times New Roman" w:hint="default"/>
      </w:rPr>
    </w:lvl>
    <w:lvl w:ilvl="4" w:tplc="3ED01ED6" w:tentative="1">
      <w:start w:val="1"/>
      <w:numFmt w:val="bullet"/>
      <w:lvlText w:val="•"/>
      <w:lvlJc w:val="left"/>
      <w:pPr>
        <w:tabs>
          <w:tab w:val="num" w:pos="3600"/>
        </w:tabs>
        <w:ind w:left="3600" w:hanging="360"/>
      </w:pPr>
      <w:rPr>
        <w:rFonts w:ascii="Times New Roman" w:hAnsi="Times New Roman" w:hint="default"/>
      </w:rPr>
    </w:lvl>
    <w:lvl w:ilvl="5" w:tplc="5DFC09AE" w:tentative="1">
      <w:start w:val="1"/>
      <w:numFmt w:val="bullet"/>
      <w:lvlText w:val="•"/>
      <w:lvlJc w:val="left"/>
      <w:pPr>
        <w:tabs>
          <w:tab w:val="num" w:pos="4320"/>
        </w:tabs>
        <w:ind w:left="4320" w:hanging="360"/>
      </w:pPr>
      <w:rPr>
        <w:rFonts w:ascii="Times New Roman" w:hAnsi="Times New Roman" w:hint="default"/>
      </w:rPr>
    </w:lvl>
    <w:lvl w:ilvl="6" w:tplc="D5CA4664" w:tentative="1">
      <w:start w:val="1"/>
      <w:numFmt w:val="bullet"/>
      <w:lvlText w:val="•"/>
      <w:lvlJc w:val="left"/>
      <w:pPr>
        <w:tabs>
          <w:tab w:val="num" w:pos="5040"/>
        </w:tabs>
        <w:ind w:left="5040" w:hanging="360"/>
      </w:pPr>
      <w:rPr>
        <w:rFonts w:ascii="Times New Roman" w:hAnsi="Times New Roman" w:hint="default"/>
      </w:rPr>
    </w:lvl>
    <w:lvl w:ilvl="7" w:tplc="BB38EC9C" w:tentative="1">
      <w:start w:val="1"/>
      <w:numFmt w:val="bullet"/>
      <w:lvlText w:val="•"/>
      <w:lvlJc w:val="left"/>
      <w:pPr>
        <w:tabs>
          <w:tab w:val="num" w:pos="5760"/>
        </w:tabs>
        <w:ind w:left="5760" w:hanging="360"/>
      </w:pPr>
      <w:rPr>
        <w:rFonts w:ascii="Times New Roman" w:hAnsi="Times New Roman" w:hint="default"/>
      </w:rPr>
    </w:lvl>
    <w:lvl w:ilvl="8" w:tplc="9B327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65530BA"/>
    <w:multiLevelType w:val="hybridMultilevel"/>
    <w:tmpl w:val="3CB4282E"/>
    <w:lvl w:ilvl="0" w:tplc="EFA414D6">
      <w:start w:val="1"/>
      <w:numFmt w:val="bullet"/>
      <w:lvlText w:val="-"/>
      <w:lvlJc w:val="left"/>
      <w:pPr>
        <w:tabs>
          <w:tab w:val="num" w:pos="720"/>
        </w:tabs>
        <w:ind w:left="720" w:hanging="360"/>
      </w:pPr>
      <w:rPr>
        <w:rFonts w:ascii="Arial" w:hAnsi="Arial" w:hint="default"/>
      </w:rPr>
    </w:lvl>
    <w:lvl w:ilvl="1" w:tplc="D6669D4C">
      <w:start w:val="1"/>
      <w:numFmt w:val="bullet"/>
      <w:lvlText w:val="-"/>
      <w:lvlJc w:val="left"/>
      <w:pPr>
        <w:tabs>
          <w:tab w:val="num" w:pos="1440"/>
        </w:tabs>
        <w:ind w:left="1440" w:hanging="360"/>
      </w:pPr>
      <w:rPr>
        <w:rFonts w:ascii="Arial" w:hAnsi="Arial" w:hint="default"/>
      </w:rPr>
    </w:lvl>
    <w:lvl w:ilvl="2" w:tplc="04A81EFE" w:tentative="1">
      <w:start w:val="1"/>
      <w:numFmt w:val="bullet"/>
      <w:lvlText w:val="-"/>
      <w:lvlJc w:val="left"/>
      <w:pPr>
        <w:tabs>
          <w:tab w:val="num" w:pos="2160"/>
        </w:tabs>
        <w:ind w:left="2160" w:hanging="360"/>
      </w:pPr>
      <w:rPr>
        <w:rFonts w:ascii="Arial" w:hAnsi="Arial" w:hint="default"/>
      </w:rPr>
    </w:lvl>
    <w:lvl w:ilvl="3" w:tplc="618A6170" w:tentative="1">
      <w:start w:val="1"/>
      <w:numFmt w:val="bullet"/>
      <w:lvlText w:val="-"/>
      <w:lvlJc w:val="left"/>
      <w:pPr>
        <w:tabs>
          <w:tab w:val="num" w:pos="2880"/>
        </w:tabs>
        <w:ind w:left="2880" w:hanging="360"/>
      </w:pPr>
      <w:rPr>
        <w:rFonts w:ascii="Arial" w:hAnsi="Arial" w:hint="default"/>
      </w:rPr>
    </w:lvl>
    <w:lvl w:ilvl="4" w:tplc="90F6ADAC" w:tentative="1">
      <w:start w:val="1"/>
      <w:numFmt w:val="bullet"/>
      <w:lvlText w:val="-"/>
      <w:lvlJc w:val="left"/>
      <w:pPr>
        <w:tabs>
          <w:tab w:val="num" w:pos="3600"/>
        </w:tabs>
        <w:ind w:left="3600" w:hanging="360"/>
      </w:pPr>
      <w:rPr>
        <w:rFonts w:ascii="Arial" w:hAnsi="Arial" w:hint="default"/>
      </w:rPr>
    </w:lvl>
    <w:lvl w:ilvl="5" w:tplc="36D4F302" w:tentative="1">
      <w:start w:val="1"/>
      <w:numFmt w:val="bullet"/>
      <w:lvlText w:val="-"/>
      <w:lvlJc w:val="left"/>
      <w:pPr>
        <w:tabs>
          <w:tab w:val="num" w:pos="4320"/>
        </w:tabs>
        <w:ind w:left="4320" w:hanging="360"/>
      </w:pPr>
      <w:rPr>
        <w:rFonts w:ascii="Arial" w:hAnsi="Arial" w:hint="default"/>
      </w:rPr>
    </w:lvl>
    <w:lvl w:ilvl="6" w:tplc="16B20D62" w:tentative="1">
      <w:start w:val="1"/>
      <w:numFmt w:val="bullet"/>
      <w:lvlText w:val="-"/>
      <w:lvlJc w:val="left"/>
      <w:pPr>
        <w:tabs>
          <w:tab w:val="num" w:pos="5040"/>
        </w:tabs>
        <w:ind w:left="5040" w:hanging="360"/>
      </w:pPr>
      <w:rPr>
        <w:rFonts w:ascii="Arial" w:hAnsi="Arial" w:hint="default"/>
      </w:rPr>
    </w:lvl>
    <w:lvl w:ilvl="7" w:tplc="AB7EB6AA" w:tentative="1">
      <w:start w:val="1"/>
      <w:numFmt w:val="bullet"/>
      <w:lvlText w:val="-"/>
      <w:lvlJc w:val="left"/>
      <w:pPr>
        <w:tabs>
          <w:tab w:val="num" w:pos="5760"/>
        </w:tabs>
        <w:ind w:left="5760" w:hanging="360"/>
      </w:pPr>
      <w:rPr>
        <w:rFonts w:ascii="Arial" w:hAnsi="Arial" w:hint="default"/>
      </w:rPr>
    </w:lvl>
    <w:lvl w:ilvl="8" w:tplc="39F0FB4E" w:tentative="1">
      <w:start w:val="1"/>
      <w:numFmt w:val="bullet"/>
      <w:lvlText w:val="-"/>
      <w:lvlJc w:val="left"/>
      <w:pPr>
        <w:tabs>
          <w:tab w:val="num" w:pos="6480"/>
        </w:tabs>
        <w:ind w:left="6480" w:hanging="360"/>
      </w:pPr>
      <w:rPr>
        <w:rFonts w:ascii="Arial" w:hAnsi="Arial" w:hint="default"/>
      </w:rPr>
    </w:lvl>
  </w:abstractNum>
  <w:abstractNum w:abstractNumId="11">
    <w:nsid w:val="602A7E06"/>
    <w:multiLevelType w:val="hybridMultilevel"/>
    <w:tmpl w:val="0F904DB6"/>
    <w:lvl w:ilvl="0" w:tplc="A8EA9DA2">
      <w:start w:val="1"/>
      <w:numFmt w:val="bullet"/>
      <w:lvlText w:val="•"/>
      <w:lvlJc w:val="left"/>
      <w:pPr>
        <w:tabs>
          <w:tab w:val="num" w:pos="720"/>
        </w:tabs>
        <w:ind w:left="720" w:hanging="360"/>
      </w:pPr>
      <w:rPr>
        <w:rFonts w:ascii="Times New Roman" w:hAnsi="Times New Roman" w:hint="default"/>
      </w:rPr>
    </w:lvl>
    <w:lvl w:ilvl="1" w:tplc="FDA68126" w:tentative="1">
      <w:start w:val="1"/>
      <w:numFmt w:val="bullet"/>
      <w:lvlText w:val="•"/>
      <w:lvlJc w:val="left"/>
      <w:pPr>
        <w:tabs>
          <w:tab w:val="num" w:pos="1440"/>
        </w:tabs>
        <w:ind w:left="1440" w:hanging="360"/>
      </w:pPr>
      <w:rPr>
        <w:rFonts w:ascii="Times New Roman" w:hAnsi="Times New Roman" w:hint="default"/>
      </w:rPr>
    </w:lvl>
    <w:lvl w:ilvl="2" w:tplc="18E8E1E2">
      <w:start w:val="1"/>
      <w:numFmt w:val="bullet"/>
      <w:lvlText w:val="•"/>
      <w:lvlJc w:val="left"/>
      <w:pPr>
        <w:tabs>
          <w:tab w:val="num" w:pos="2160"/>
        </w:tabs>
        <w:ind w:left="2160" w:hanging="360"/>
      </w:pPr>
      <w:rPr>
        <w:rFonts w:ascii="Times New Roman" w:hAnsi="Times New Roman" w:hint="default"/>
      </w:rPr>
    </w:lvl>
    <w:lvl w:ilvl="3" w:tplc="4F38686A" w:tentative="1">
      <w:start w:val="1"/>
      <w:numFmt w:val="bullet"/>
      <w:lvlText w:val="•"/>
      <w:lvlJc w:val="left"/>
      <w:pPr>
        <w:tabs>
          <w:tab w:val="num" w:pos="2880"/>
        </w:tabs>
        <w:ind w:left="2880" w:hanging="360"/>
      </w:pPr>
      <w:rPr>
        <w:rFonts w:ascii="Times New Roman" w:hAnsi="Times New Roman" w:hint="default"/>
      </w:rPr>
    </w:lvl>
    <w:lvl w:ilvl="4" w:tplc="03485FE8" w:tentative="1">
      <w:start w:val="1"/>
      <w:numFmt w:val="bullet"/>
      <w:lvlText w:val="•"/>
      <w:lvlJc w:val="left"/>
      <w:pPr>
        <w:tabs>
          <w:tab w:val="num" w:pos="3600"/>
        </w:tabs>
        <w:ind w:left="3600" w:hanging="360"/>
      </w:pPr>
      <w:rPr>
        <w:rFonts w:ascii="Times New Roman" w:hAnsi="Times New Roman" w:hint="default"/>
      </w:rPr>
    </w:lvl>
    <w:lvl w:ilvl="5" w:tplc="C16006C0" w:tentative="1">
      <w:start w:val="1"/>
      <w:numFmt w:val="bullet"/>
      <w:lvlText w:val="•"/>
      <w:lvlJc w:val="left"/>
      <w:pPr>
        <w:tabs>
          <w:tab w:val="num" w:pos="4320"/>
        </w:tabs>
        <w:ind w:left="4320" w:hanging="360"/>
      </w:pPr>
      <w:rPr>
        <w:rFonts w:ascii="Times New Roman" w:hAnsi="Times New Roman" w:hint="default"/>
      </w:rPr>
    </w:lvl>
    <w:lvl w:ilvl="6" w:tplc="33B620FE" w:tentative="1">
      <w:start w:val="1"/>
      <w:numFmt w:val="bullet"/>
      <w:lvlText w:val="•"/>
      <w:lvlJc w:val="left"/>
      <w:pPr>
        <w:tabs>
          <w:tab w:val="num" w:pos="5040"/>
        </w:tabs>
        <w:ind w:left="5040" w:hanging="360"/>
      </w:pPr>
      <w:rPr>
        <w:rFonts w:ascii="Times New Roman" w:hAnsi="Times New Roman" w:hint="default"/>
      </w:rPr>
    </w:lvl>
    <w:lvl w:ilvl="7" w:tplc="15525D64" w:tentative="1">
      <w:start w:val="1"/>
      <w:numFmt w:val="bullet"/>
      <w:lvlText w:val="•"/>
      <w:lvlJc w:val="left"/>
      <w:pPr>
        <w:tabs>
          <w:tab w:val="num" w:pos="5760"/>
        </w:tabs>
        <w:ind w:left="5760" w:hanging="360"/>
      </w:pPr>
      <w:rPr>
        <w:rFonts w:ascii="Times New Roman" w:hAnsi="Times New Roman" w:hint="default"/>
      </w:rPr>
    </w:lvl>
    <w:lvl w:ilvl="8" w:tplc="17E4EB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F8764FE"/>
    <w:multiLevelType w:val="hybridMultilevel"/>
    <w:tmpl w:val="66E85D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02807D1"/>
    <w:multiLevelType w:val="multilevel"/>
    <w:tmpl w:val="282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25478"/>
    <w:multiLevelType w:val="hybridMultilevel"/>
    <w:tmpl w:val="70BA1012"/>
    <w:lvl w:ilvl="0" w:tplc="F74CC204">
      <w:start w:val="1"/>
      <w:numFmt w:val="bullet"/>
      <w:lvlText w:val="•"/>
      <w:lvlJc w:val="left"/>
      <w:pPr>
        <w:tabs>
          <w:tab w:val="num" w:pos="720"/>
        </w:tabs>
        <w:ind w:left="720" w:hanging="360"/>
      </w:pPr>
      <w:rPr>
        <w:rFonts w:ascii="Times New Roman" w:hAnsi="Times New Roman" w:hint="default"/>
      </w:rPr>
    </w:lvl>
    <w:lvl w:ilvl="1" w:tplc="C9C87CDA" w:tentative="1">
      <w:start w:val="1"/>
      <w:numFmt w:val="bullet"/>
      <w:lvlText w:val="•"/>
      <w:lvlJc w:val="left"/>
      <w:pPr>
        <w:tabs>
          <w:tab w:val="num" w:pos="1440"/>
        </w:tabs>
        <w:ind w:left="1440" w:hanging="360"/>
      </w:pPr>
      <w:rPr>
        <w:rFonts w:ascii="Times New Roman" w:hAnsi="Times New Roman" w:hint="default"/>
      </w:rPr>
    </w:lvl>
    <w:lvl w:ilvl="2" w:tplc="36BE93F6" w:tentative="1">
      <w:start w:val="1"/>
      <w:numFmt w:val="bullet"/>
      <w:lvlText w:val="•"/>
      <w:lvlJc w:val="left"/>
      <w:pPr>
        <w:tabs>
          <w:tab w:val="num" w:pos="2160"/>
        </w:tabs>
        <w:ind w:left="2160" w:hanging="360"/>
      </w:pPr>
      <w:rPr>
        <w:rFonts w:ascii="Times New Roman" w:hAnsi="Times New Roman" w:hint="default"/>
      </w:rPr>
    </w:lvl>
    <w:lvl w:ilvl="3" w:tplc="E8BADCDC" w:tentative="1">
      <w:start w:val="1"/>
      <w:numFmt w:val="bullet"/>
      <w:lvlText w:val="•"/>
      <w:lvlJc w:val="left"/>
      <w:pPr>
        <w:tabs>
          <w:tab w:val="num" w:pos="2880"/>
        </w:tabs>
        <w:ind w:left="2880" w:hanging="360"/>
      </w:pPr>
      <w:rPr>
        <w:rFonts w:ascii="Times New Roman" w:hAnsi="Times New Roman" w:hint="default"/>
      </w:rPr>
    </w:lvl>
    <w:lvl w:ilvl="4" w:tplc="6906682C" w:tentative="1">
      <w:start w:val="1"/>
      <w:numFmt w:val="bullet"/>
      <w:lvlText w:val="•"/>
      <w:lvlJc w:val="left"/>
      <w:pPr>
        <w:tabs>
          <w:tab w:val="num" w:pos="3600"/>
        </w:tabs>
        <w:ind w:left="3600" w:hanging="360"/>
      </w:pPr>
      <w:rPr>
        <w:rFonts w:ascii="Times New Roman" w:hAnsi="Times New Roman" w:hint="default"/>
      </w:rPr>
    </w:lvl>
    <w:lvl w:ilvl="5" w:tplc="BA6A0DA4" w:tentative="1">
      <w:start w:val="1"/>
      <w:numFmt w:val="bullet"/>
      <w:lvlText w:val="•"/>
      <w:lvlJc w:val="left"/>
      <w:pPr>
        <w:tabs>
          <w:tab w:val="num" w:pos="4320"/>
        </w:tabs>
        <w:ind w:left="4320" w:hanging="360"/>
      </w:pPr>
      <w:rPr>
        <w:rFonts w:ascii="Times New Roman" w:hAnsi="Times New Roman" w:hint="default"/>
      </w:rPr>
    </w:lvl>
    <w:lvl w:ilvl="6" w:tplc="B3263FE8" w:tentative="1">
      <w:start w:val="1"/>
      <w:numFmt w:val="bullet"/>
      <w:lvlText w:val="•"/>
      <w:lvlJc w:val="left"/>
      <w:pPr>
        <w:tabs>
          <w:tab w:val="num" w:pos="5040"/>
        </w:tabs>
        <w:ind w:left="5040" w:hanging="360"/>
      </w:pPr>
      <w:rPr>
        <w:rFonts w:ascii="Times New Roman" w:hAnsi="Times New Roman" w:hint="default"/>
      </w:rPr>
    </w:lvl>
    <w:lvl w:ilvl="7" w:tplc="0AB4F5D6" w:tentative="1">
      <w:start w:val="1"/>
      <w:numFmt w:val="bullet"/>
      <w:lvlText w:val="•"/>
      <w:lvlJc w:val="left"/>
      <w:pPr>
        <w:tabs>
          <w:tab w:val="num" w:pos="5760"/>
        </w:tabs>
        <w:ind w:left="5760" w:hanging="360"/>
      </w:pPr>
      <w:rPr>
        <w:rFonts w:ascii="Times New Roman" w:hAnsi="Times New Roman" w:hint="default"/>
      </w:rPr>
    </w:lvl>
    <w:lvl w:ilvl="8" w:tplc="DC3CA39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8FE77F9"/>
    <w:multiLevelType w:val="multilevel"/>
    <w:tmpl w:val="9DC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39180E"/>
    <w:multiLevelType w:val="hybridMultilevel"/>
    <w:tmpl w:val="194E0B02"/>
    <w:lvl w:ilvl="0" w:tplc="476A135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8C0D21"/>
    <w:multiLevelType w:val="hybridMultilevel"/>
    <w:tmpl w:val="B624F2CE"/>
    <w:lvl w:ilvl="0" w:tplc="50148FDC">
      <w:start w:val="1"/>
      <w:numFmt w:val="bullet"/>
      <w:lvlText w:val="•"/>
      <w:lvlJc w:val="left"/>
      <w:pPr>
        <w:tabs>
          <w:tab w:val="num" w:pos="720"/>
        </w:tabs>
        <w:ind w:left="720" w:hanging="360"/>
      </w:pPr>
      <w:rPr>
        <w:rFonts w:ascii="Times New Roman" w:hAnsi="Times New Roman" w:hint="default"/>
      </w:rPr>
    </w:lvl>
    <w:lvl w:ilvl="1" w:tplc="6DBC5CF6" w:tentative="1">
      <w:start w:val="1"/>
      <w:numFmt w:val="bullet"/>
      <w:lvlText w:val="•"/>
      <w:lvlJc w:val="left"/>
      <w:pPr>
        <w:tabs>
          <w:tab w:val="num" w:pos="1440"/>
        </w:tabs>
        <w:ind w:left="1440" w:hanging="360"/>
      </w:pPr>
      <w:rPr>
        <w:rFonts w:ascii="Times New Roman" w:hAnsi="Times New Roman" w:hint="default"/>
      </w:rPr>
    </w:lvl>
    <w:lvl w:ilvl="2" w:tplc="DEFAD800" w:tentative="1">
      <w:start w:val="1"/>
      <w:numFmt w:val="bullet"/>
      <w:lvlText w:val="•"/>
      <w:lvlJc w:val="left"/>
      <w:pPr>
        <w:tabs>
          <w:tab w:val="num" w:pos="2160"/>
        </w:tabs>
        <w:ind w:left="2160" w:hanging="360"/>
      </w:pPr>
      <w:rPr>
        <w:rFonts w:ascii="Times New Roman" w:hAnsi="Times New Roman" w:hint="default"/>
      </w:rPr>
    </w:lvl>
    <w:lvl w:ilvl="3" w:tplc="1D720E60" w:tentative="1">
      <w:start w:val="1"/>
      <w:numFmt w:val="bullet"/>
      <w:lvlText w:val="•"/>
      <w:lvlJc w:val="left"/>
      <w:pPr>
        <w:tabs>
          <w:tab w:val="num" w:pos="2880"/>
        </w:tabs>
        <w:ind w:left="2880" w:hanging="360"/>
      </w:pPr>
      <w:rPr>
        <w:rFonts w:ascii="Times New Roman" w:hAnsi="Times New Roman" w:hint="default"/>
      </w:rPr>
    </w:lvl>
    <w:lvl w:ilvl="4" w:tplc="BC80F0D4" w:tentative="1">
      <w:start w:val="1"/>
      <w:numFmt w:val="bullet"/>
      <w:lvlText w:val="•"/>
      <w:lvlJc w:val="left"/>
      <w:pPr>
        <w:tabs>
          <w:tab w:val="num" w:pos="3600"/>
        </w:tabs>
        <w:ind w:left="3600" w:hanging="360"/>
      </w:pPr>
      <w:rPr>
        <w:rFonts w:ascii="Times New Roman" w:hAnsi="Times New Roman" w:hint="default"/>
      </w:rPr>
    </w:lvl>
    <w:lvl w:ilvl="5" w:tplc="924E3442" w:tentative="1">
      <w:start w:val="1"/>
      <w:numFmt w:val="bullet"/>
      <w:lvlText w:val="•"/>
      <w:lvlJc w:val="left"/>
      <w:pPr>
        <w:tabs>
          <w:tab w:val="num" w:pos="4320"/>
        </w:tabs>
        <w:ind w:left="4320" w:hanging="360"/>
      </w:pPr>
      <w:rPr>
        <w:rFonts w:ascii="Times New Roman" w:hAnsi="Times New Roman" w:hint="default"/>
      </w:rPr>
    </w:lvl>
    <w:lvl w:ilvl="6" w:tplc="38E4D97C" w:tentative="1">
      <w:start w:val="1"/>
      <w:numFmt w:val="bullet"/>
      <w:lvlText w:val="•"/>
      <w:lvlJc w:val="left"/>
      <w:pPr>
        <w:tabs>
          <w:tab w:val="num" w:pos="5040"/>
        </w:tabs>
        <w:ind w:left="5040" w:hanging="360"/>
      </w:pPr>
      <w:rPr>
        <w:rFonts w:ascii="Times New Roman" w:hAnsi="Times New Roman" w:hint="default"/>
      </w:rPr>
    </w:lvl>
    <w:lvl w:ilvl="7" w:tplc="238ACFC0" w:tentative="1">
      <w:start w:val="1"/>
      <w:numFmt w:val="bullet"/>
      <w:lvlText w:val="•"/>
      <w:lvlJc w:val="left"/>
      <w:pPr>
        <w:tabs>
          <w:tab w:val="num" w:pos="5760"/>
        </w:tabs>
        <w:ind w:left="5760" w:hanging="360"/>
      </w:pPr>
      <w:rPr>
        <w:rFonts w:ascii="Times New Roman" w:hAnsi="Times New Roman" w:hint="default"/>
      </w:rPr>
    </w:lvl>
    <w:lvl w:ilvl="8" w:tplc="A33EF9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ED3397B"/>
    <w:multiLevelType w:val="hybridMultilevel"/>
    <w:tmpl w:val="DF6A8246"/>
    <w:lvl w:ilvl="0" w:tplc="30A820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6"/>
  </w:num>
  <w:num w:numId="11">
    <w:abstractNumId w:val="14"/>
  </w:num>
  <w:num w:numId="12">
    <w:abstractNumId w:val="0"/>
  </w:num>
  <w:num w:numId="13">
    <w:abstractNumId w:val="5"/>
  </w:num>
  <w:num w:numId="14">
    <w:abstractNumId w:val="17"/>
  </w:num>
  <w:num w:numId="15">
    <w:abstractNumId w:val="19"/>
  </w:num>
  <w:num w:numId="16">
    <w:abstractNumId w:val="3"/>
  </w:num>
  <w:num w:numId="17">
    <w:abstractNumId w:val="15"/>
  </w:num>
  <w:num w:numId="18">
    <w:abstractNumId w:val="2"/>
  </w:num>
  <w:num w:numId="19">
    <w:abstractNumId w:val="7"/>
  </w:num>
  <w:num w:numId="20">
    <w:abstractNumId w:val="13"/>
  </w:num>
  <w:num w:numId="21">
    <w:abstractNumId w:val="10"/>
  </w:num>
  <w:num w:numId="22">
    <w:abstractNumId w:val="4"/>
  </w:num>
  <w:num w:numId="23">
    <w:abstractNumId w:val="11"/>
  </w:num>
  <w:num w:numId="24">
    <w:abstractNumId w:val="18"/>
  </w:num>
  <w:num w:numId="25">
    <w:abstractNumId w:val="8"/>
  </w:num>
  <w:num w:numId="26">
    <w:abstractNumId w:val="1"/>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4085C"/>
    <w:rsid w:val="00041804"/>
    <w:rsid w:val="0006691C"/>
    <w:rsid w:val="000825D3"/>
    <w:rsid w:val="00084D01"/>
    <w:rsid w:val="000B27DC"/>
    <w:rsid w:val="000C071F"/>
    <w:rsid w:val="000D02E9"/>
    <w:rsid w:val="000E2114"/>
    <w:rsid w:val="001675B3"/>
    <w:rsid w:val="0017025E"/>
    <w:rsid w:val="001A0FFC"/>
    <w:rsid w:val="001A662E"/>
    <w:rsid w:val="001B3481"/>
    <w:rsid w:val="001C3B77"/>
    <w:rsid w:val="001E2BF7"/>
    <w:rsid w:val="001E3E55"/>
    <w:rsid w:val="00206A18"/>
    <w:rsid w:val="002707AD"/>
    <w:rsid w:val="00297360"/>
    <w:rsid w:val="002D1891"/>
    <w:rsid w:val="002E3D78"/>
    <w:rsid w:val="003179F5"/>
    <w:rsid w:val="00357B2A"/>
    <w:rsid w:val="00373367"/>
    <w:rsid w:val="0039271D"/>
    <w:rsid w:val="004436AA"/>
    <w:rsid w:val="00456A1B"/>
    <w:rsid w:val="0046271B"/>
    <w:rsid w:val="00467087"/>
    <w:rsid w:val="00467E0C"/>
    <w:rsid w:val="004836DA"/>
    <w:rsid w:val="0049321C"/>
    <w:rsid w:val="004D45DE"/>
    <w:rsid w:val="00531D97"/>
    <w:rsid w:val="005739C6"/>
    <w:rsid w:val="005E23B3"/>
    <w:rsid w:val="005F05D9"/>
    <w:rsid w:val="005F50AD"/>
    <w:rsid w:val="0063198C"/>
    <w:rsid w:val="00632E3F"/>
    <w:rsid w:val="00645DAB"/>
    <w:rsid w:val="00656591"/>
    <w:rsid w:val="00666067"/>
    <w:rsid w:val="00671848"/>
    <w:rsid w:val="00684CB8"/>
    <w:rsid w:val="006A089E"/>
    <w:rsid w:val="006B7966"/>
    <w:rsid w:val="006D7DCF"/>
    <w:rsid w:val="00772F6D"/>
    <w:rsid w:val="007B3212"/>
    <w:rsid w:val="007B7829"/>
    <w:rsid w:val="007C5A5B"/>
    <w:rsid w:val="007D29A5"/>
    <w:rsid w:val="007D4601"/>
    <w:rsid w:val="007E4418"/>
    <w:rsid w:val="00844492"/>
    <w:rsid w:val="0085283E"/>
    <w:rsid w:val="008834DA"/>
    <w:rsid w:val="008C10AB"/>
    <w:rsid w:val="008C1BA0"/>
    <w:rsid w:val="008C74B7"/>
    <w:rsid w:val="00906E32"/>
    <w:rsid w:val="009312A7"/>
    <w:rsid w:val="00934B72"/>
    <w:rsid w:val="00952B9B"/>
    <w:rsid w:val="009A1D93"/>
    <w:rsid w:val="009E665E"/>
    <w:rsid w:val="009E7F30"/>
    <w:rsid w:val="00A00B90"/>
    <w:rsid w:val="00A15B2E"/>
    <w:rsid w:val="00A21440"/>
    <w:rsid w:val="00A2312E"/>
    <w:rsid w:val="00A51281"/>
    <w:rsid w:val="00A55CB1"/>
    <w:rsid w:val="00A57776"/>
    <w:rsid w:val="00A62060"/>
    <w:rsid w:val="00A71C4B"/>
    <w:rsid w:val="00A733CC"/>
    <w:rsid w:val="00A819CD"/>
    <w:rsid w:val="00A95C91"/>
    <w:rsid w:val="00A95EC8"/>
    <w:rsid w:val="00AF19C1"/>
    <w:rsid w:val="00AF7F54"/>
    <w:rsid w:val="00B10352"/>
    <w:rsid w:val="00B12002"/>
    <w:rsid w:val="00B54B74"/>
    <w:rsid w:val="00B633D5"/>
    <w:rsid w:val="00B67EA1"/>
    <w:rsid w:val="00B75CDF"/>
    <w:rsid w:val="00BB56B8"/>
    <w:rsid w:val="00BC6DA1"/>
    <w:rsid w:val="00BD2DA2"/>
    <w:rsid w:val="00C241C3"/>
    <w:rsid w:val="00C36892"/>
    <w:rsid w:val="00C457B5"/>
    <w:rsid w:val="00C60078"/>
    <w:rsid w:val="00C73605"/>
    <w:rsid w:val="00C9653C"/>
    <w:rsid w:val="00C96E25"/>
    <w:rsid w:val="00CC1236"/>
    <w:rsid w:val="00CD2D2C"/>
    <w:rsid w:val="00CD645E"/>
    <w:rsid w:val="00CF2C61"/>
    <w:rsid w:val="00CF62E8"/>
    <w:rsid w:val="00CF7F7C"/>
    <w:rsid w:val="00D33452"/>
    <w:rsid w:val="00D451AD"/>
    <w:rsid w:val="00D6019E"/>
    <w:rsid w:val="00D64664"/>
    <w:rsid w:val="00DC036D"/>
    <w:rsid w:val="00DC4F9C"/>
    <w:rsid w:val="00DC5DE9"/>
    <w:rsid w:val="00E12DC0"/>
    <w:rsid w:val="00E30055"/>
    <w:rsid w:val="00E302B4"/>
    <w:rsid w:val="00E57D55"/>
    <w:rsid w:val="00EB2EB9"/>
    <w:rsid w:val="00EB37D2"/>
    <w:rsid w:val="00F048FD"/>
    <w:rsid w:val="00F23790"/>
    <w:rsid w:val="00F315E3"/>
    <w:rsid w:val="00F6424A"/>
    <w:rsid w:val="00F96DF1"/>
    <w:rsid w:val="00FB7314"/>
    <w:rsid w:val="00FC7AA9"/>
    <w:rsid w:val="00FE0080"/>
    <w:rsid w:val="00FE1D93"/>
    <w:rsid w:val="00FE5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DefaultParagraphFont"/>
    <w:rsid w:val="00C457B5"/>
  </w:style>
  <w:style w:type="character" w:styleId="FollowedHyperlink">
    <w:name w:val="FollowedHyperlink"/>
    <w:basedOn w:val="DefaultParagraphFont"/>
    <w:uiPriority w:val="99"/>
    <w:semiHidden/>
    <w:unhideWhenUsed/>
    <w:rsid w:val="005739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iPriority w:val="99"/>
    <w:unhideWhenUsed/>
    <w:rsid w:val="009E665E"/>
    <w:pPr>
      <w:spacing w:after="120"/>
    </w:pPr>
  </w:style>
  <w:style w:type="character" w:customStyle="1" w:styleId="BodyTextChar">
    <w:name w:val="Body Text Char"/>
    <w:basedOn w:val="DefaultParagraphFont"/>
    <w:link w:val="BodyText"/>
    <w:uiPriority w:val="99"/>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character" w:styleId="Hyperlink">
    <w:name w:val="Hyperlink"/>
    <w:basedOn w:val="DefaultParagraphFont"/>
    <w:uiPriority w:val="99"/>
    <w:unhideWhenUsed/>
    <w:rsid w:val="0085283E"/>
    <w:rPr>
      <w:color w:val="0000FF" w:themeColor="hyperlink"/>
      <w:u w:val="single"/>
    </w:rPr>
  </w:style>
  <w:style w:type="paragraph" w:styleId="PlainText">
    <w:name w:val="Plain Text"/>
    <w:basedOn w:val="Normal"/>
    <w:link w:val="PlainTextChar"/>
    <w:uiPriority w:val="99"/>
    <w:semiHidden/>
    <w:unhideWhenUsed/>
    <w:rsid w:val="0085283E"/>
    <w:rPr>
      <w:rFonts w:eastAsiaTheme="minorHAnsi" w:cs="Arial"/>
      <w:szCs w:val="20"/>
    </w:rPr>
  </w:style>
  <w:style w:type="character" w:customStyle="1" w:styleId="PlainTextChar">
    <w:name w:val="Plain Text Char"/>
    <w:basedOn w:val="DefaultParagraphFont"/>
    <w:link w:val="PlainText"/>
    <w:uiPriority w:val="99"/>
    <w:semiHidden/>
    <w:rsid w:val="0085283E"/>
    <w:rPr>
      <w:rFonts w:ascii="Arial" w:eastAsiaTheme="minorHAnsi" w:hAnsi="Arial" w:cs="Arial"/>
    </w:rPr>
  </w:style>
  <w:style w:type="paragraph" w:customStyle="1" w:styleId="dottedline">
    <w:name w:val="dotted line"/>
    <w:basedOn w:val="BodyText"/>
    <w:next w:val="BodyText"/>
    <w:link w:val="dottedlineChar"/>
    <w:rsid w:val="00AF19C1"/>
    <w:pPr>
      <w:spacing w:after="0" w:line="288" w:lineRule="auto"/>
    </w:pPr>
    <w:rPr>
      <w:spacing w:val="30"/>
      <w:sz w:val="24"/>
      <w:lang w:eastAsia="nl-NL"/>
    </w:rPr>
  </w:style>
  <w:style w:type="paragraph" w:customStyle="1" w:styleId="Documentsubtitle">
    <w:name w:val="Document subtitle"/>
    <w:basedOn w:val="BodyText"/>
    <w:rsid w:val="00AF19C1"/>
    <w:pPr>
      <w:spacing w:after="0" w:line="288" w:lineRule="auto"/>
    </w:pPr>
    <w:rPr>
      <w:spacing w:val="4"/>
      <w:sz w:val="28"/>
      <w:lang w:eastAsia="nl-NL"/>
    </w:rPr>
  </w:style>
  <w:style w:type="character" w:customStyle="1" w:styleId="dottedlineChar">
    <w:name w:val="dotted line Char"/>
    <w:basedOn w:val="DefaultParagraphFont"/>
    <w:link w:val="dottedline"/>
    <w:rsid w:val="00AF19C1"/>
    <w:rPr>
      <w:rFonts w:ascii="Arial" w:hAnsi="Arial"/>
      <w:spacing w:val="30"/>
      <w:sz w:val="24"/>
      <w:szCs w:val="24"/>
      <w:lang w:eastAsia="nl-NL"/>
    </w:rPr>
  </w:style>
  <w:style w:type="paragraph" w:customStyle="1" w:styleId="DocumentTitle">
    <w:name w:val="Document Title"/>
    <w:basedOn w:val="BodyText"/>
    <w:rsid w:val="00AF19C1"/>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39271D"/>
    <w:rPr>
      <w:i/>
      <w:iCs/>
    </w:rPr>
  </w:style>
  <w:style w:type="character" w:styleId="Strong">
    <w:name w:val="Strong"/>
    <w:basedOn w:val="DefaultParagraphFont"/>
    <w:uiPriority w:val="22"/>
    <w:qFormat/>
    <w:rsid w:val="0039271D"/>
    <w:rPr>
      <w:b/>
      <w:bCs/>
    </w:rPr>
  </w:style>
  <w:style w:type="character" w:customStyle="1" w:styleId="apple-style-span">
    <w:name w:val="apple-style-span"/>
    <w:basedOn w:val="DefaultParagraphFont"/>
    <w:rsid w:val="00BB56B8"/>
  </w:style>
  <w:style w:type="character" w:styleId="CommentReference">
    <w:name w:val="annotation reference"/>
    <w:basedOn w:val="DefaultParagraphFont"/>
    <w:uiPriority w:val="99"/>
    <w:semiHidden/>
    <w:unhideWhenUsed/>
    <w:rsid w:val="00DC4F9C"/>
    <w:rPr>
      <w:sz w:val="16"/>
      <w:szCs w:val="16"/>
    </w:rPr>
  </w:style>
  <w:style w:type="paragraph" w:styleId="CommentText">
    <w:name w:val="annotation text"/>
    <w:basedOn w:val="Normal"/>
    <w:link w:val="CommentTextChar"/>
    <w:uiPriority w:val="99"/>
    <w:semiHidden/>
    <w:unhideWhenUsed/>
    <w:rsid w:val="00DC4F9C"/>
    <w:rPr>
      <w:szCs w:val="20"/>
    </w:rPr>
  </w:style>
  <w:style w:type="character" w:customStyle="1" w:styleId="CommentTextChar">
    <w:name w:val="Comment Text Char"/>
    <w:basedOn w:val="DefaultParagraphFont"/>
    <w:link w:val="CommentText"/>
    <w:uiPriority w:val="99"/>
    <w:semiHidden/>
    <w:rsid w:val="00DC4F9C"/>
    <w:rPr>
      <w:rFonts w:ascii="Arial" w:hAnsi="Arial"/>
    </w:rPr>
  </w:style>
  <w:style w:type="paragraph" w:styleId="CommentSubject">
    <w:name w:val="annotation subject"/>
    <w:basedOn w:val="CommentText"/>
    <w:next w:val="CommentText"/>
    <w:link w:val="CommentSubjectChar"/>
    <w:uiPriority w:val="99"/>
    <w:semiHidden/>
    <w:unhideWhenUsed/>
    <w:rsid w:val="00DC4F9C"/>
    <w:rPr>
      <w:b/>
      <w:bCs/>
    </w:rPr>
  </w:style>
  <w:style w:type="character" w:customStyle="1" w:styleId="CommentSubjectChar">
    <w:name w:val="Comment Subject Char"/>
    <w:basedOn w:val="CommentTextChar"/>
    <w:link w:val="CommentSubject"/>
    <w:uiPriority w:val="99"/>
    <w:semiHidden/>
    <w:rsid w:val="00DC4F9C"/>
    <w:rPr>
      <w:rFonts w:ascii="Arial" w:hAnsi="Arial"/>
      <w:b/>
      <w:bCs/>
    </w:rPr>
  </w:style>
  <w:style w:type="paragraph" w:styleId="Revision">
    <w:name w:val="Revision"/>
    <w:hidden/>
    <w:uiPriority w:val="99"/>
    <w:semiHidden/>
    <w:rsid w:val="009E7F30"/>
    <w:rPr>
      <w:rFonts w:ascii="Arial" w:hAnsi="Arial"/>
      <w:szCs w:val="24"/>
    </w:rPr>
  </w:style>
  <w:style w:type="paragraph" w:styleId="NormalWeb">
    <w:name w:val="Normal (Web)"/>
    <w:basedOn w:val="Normal"/>
    <w:rsid w:val="00A71C4B"/>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DefaultParagraphFont"/>
    <w:rsid w:val="00C457B5"/>
  </w:style>
  <w:style w:type="character" w:styleId="FollowedHyperlink">
    <w:name w:val="FollowedHyperlink"/>
    <w:basedOn w:val="DefaultParagraphFont"/>
    <w:uiPriority w:val="99"/>
    <w:semiHidden/>
    <w:unhideWhenUsed/>
    <w:rsid w:val="00573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649">
      <w:bodyDiv w:val="1"/>
      <w:marLeft w:val="0"/>
      <w:marRight w:val="0"/>
      <w:marTop w:val="0"/>
      <w:marBottom w:val="0"/>
      <w:divBdr>
        <w:top w:val="none" w:sz="0" w:space="0" w:color="auto"/>
        <w:left w:val="none" w:sz="0" w:space="0" w:color="auto"/>
        <w:bottom w:val="none" w:sz="0" w:space="0" w:color="auto"/>
        <w:right w:val="none" w:sz="0" w:space="0" w:color="auto"/>
      </w:divBdr>
    </w:div>
    <w:div w:id="78452761">
      <w:bodyDiv w:val="1"/>
      <w:marLeft w:val="0"/>
      <w:marRight w:val="0"/>
      <w:marTop w:val="0"/>
      <w:marBottom w:val="0"/>
      <w:divBdr>
        <w:top w:val="none" w:sz="0" w:space="0" w:color="auto"/>
        <w:left w:val="none" w:sz="0" w:space="0" w:color="auto"/>
        <w:bottom w:val="none" w:sz="0" w:space="0" w:color="auto"/>
        <w:right w:val="none" w:sz="0" w:space="0" w:color="auto"/>
      </w:divBdr>
    </w:div>
    <w:div w:id="186254978">
      <w:bodyDiv w:val="1"/>
      <w:marLeft w:val="0"/>
      <w:marRight w:val="0"/>
      <w:marTop w:val="0"/>
      <w:marBottom w:val="0"/>
      <w:divBdr>
        <w:top w:val="none" w:sz="0" w:space="0" w:color="auto"/>
        <w:left w:val="none" w:sz="0" w:space="0" w:color="auto"/>
        <w:bottom w:val="none" w:sz="0" w:space="0" w:color="auto"/>
        <w:right w:val="none" w:sz="0" w:space="0" w:color="auto"/>
      </w:divBdr>
    </w:div>
    <w:div w:id="334848144">
      <w:bodyDiv w:val="1"/>
      <w:marLeft w:val="0"/>
      <w:marRight w:val="0"/>
      <w:marTop w:val="0"/>
      <w:marBottom w:val="0"/>
      <w:divBdr>
        <w:top w:val="none" w:sz="0" w:space="0" w:color="auto"/>
        <w:left w:val="none" w:sz="0" w:space="0" w:color="auto"/>
        <w:bottom w:val="none" w:sz="0" w:space="0" w:color="auto"/>
        <w:right w:val="none" w:sz="0" w:space="0" w:color="auto"/>
      </w:divBdr>
    </w:div>
    <w:div w:id="483787368">
      <w:bodyDiv w:val="1"/>
      <w:marLeft w:val="0"/>
      <w:marRight w:val="0"/>
      <w:marTop w:val="0"/>
      <w:marBottom w:val="0"/>
      <w:divBdr>
        <w:top w:val="none" w:sz="0" w:space="0" w:color="auto"/>
        <w:left w:val="none" w:sz="0" w:space="0" w:color="auto"/>
        <w:bottom w:val="none" w:sz="0" w:space="0" w:color="auto"/>
        <w:right w:val="none" w:sz="0" w:space="0" w:color="auto"/>
      </w:divBdr>
      <w:divsChild>
        <w:div w:id="1370645775">
          <w:marLeft w:val="547"/>
          <w:marRight w:val="0"/>
          <w:marTop w:val="106"/>
          <w:marBottom w:val="0"/>
          <w:divBdr>
            <w:top w:val="none" w:sz="0" w:space="0" w:color="auto"/>
            <w:left w:val="none" w:sz="0" w:space="0" w:color="auto"/>
            <w:bottom w:val="none" w:sz="0" w:space="0" w:color="auto"/>
            <w:right w:val="none" w:sz="0" w:space="0" w:color="auto"/>
          </w:divBdr>
        </w:div>
        <w:div w:id="520823637">
          <w:marLeft w:val="1166"/>
          <w:marRight w:val="0"/>
          <w:marTop w:val="96"/>
          <w:marBottom w:val="0"/>
          <w:divBdr>
            <w:top w:val="none" w:sz="0" w:space="0" w:color="auto"/>
            <w:left w:val="none" w:sz="0" w:space="0" w:color="auto"/>
            <w:bottom w:val="none" w:sz="0" w:space="0" w:color="auto"/>
            <w:right w:val="none" w:sz="0" w:space="0" w:color="auto"/>
          </w:divBdr>
        </w:div>
        <w:div w:id="41830186">
          <w:marLeft w:val="1166"/>
          <w:marRight w:val="0"/>
          <w:marTop w:val="96"/>
          <w:marBottom w:val="0"/>
          <w:divBdr>
            <w:top w:val="none" w:sz="0" w:space="0" w:color="auto"/>
            <w:left w:val="none" w:sz="0" w:space="0" w:color="auto"/>
            <w:bottom w:val="none" w:sz="0" w:space="0" w:color="auto"/>
            <w:right w:val="none" w:sz="0" w:space="0" w:color="auto"/>
          </w:divBdr>
        </w:div>
        <w:div w:id="712578390">
          <w:marLeft w:val="547"/>
          <w:marRight w:val="0"/>
          <w:marTop w:val="106"/>
          <w:marBottom w:val="0"/>
          <w:divBdr>
            <w:top w:val="none" w:sz="0" w:space="0" w:color="auto"/>
            <w:left w:val="none" w:sz="0" w:space="0" w:color="auto"/>
            <w:bottom w:val="none" w:sz="0" w:space="0" w:color="auto"/>
            <w:right w:val="none" w:sz="0" w:space="0" w:color="auto"/>
          </w:divBdr>
        </w:div>
        <w:div w:id="84158283">
          <w:marLeft w:val="1166"/>
          <w:marRight w:val="0"/>
          <w:marTop w:val="96"/>
          <w:marBottom w:val="0"/>
          <w:divBdr>
            <w:top w:val="none" w:sz="0" w:space="0" w:color="auto"/>
            <w:left w:val="none" w:sz="0" w:space="0" w:color="auto"/>
            <w:bottom w:val="none" w:sz="0" w:space="0" w:color="auto"/>
            <w:right w:val="none" w:sz="0" w:space="0" w:color="auto"/>
          </w:divBdr>
        </w:div>
        <w:div w:id="2114667772">
          <w:marLeft w:val="1166"/>
          <w:marRight w:val="0"/>
          <w:marTop w:val="96"/>
          <w:marBottom w:val="0"/>
          <w:divBdr>
            <w:top w:val="none" w:sz="0" w:space="0" w:color="auto"/>
            <w:left w:val="none" w:sz="0" w:space="0" w:color="auto"/>
            <w:bottom w:val="none" w:sz="0" w:space="0" w:color="auto"/>
            <w:right w:val="none" w:sz="0" w:space="0" w:color="auto"/>
          </w:divBdr>
        </w:div>
        <w:div w:id="337733029">
          <w:marLeft w:val="1166"/>
          <w:marRight w:val="0"/>
          <w:marTop w:val="96"/>
          <w:marBottom w:val="0"/>
          <w:divBdr>
            <w:top w:val="none" w:sz="0" w:space="0" w:color="auto"/>
            <w:left w:val="none" w:sz="0" w:space="0" w:color="auto"/>
            <w:bottom w:val="none" w:sz="0" w:space="0" w:color="auto"/>
            <w:right w:val="none" w:sz="0" w:space="0" w:color="auto"/>
          </w:divBdr>
        </w:div>
      </w:divsChild>
    </w:div>
    <w:div w:id="510296029">
      <w:bodyDiv w:val="1"/>
      <w:marLeft w:val="0"/>
      <w:marRight w:val="0"/>
      <w:marTop w:val="0"/>
      <w:marBottom w:val="0"/>
      <w:divBdr>
        <w:top w:val="none" w:sz="0" w:space="0" w:color="auto"/>
        <w:left w:val="none" w:sz="0" w:space="0" w:color="auto"/>
        <w:bottom w:val="none" w:sz="0" w:space="0" w:color="auto"/>
        <w:right w:val="none" w:sz="0" w:space="0" w:color="auto"/>
      </w:divBdr>
    </w:div>
    <w:div w:id="672806931">
      <w:bodyDiv w:val="1"/>
      <w:marLeft w:val="0"/>
      <w:marRight w:val="0"/>
      <w:marTop w:val="0"/>
      <w:marBottom w:val="0"/>
      <w:divBdr>
        <w:top w:val="none" w:sz="0" w:space="0" w:color="auto"/>
        <w:left w:val="none" w:sz="0" w:space="0" w:color="auto"/>
        <w:bottom w:val="none" w:sz="0" w:space="0" w:color="auto"/>
        <w:right w:val="none" w:sz="0" w:space="0" w:color="auto"/>
      </w:divBdr>
      <w:divsChild>
        <w:div w:id="705757615">
          <w:marLeft w:val="547"/>
          <w:marRight w:val="0"/>
          <w:marTop w:val="106"/>
          <w:marBottom w:val="0"/>
          <w:divBdr>
            <w:top w:val="none" w:sz="0" w:space="0" w:color="auto"/>
            <w:left w:val="none" w:sz="0" w:space="0" w:color="auto"/>
            <w:bottom w:val="none" w:sz="0" w:space="0" w:color="auto"/>
            <w:right w:val="none" w:sz="0" w:space="0" w:color="auto"/>
          </w:divBdr>
        </w:div>
        <w:div w:id="305017559">
          <w:marLeft w:val="547"/>
          <w:marRight w:val="0"/>
          <w:marTop w:val="106"/>
          <w:marBottom w:val="0"/>
          <w:divBdr>
            <w:top w:val="none" w:sz="0" w:space="0" w:color="auto"/>
            <w:left w:val="none" w:sz="0" w:space="0" w:color="auto"/>
            <w:bottom w:val="none" w:sz="0" w:space="0" w:color="auto"/>
            <w:right w:val="none" w:sz="0" w:space="0" w:color="auto"/>
          </w:divBdr>
        </w:div>
        <w:div w:id="50152372">
          <w:marLeft w:val="547"/>
          <w:marRight w:val="0"/>
          <w:marTop w:val="106"/>
          <w:marBottom w:val="0"/>
          <w:divBdr>
            <w:top w:val="none" w:sz="0" w:space="0" w:color="auto"/>
            <w:left w:val="none" w:sz="0" w:space="0" w:color="auto"/>
            <w:bottom w:val="none" w:sz="0" w:space="0" w:color="auto"/>
            <w:right w:val="none" w:sz="0" w:space="0" w:color="auto"/>
          </w:divBdr>
        </w:div>
        <w:div w:id="1795098976">
          <w:marLeft w:val="547"/>
          <w:marRight w:val="0"/>
          <w:marTop w:val="106"/>
          <w:marBottom w:val="0"/>
          <w:divBdr>
            <w:top w:val="none" w:sz="0" w:space="0" w:color="auto"/>
            <w:left w:val="none" w:sz="0" w:space="0" w:color="auto"/>
            <w:bottom w:val="none" w:sz="0" w:space="0" w:color="auto"/>
            <w:right w:val="none" w:sz="0" w:space="0" w:color="auto"/>
          </w:divBdr>
        </w:div>
      </w:divsChild>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825124316">
      <w:bodyDiv w:val="1"/>
      <w:marLeft w:val="0"/>
      <w:marRight w:val="0"/>
      <w:marTop w:val="0"/>
      <w:marBottom w:val="0"/>
      <w:divBdr>
        <w:top w:val="none" w:sz="0" w:space="0" w:color="auto"/>
        <w:left w:val="none" w:sz="0" w:space="0" w:color="auto"/>
        <w:bottom w:val="none" w:sz="0" w:space="0" w:color="auto"/>
        <w:right w:val="none" w:sz="0" w:space="0" w:color="auto"/>
      </w:divBdr>
      <w:divsChild>
        <w:div w:id="1086465139">
          <w:marLeft w:val="547"/>
          <w:marRight w:val="0"/>
          <w:marTop w:val="67"/>
          <w:marBottom w:val="0"/>
          <w:divBdr>
            <w:top w:val="none" w:sz="0" w:space="0" w:color="auto"/>
            <w:left w:val="none" w:sz="0" w:space="0" w:color="auto"/>
            <w:bottom w:val="none" w:sz="0" w:space="0" w:color="auto"/>
            <w:right w:val="none" w:sz="0" w:space="0" w:color="auto"/>
          </w:divBdr>
        </w:div>
        <w:div w:id="1697390695">
          <w:marLeft w:val="547"/>
          <w:marRight w:val="0"/>
          <w:marTop w:val="67"/>
          <w:marBottom w:val="0"/>
          <w:divBdr>
            <w:top w:val="none" w:sz="0" w:space="0" w:color="auto"/>
            <w:left w:val="none" w:sz="0" w:space="0" w:color="auto"/>
            <w:bottom w:val="none" w:sz="0" w:space="0" w:color="auto"/>
            <w:right w:val="none" w:sz="0" w:space="0" w:color="auto"/>
          </w:divBdr>
        </w:div>
      </w:divsChild>
    </w:div>
    <w:div w:id="854684146">
      <w:bodyDiv w:val="1"/>
      <w:marLeft w:val="0"/>
      <w:marRight w:val="0"/>
      <w:marTop w:val="0"/>
      <w:marBottom w:val="0"/>
      <w:divBdr>
        <w:top w:val="none" w:sz="0" w:space="0" w:color="auto"/>
        <w:left w:val="none" w:sz="0" w:space="0" w:color="auto"/>
        <w:bottom w:val="none" w:sz="0" w:space="0" w:color="auto"/>
        <w:right w:val="none" w:sz="0" w:space="0" w:color="auto"/>
      </w:divBdr>
      <w:divsChild>
        <w:div w:id="1278488514">
          <w:marLeft w:val="0"/>
          <w:marRight w:val="0"/>
          <w:marTop w:val="0"/>
          <w:marBottom w:val="0"/>
          <w:divBdr>
            <w:top w:val="none" w:sz="0" w:space="0" w:color="auto"/>
            <w:left w:val="none" w:sz="0" w:space="0" w:color="auto"/>
            <w:bottom w:val="none" w:sz="0" w:space="0" w:color="auto"/>
            <w:right w:val="none" w:sz="0" w:space="0" w:color="auto"/>
          </w:divBdr>
        </w:div>
      </w:divsChild>
    </w:div>
    <w:div w:id="1039554217">
      <w:bodyDiv w:val="1"/>
      <w:marLeft w:val="0"/>
      <w:marRight w:val="0"/>
      <w:marTop w:val="0"/>
      <w:marBottom w:val="0"/>
      <w:divBdr>
        <w:top w:val="none" w:sz="0" w:space="0" w:color="auto"/>
        <w:left w:val="none" w:sz="0" w:space="0" w:color="auto"/>
        <w:bottom w:val="none" w:sz="0" w:space="0" w:color="auto"/>
        <w:right w:val="none" w:sz="0" w:space="0" w:color="auto"/>
      </w:divBdr>
      <w:divsChild>
        <w:div w:id="1769235328">
          <w:marLeft w:val="547"/>
          <w:marRight w:val="0"/>
          <w:marTop w:val="67"/>
          <w:marBottom w:val="0"/>
          <w:divBdr>
            <w:top w:val="none" w:sz="0" w:space="0" w:color="auto"/>
            <w:left w:val="none" w:sz="0" w:space="0" w:color="auto"/>
            <w:bottom w:val="none" w:sz="0" w:space="0" w:color="auto"/>
            <w:right w:val="none" w:sz="0" w:space="0" w:color="auto"/>
          </w:divBdr>
        </w:div>
        <w:div w:id="2076512642">
          <w:marLeft w:val="547"/>
          <w:marRight w:val="0"/>
          <w:marTop w:val="67"/>
          <w:marBottom w:val="0"/>
          <w:divBdr>
            <w:top w:val="none" w:sz="0" w:space="0" w:color="auto"/>
            <w:left w:val="none" w:sz="0" w:space="0" w:color="auto"/>
            <w:bottom w:val="none" w:sz="0" w:space="0" w:color="auto"/>
            <w:right w:val="none" w:sz="0" w:space="0" w:color="auto"/>
          </w:divBdr>
        </w:div>
      </w:divsChild>
    </w:div>
    <w:div w:id="1243371822">
      <w:bodyDiv w:val="1"/>
      <w:marLeft w:val="0"/>
      <w:marRight w:val="0"/>
      <w:marTop w:val="0"/>
      <w:marBottom w:val="0"/>
      <w:divBdr>
        <w:top w:val="none" w:sz="0" w:space="0" w:color="auto"/>
        <w:left w:val="none" w:sz="0" w:space="0" w:color="auto"/>
        <w:bottom w:val="none" w:sz="0" w:space="0" w:color="auto"/>
        <w:right w:val="none" w:sz="0" w:space="0" w:color="auto"/>
      </w:divBdr>
    </w:div>
    <w:div w:id="1400708840">
      <w:bodyDiv w:val="1"/>
      <w:marLeft w:val="0"/>
      <w:marRight w:val="0"/>
      <w:marTop w:val="0"/>
      <w:marBottom w:val="0"/>
      <w:divBdr>
        <w:top w:val="none" w:sz="0" w:space="0" w:color="auto"/>
        <w:left w:val="none" w:sz="0" w:space="0" w:color="auto"/>
        <w:bottom w:val="none" w:sz="0" w:space="0" w:color="auto"/>
        <w:right w:val="none" w:sz="0" w:space="0" w:color="auto"/>
      </w:divBdr>
      <w:divsChild>
        <w:div w:id="1108893958">
          <w:marLeft w:val="1800"/>
          <w:marRight w:val="0"/>
          <w:marTop w:val="77"/>
          <w:marBottom w:val="0"/>
          <w:divBdr>
            <w:top w:val="none" w:sz="0" w:space="0" w:color="auto"/>
            <w:left w:val="none" w:sz="0" w:space="0" w:color="auto"/>
            <w:bottom w:val="none" w:sz="0" w:space="0" w:color="auto"/>
            <w:right w:val="none" w:sz="0" w:space="0" w:color="auto"/>
          </w:divBdr>
        </w:div>
      </w:divsChild>
    </w:div>
    <w:div w:id="1452284154">
      <w:bodyDiv w:val="1"/>
      <w:marLeft w:val="0"/>
      <w:marRight w:val="0"/>
      <w:marTop w:val="0"/>
      <w:marBottom w:val="0"/>
      <w:divBdr>
        <w:top w:val="none" w:sz="0" w:space="0" w:color="auto"/>
        <w:left w:val="none" w:sz="0" w:space="0" w:color="auto"/>
        <w:bottom w:val="none" w:sz="0" w:space="0" w:color="auto"/>
        <w:right w:val="none" w:sz="0" w:space="0" w:color="auto"/>
      </w:divBdr>
    </w:div>
    <w:div w:id="1455757948">
      <w:bodyDiv w:val="1"/>
      <w:marLeft w:val="0"/>
      <w:marRight w:val="0"/>
      <w:marTop w:val="0"/>
      <w:marBottom w:val="0"/>
      <w:divBdr>
        <w:top w:val="none" w:sz="0" w:space="0" w:color="auto"/>
        <w:left w:val="none" w:sz="0" w:space="0" w:color="auto"/>
        <w:bottom w:val="none" w:sz="0" w:space="0" w:color="auto"/>
        <w:right w:val="none" w:sz="0" w:space="0" w:color="auto"/>
      </w:divBdr>
    </w:div>
    <w:div w:id="172617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5587">
          <w:marLeft w:val="1166"/>
          <w:marRight w:val="0"/>
          <w:marTop w:val="86"/>
          <w:marBottom w:val="0"/>
          <w:divBdr>
            <w:top w:val="none" w:sz="0" w:space="0" w:color="auto"/>
            <w:left w:val="none" w:sz="0" w:space="0" w:color="auto"/>
            <w:bottom w:val="none" w:sz="0" w:space="0" w:color="auto"/>
            <w:right w:val="none" w:sz="0" w:space="0" w:color="auto"/>
          </w:divBdr>
        </w:div>
      </w:divsChild>
    </w:div>
    <w:div w:id="1728336076">
      <w:bodyDiv w:val="1"/>
      <w:marLeft w:val="0"/>
      <w:marRight w:val="0"/>
      <w:marTop w:val="0"/>
      <w:marBottom w:val="0"/>
      <w:divBdr>
        <w:top w:val="none" w:sz="0" w:space="0" w:color="auto"/>
        <w:left w:val="none" w:sz="0" w:space="0" w:color="auto"/>
        <w:bottom w:val="none" w:sz="0" w:space="0" w:color="auto"/>
        <w:right w:val="none" w:sz="0" w:space="0" w:color="auto"/>
      </w:divBdr>
      <w:divsChild>
        <w:div w:id="2131973872">
          <w:marLeft w:val="547"/>
          <w:marRight w:val="0"/>
          <w:marTop w:val="106"/>
          <w:marBottom w:val="0"/>
          <w:divBdr>
            <w:top w:val="none" w:sz="0" w:space="0" w:color="auto"/>
            <w:left w:val="none" w:sz="0" w:space="0" w:color="auto"/>
            <w:bottom w:val="none" w:sz="0" w:space="0" w:color="auto"/>
            <w:right w:val="none" w:sz="0" w:space="0" w:color="auto"/>
          </w:divBdr>
        </w:div>
      </w:divsChild>
    </w:div>
    <w:div w:id="1797217910">
      <w:bodyDiv w:val="1"/>
      <w:marLeft w:val="0"/>
      <w:marRight w:val="0"/>
      <w:marTop w:val="0"/>
      <w:marBottom w:val="0"/>
      <w:divBdr>
        <w:top w:val="none" w:sz="0" w:space="0" w:color="auto"/>
        <w:left w:val="none" w:sz="0" w:space="0" w:color="auto"/>
        <w:bottom w:val="none" w:sz="0" w:space="0" w:color="auto"/>
        <w:right w:val="none" w:sz="0" w:space="0" w:color="auto"/>
      </w:divBdr>
      <w:divsChild>
        <w:div w:id="2139444309">
          <w:marLeft w:val="547"/>
          <w:marRight w:val="0"/>
          <w:marTop w:val="106"/>
          <w:marBottom w:val="0"/>
          <w:divBdr>
            <w:top w:val="none" w:sz="0" w:space="0" w:color="auto"/>
            <w:left w:val="none" w:sz="0" w:space="0" w:color="auto"/>
            <w:bottom w:val="none" w:sz="0" w:space="0" w:color="auto"/>
            <w:right w:val="none" w:sz="0" w:space="0" w:color="auto"/>
          </w:divBdr>
        </w:div>
      </w:divsChild>
    </w:div>
    <w:div w:id="2060738367">
      <w:bodyDiv w:val="1"/>
      <w:marLeft w:val="0"/>
      <w:marRight w:val="0"/>
      <w:marTop w:val="0"/>
      <w:marBottom w:val="0"/>
      <w:divBdr>
        <w:top w:val="none" w:sz="0" w:space="0" w:color="auto"/>
        <w:left w:val="none" w:sz="0" w:space="0" w:color="auto"/>
        <w:bottom w:val="none" w:sz="0" w:space="0" w:color="auto"/>
        <w:right w:val="none" w:sz="0" w:space="0" w:color="auto"/>
      </w:divBdr>
      <w:divsChild>
        <w:div w:id="18400761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s.hamelink@artemis.i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mi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emis-ju.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y.van.ham@itea2.org" TargetMode="External"/><Relationship Id="rId4" Type="http://schemas.microsoft.com/office/2007/relationships/stylesWithEffects" Target="stylesWithEffects.xml"/><Relationship Id="rId9" Type="http://schemas.openxmlformats.org/officeDocument/2006/relationships/hyperlink" Target="http://www.itea2.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F7F4-FEB2-4748-82C6-7470E1BD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1460</Words>
  <Characters>8031</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Co-summit 2011 pre-release</vt:lpstr>
      <vt:lpstr>Co-summit 2011 pre-release</vt:lpstr>
    </vt:vector>
  </TitlesOfParts>
  <Company>Microsoft</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van Ham</cp:lastModifiedBy>
  <cp:revision>4</cp:revision>
  <cp:lastPrinted>2011-10-20T10:30:00Z</cp:lastPrinted>
  <dcterms:created xsi:type="dcterms:W3CDTF">2013-11-26T11:36:00Z</dcterms:created>
  <dcterms:modified xsi:type="dcterms:W3CDTF">2013-11-28T09:16:00Z</dcterms:modified>
</cp:coreProperties>
</file>