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8376F" w14:textId="0989B497" w:rsidR="0071262E" w:rsidRPr="00745871" w:rsidRDefault="001A6C18" w:rsidP="001A6C18">
      <w:pPr>
        <w:pStyle w:val="NoSpacing"/>
        <w:tabs>
          <w:tab w:val="left" w:pos="1234"/>
          <w:tab w:val="center" w:pos="4535"/>
        </w:tabs>
        <w:rPr>
          <w:lang w:val="en-GB"/>
        </w:rPr>
      </w:pPr>
      <w:r w:rsidRPr="00745871">
        <w:rPr>
          <w:lang w:val="en-GB"/>
        </w:rPr>
        <w:tab/>
      </w:r>
      <w:r w:rsidRPr="00745871">
        <w:rPr>
          <w:lang w:val="en-GB"/>
        </w:rPr>
        <w:tab/>
      </w:r>
    </w:p>
    <w:p w14:paraId="03D92CA4" w14:textId="77777777" w:rsidR="001267D2" w:rsidRDefault="001267D2" w:rsidP="00EF46D1">
      <w:pPr>
        <w:pStyle w:val="Heading1"/>
        <w:spacing w:after="240"/>
        <w:rPr>
          <w:lang w:val="en-GB"/>
        </w:rPr>
      </w:pPr>
      <w:r w:rsidRPr="00745871">
        <w:rPr>
          <w:noProof/>
          <w:lang w:val="en-GB"/>
        </w:rPr>
        <w:drawing>
          <wp:anchor distT="0" distB="0" distL="114300" distR="114300" simplePos="0" relativeHeight="251659264" behindDoc="1" locked="0" layoutInCell="1" allowOverlap="1" wp14:anchorId="5852EF69" wp14:editId="1E8B8FD2">
            <wp:simplePos x="0" y="0"/>
            <wp:positionH relativeFrom="margin">
              <wp:posOffset>13970</wp:posOffset>
            </wp:positionH>
            <wp:positionV relativeFrom="page">
              <wp:posOffset>2047876</wp:posOffset>
            </wp:positionV>
            <wp:extent cx="2081433" cy="533400"/>
            <wp:effectExtent l="0" t="0" r="0" b="0"/>
            <wp:wrapNone/>
            <wp:docPr id="23" name="Afbeelding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Afbeelding 1">
                      <a:hlinkClick r:id="rId11"/>
                    </pic:cNvPr>
                    <pic:cNvPicPr/>
                  </pic:nvPicPr>
                  <pic:blipFill rotWithShape="1">
                    <a:blip r:embed="rId12" cstate="print">
                      <a:extLst>
                        <a:ext uri="{28A0092B-C50C-407E-A947-70E740481C1C}">
                          <a14:useLocalDpi xmlns:a14="http://schemas.microsoft.com/office/drawing/2010/main" val="0"/>
                        </a:ext>
                      </a:extLst>
                    </a:blip>
                    <a:srcRect t="-8171" b="-8314"/>
                    <a:stretch/>
                  </pic:blipFill>
                  <pic:spPr bwMode="auto">
                    <a:xfrm>
                      <a:off x="0" y="0"/>
                      <a:ext cx="2084961" cy="5343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A6C18" w:rsidRPr="00745871">
        <w:rPr>
          <w:sz w:val="28"/>
          <w:szCs w:val="28"/>
          <w:lang w:val="en-GB"/>
        </w:rPr>
        <w:br/>
      </w:r>
    </w:p>
    <w:p w14:paraId="2DB38E64" w14:textId="449DA8D9" w:rsidR="002E0BDD" w:rsidRPr="00745871" w:rsidRDefault="001D7331" w:rsidP="001267D2">
      <w:pPr>
        <w:pStyle w:val="Heading1"/>
        <w:spacing w:after="240"/>
        <w:rPr>
          <w:lang w:val="en-GB"/>
        </w:rPr>
      </w:pPr>
      <w:r w:rsidRPr="00745871">
        <w:rPr>
          <w:lang w:val="en-GB"/>
        </w:rPr>
        <w:t xml:space="preserve">Opening </w:t>
      </w:r>
      <w:r w:rsidR="00850DFA" w:rsidRPr="00745871">
        <w:rPr>
          <w:lang w:val="en-GB"/>
        </w:rPr>
        <w:t>ITEA Call 202</w:t>
      </w:r>
      <w:r w:rsidR="00BB4B49">
        <w:rPr>
          <w:lang w:val="en-GB"/>
        </w:rPr>
        <w:t>6</w:t>
      </w:r>
      <w:r w:rsidR="00850DFA" w:rsidRPr="00745871">
        <w:rPr>
          <w:lang w:val="en-GB"/>
        </w:rPr>
        <w:t xml:space="preserve"> for project proposals!</w:t>
      </w:r>
    </w:p>
    <w:p w14:paraId="5C6A6FD6" w14:textId="2B6B5DFD" w:rsidR="002E0BDD" w:rsidRPr="00745871" w:rsidRDefault="00850DFA" w:rsidP="00A80179">
      <w:pPr>
        <w:pStyle w:val="Subtitle"/>
        <w:rPr>
          <w:lang w:val="en-GB"/>
        </w:rPr>
      </w:pPr>
      <w:r w:rsidRPr="00745871">
        <w:rPr>
          <w:lang w:val="en-GB"/>
        </w:rPr>
        <w:t xml:space="preserve">ITEA PO Days </w:t>
      </w:r>
      <w:r w:rsidR="00651A67">
        <w:rPr>
          <w:lang w:val="en-GB"/>
        </w:rPr>
        <w:t>202</w:t>
      </w:r>
      <w:r w:rsidR="00BB4B49">
        <w:rPr>
          <w:lang w:val="en-GB"/>
        </w:rPr>
        <w:t>6</w:t>
      </w:r>
      <w:r w:rsidRPr="00745871">
        <w:rPr>
          <w:lang w:val="en-GB"/>
        </w:rPr>
        <w:t>: 1</w:t>
      </w:r>
      <w:r w:rsidR="00BB4B49">
        <w:rPr>
          <w:lang w:val="en-GB"/>
        </w:rPr>
        <w:t>5</w:t>
      </w:r>
      <w:r w:rsidRPr="00745871">
        <w:rPr>
          <w:lang w:val="en-GB"/>
        </w:rPr>
        <w:t>-</w:t>
      </w:r>
      <w:r w:rsidR="001D7331" w:rsidRPr="00745871">
        <w:rPr>
          <w:lang w:val="en-GB"/>
        </w:rPr>
        <w:t>1</w:t>
      </w:r>
      <w:r w:rsidR="00BB4B49">
        <w:rPr>
          <w:lang w:val="en-GB"/>
        </w:rPr>
        <w:t>7</w:t>
      </w:r>
      <w:r w:rsidRPr="00745871">
        <w:rPr>
          <w:lang w:val="en-GB"/>
        </w:rPr>
        <w:t xml:space="preserve"> September 202</w:t>
      </w:r>
      <w:r w:rsidR="00621752">
        <w:rPr>
          <w:lang w:val="en-GB"/>
        </w:rPr>
        <w:t>6</w:t>
      </w:r>
    </w:p>
    <w:p w14:paraId="6AD1A084" w14:textId="4679F449" w:rsidR="002017B6" w:rsidRPr="002017B6" w:rsidRDefault="00BB4B49" w:rsidP="00BB4B49">
      <w:pPr>
        <w:rPr>
          <w:lang w:val="en-GB" w:eastAsia="en-GB"/>
        </w:rPr>
      </w:pPr>
      <w:r w:rsidRPr="00BB4B49">
        <w:rPr>
          <w:lang w:val="en-GB"/>
        </w:rPr>
        <w:t xml:space="preserve">The PO Days are designed to help you launch or strengthen an ITEA Project Outline. </w:t>
      </w:r>
      <w:r>
        <w:rPr>
          <w:lang w:val="en-GB"/>
        </w:rPr>
        <w:t>Join</w:t>
      </w:r>
      <w:r w:rsidRPr="00BB4B49">
        <w:rPr>
          <w:lang w:val="en-GB"/>
        </w:rPr>
        <w:t xml:space="preserve"> th</w:t>
      </w:r>
      <w:r>
        <w:rPr>
          <w:lang w:val="en-GB"/>
        </w:rPr>
        <w:t>is</w:t>
      </w:r>
      <w:r w:rsidRPr="00BB4B49">
        <w:rPr>
          <w:lang w:val="en-GB"/>
        </w:rPr>
        <w:t xml:space="preserve"> </w:t>
      </w:r>
      <w:r>
        <w:rPr>
          <w:lang w:val="en-GB"/>
        </w:rPr>
        <w:t xml:space="preserve">must-attend </w:t>
      </w:r>
      <w:r w:rsidRPr="00BB4B49">
        <w:rPr>
          <w:lang w:val="en-GB"/>
        </w:rPr>
        <w:t xml:space="preserve">event to present your idea(s), discover complementary ideas and turn early interest into productive collaboration. Historically, over 70% of Project Outlines submitted in an ITEA Call originate from this vibrant event. </w:t>
      </w:r>
      <w:r w:rsidR="002017B6" w:rsidRPr="002017B6">
        <w:rPr>
          <w:lang w:val="en-GB" w:eastAsia="en-GB"/>
        </w:rPr>
        <w:t xml:space="preserve">Present your project idea(s) and/or learn about other project ideas </w:t>
      </w:r>
    </w:p>
    <w:p w14:paraId="6332CD7E" w14:textId="77777777" w:rsidR="00BB4B49" w:rsidRPr="00BB4B49" w:rsidRDefault="00BB4B49" w:rsidP="00BB4B49">
      <w:pPr>
        <w:pStyle w:val="ListParagraph"/>
        <w:rPr>
          <w:lang w:val="en-GB" w:eastAsia="en-GB"/>
        </w:rPr>
      </w:pPr>
      <w:r w:rsidRPr="00BB4B49">
        <w:rPr>
          <w:lang w:val="en-GB" w:eastAsia="en-GB"/>
        </w:rPr>
        <w:t>Face-to-face collaboration has consistently proven to be the most effective way to build strong projects and partnerships</w:t>
      </w:r>
    </w:p>
    <w:p w14:paraId="2F02397C" w14:textId="77777777" w:rsidR="00BB4B49" w:rsidRPr="00BB4B49" w:rsidRDefault="00BB4B49" w:rsidP="00BB4B49">
      <w:pPr>
        <w:pStyle w:val="ListParagraph"/>
        <w:rPr>
          <w:lang w:val="en-GB" w:eastAsia="en-GB"/>
        </w:rPr>
      </w:pPr>
      <w:r w:rsidRPr="00BB4B49">
        <w:rPr>
          <w:lang w:val="en-GB" w:eastAsia="en-GB"/>
        </w:rPr>
        <w:t>Present your project idea(s) and learn about other project ideas</w:t>
      </w:r>
    </w:p>
    <w:p w14:paraId="03641FC5" w14:textId="77777777" w:rsidR="00BB4B49" w:rsidRPr="00BB4B49" w:rsidRDefault="00BB4B49" w:rsidP="00BB4B49">
      <w:pPr>
        <w:pStyle w:val="ListParagraph"/>
        <w:rPr>
          <w:lang w:val="en-GB" w:eastAsia="en-GB"/>
        </w:rPr>
      </w:pPr>
      <w:r w:rsidRPr="00BB4B49">
        <w:rPr>
          <w:lang w:val="en-GB" w:eastAsia="en-GB"/>
        </w:rPr>
        <w:t>Work on ideas in constructive working group sessions and focused partner discussions</w:t>
      </w:r>
    </w:p>
    <w:p w14:paraId="33237440" w14:textId="77777777" w:rsidR="00BB4B49" w:rsidRPr="00BB4B49" w:rsidRDefault="00BB4B49" w:rsidP="00BB4B49">
      <w:pPr>
        <w:pStyle w:val="ListParagraph"/>
        <w:rPr>
          <w:lang w:val="en-GB" w:eastAsia="en-GB"/>
        </w:rPr>
      </w:pPr>
      <w:r w:rsidRPr="00BB4B49">
        <w:rPr>
          <w:lang w:val="en-GB" w:eastAsia="en-GB"/>
        </w:rPr>
        <w:t>Connect with organisations and potential partners from across Europe and beyond</w:t>
      </w:r>
    </w:p>
    <w:p w14:paraId="722F911D" w14:textId="77777777" w:rsidR="00BB4B49" w:rsidRPr="00BB4B49" w:rsidRDefault="00BB4B49" w:rsidP="00BB4B49">
      <w:pPr>
        <w:pStyle w:val="ListParagraph"/>
        <w:rPr>
          <w:lang w:val="en-GB" w:eastAsia="en-GB"/>
        </w:rPr>
      </w:pPr>
      <w:r w:rsidRPr="00BB4B49">
        <w:rPr>
          <w:lang w:val="en-GB" w:eastAsia="en-GB"/>
        </w:rPr>
        <w:t>Meet Public Authorities early to discuss national priorities and funding opportunities</w:t>
      </w:r>
    </w:p>
    <w:p w14:paraId="6D538FD1" w14:textId="77777777" w:rsidR="00BB4B49" w:rsidRDefault="00BB4B49" w:rsidP="00347891">
      <w:pPr>
        <w:pStyle w:val="ListParagraph"/>
        <w:rPr>
          <w:lang w:val="en-GB"/>
        </w:rPr>
      </w:pPr>
      <w:r w:rsidRPr="00BB4B49">
        <w:rPr>
          <w:lang w:val="en-GB" w:eastAsia="en-GB"/>
        </w:rPr>
        <w:t>Get inspired by the exhibition, award ceremony, Newcomers' workshop and B2B sessions around the main programme</w:t>
      </w:r>
    </w:p>
    <w:p w14:paraId="452164C5" w14:textId="77777777" w:rsidR="00BB4B49" w:rsidRPr="00BB4B49" w:rsidRDefault="00BB4B49" w:rsidP="00347891">
      <w:pPr>
        <w:pStyle w:val="ListParagraph"/>
        <w:rPr>
          <w:rStyle w:val="Heading2Char"/>
          <w:rFonts w:asciiTheme="minorHAnsi" w:hAnsiTheme="minorHAnsi" w:cstheme="minorBidi"/>
          <w:color w:val="auto"/>
          <w:sz w:val="22"/>
          <w:szCs w:val="21"/>
          <w:lang w:val="en-GB"/>
        </w:rPr>
      </w:pPr>
      <w:r w:rsidRPr="00BB4B49">
        <w:rPr>
          <w:lang w:val="en-GB" w:eastAsia="en-GB"/>
        </w:rPr>
        <w:t>And see how the ITEA Office can support you throughout your project's lifecycle</w:t>
      </w:r>
      <w:r w:rsidR="00EF46D1" w:rsidRPr="00BB4B49">
        <w:rPr>
          <w:rStyle w:val="Heading2Char"/>
          <w:lang w:val="en-GB"/>
        </w:rPr>
        <w:br/>
      </w:r>
    </w:p>
    <w:p w14:paraId="69DDCEED" w14:textId="39C13BD6" w:rsidR="00850DFA" w:rsidRPr="00BB4B49" w:rsidRDefault="00745871" w:rsidP="00BB4B49">
      <w:pPr>
        <w:rPr>
          <w:lang w:val="en-GB"/>
        </w:rPr>
      </w:pPr>
      <w:r w:rsidRPr="00BB4B49">
        <w:rPr>
          <w:rStyle w:val="Heading2Char"/>
          <w:lang w:val="en-GB"/>
        </w:rPr>
        <w:t>Don’t delay your registration</w:t>
      </w:r>
      <w:r w:rsidRPr="00BB4B49">
        <w:rPr>
          <w:lang w:val="en-GB"/>
        </w:rPr>
        <w:br/>
      </w:r>
      <w:r w:rsidR="00850DFA" w:rsidRPr="00BB4B49">
        <w:rPr>
          <w:lang w:val="en-GB"/>
        </w:rPr>
        <w:t xml:space="preserve">If you are interested in participating in the ITEA PO Days </w:t>
      </w:r>
      <w:r w:rsidR="00651A67" w:rsidRPr="00BB4B49">
        <w:rPr>
          <w:lang w:val="en-GB"/>
        </w:rPr>
        <w:t>202</w:t>
      </w:r>
      <w:r w:rsidR="00BB4B49" w:rsidRPr="00BB4B49">
        <w:rPr>
          <w:lang w:val="en-GB"/>
        </w:rPr>
        <w:t>6</w:t>
      </w:r>
      <w:r w:rsidR="00850DFA" w:rsidRPr="00BB4B49">
        <w:rPr>
          <w:lang w:val="en-GB"/>
        </w:rPr>
        <w:t xml:space="preserve">, please fill in the registration form via the </w:t>
      </w:r>
      <w:hyperlink r:id="rId13" w:history="1">
        <w:r w:rsidR="00BB4B49" w:rsidRPr="00BB4B49">
          <w:rPr>
            <w:rStyle w:val="Hyperlink"/>
            <w:color w:val="00C340" w:themeColor="accent1"/>
            <w:lang w:val="en-GB"/>
          </w:rPr>
          <w:t>ITEA PO Days 2026 website</w:t>
        </w:r>
      </w:hyperlink>
      <w:r w:rsidR="00850DFA" w:rsidRPr="00BB4B49">
        <w:rPr>
          <w:lang w:val="en-GB"/>
        </w:rPr>
        <w:t>.</w:t>
      </w:r>
    </w:p>
    <w:p w14:paraId="46849CCF" w14:textId="55EF321B" w:rsidR="00850DFA" w:rsidRPr="00745871" w:rsidRDefault="00850DFA" w:rsidP="00850DFA">
      <w:pPr>
        <w:rPr>
          <w:i/>
          <w:iCs/>
          <w:sz w:val="20"/>
          <w:szCs w:val="20"/>
          <w:lang w:val="en-GB"/>
        </w:rPr>
      </w:pPr>
      <w:r w:rsidRPr="00745871">
        <w:rPr>
          <w:lang w:val="en-GB"/>
        </w:rPr>
        <w:t xml:space="preserve">The </w:t>
      </w:r>
      <w:proofErr w:type="spellStart"/>
      <w:r w:rsidR="002017B6">
        <w:t>participation</w:t>
      </w:r>
      <w:proofErr w:type="spellEnd"/>
      <w:r w:rsidR="002017B6">
        <w:t xml:space="preserve"> </w:t>
      </w:r>
      <w:proofErr w:type="spellStart"/>
      <w:r w:rsidR="002017B6">
        <w:t>fee</w:t>
      </w:r>
      <w:proofErr w:type="spellEnd"/>
      <w:r w:rsidR="002017B6">
        <w:t xml:space="preserve"> for the ITEA PO Days 202</w:t>
      </w:r>
      <w:r w:rsidR="00BB4B49">
        <w:t>6</w:t>
      </w:r>
      <w:r w:rsidR="002017B6">
        <w:t xml:space="preserve"> </w:t>
      </w:r>
      <w:proofErr w:type="spellStart"/>
      <w:r w:rsidR="002017B6">
        <w:t>is</w:t>
      </w:r>
      <w:proofErr w:type="spellEnd"/>
      <w:r w:rsidR="002017B6">
        <w:t xml:space="preserve"> 200 EUR (VAT </w:t>
      </w:r>
      <w:proofErr w:type="spellStart"/>
      <w:r w:rsidR="002017B6">
        <w:t>excluded</w:t>
      </w:r>
      <w:proofErr w:type="spellEnd"/>
      <w:r w:rsidR="002017B6">
        <w:t>, non-</w:t>
      </w:r>
      <w:proofErr w:type="spellStart"/>
      <w:r w:rsidR="002017B6">
        <w:t>refundable</w:t>
      </w:r>
      <w:proofErr w:type="spellEnd"/>
      <w:r w:rsidR="002017B6">
        <w:t xml:space="preserve">). </w:t>
      </w:r>
      <w:proofErr w:type="spellStart"/>
      <w:r w:rsidR="002017B6">
        <w:t>This</w:t>
      </w:r>
      <w:proofErr w:type="spellEnd"/>
      <w:r w:rsidR="002017B6">
        <w:t xml:space="preserve"> </w:t>
      </w:r>
      <w:proofErr w:type="spellStart"/>
      <w:r w:rsidR="002017B6">
        <w:t>fee</w:t>
      </w:r>
      <w:proofErr w:type="spellEnd"/>
      <w:r w:rsidR="002017B6">
        <w:t xml:space="preserve"> </w:t>
      </w:r>
      <w:proofErr w:type="spellStart"/>
      <w:r w:rsidR="002017B6">
        <w:t>also</w:t>
      </w:r>
      <w:proofErr w:type="spellEnd"/>
      <w:r w:rsidR="002017B6">
        <w:t xml:space="preserve"> </w:t>
      </w:r>
      <w:proofErr w:type="spellStart"/>
      <w:r w:rsidR="002017B6">
        <w:t>enables</w:t>
      </w:r>
      <w:proofErr w:type="spellEnd"/>
      <w:r w:rsidR="002017B6">
        <w:t xml:space="preserve"> </w:t>
      </w:r>
      <w:proofErr w:type="spellStart"/>
      <w:r w:rsidR="002017B6">
        <w:t>you</w:t>
      </w:r>
      <w:proofErr w:type="spellEnd"/>
      <w:r w:rsidR="002017B6">
        <w:t xml:space="preserve"> to </w:t>
      </w:r>
      <w:proofErr w:type="spellStart"/>
      <w:r w:rsidR="002017B6">
        <w:t>visit</w:t>
      </w:r>
      <w:proofErr w:type="spellEnd"/>
      <w:r w:rsidR="002017B6">
        <w:t xml:space="preserve"> the ITEA </w:t>
      </w:r>
      <w:proofErr w:type="spellStart"/>
      <w:r w:rsidR="002017B6">
        <w:t>exhibition</w:t>
      </w:r>
      <w:proofErr w:type="spellEnd"/>
      <w:r w:rsidR="002017B6">
        <w:t xml:space="preserve"> 'Highlights of the ITEA impact' and the sessions and workshop on </w:t>
      </w:r>
      <w:r w:rsidR="00BB4B49">
        <w:t>15</w:t>
      </w:r>
      <w:r w:rsidR="002017B6">
        <w:t xml:space="preserve"> September. </w:t>
      </w:r>
      <w:proofErr w:type="spellStart"/>
      <w:r w:rsidR="002017B6">
        <w:t>Don’t</w:t>
      </w:r>
      <w:proofErr w:type="spellEnd"/>
      <w:r w:rsidR="002017B6">
        <w:t xml:space="preserve"> miss </w:t>
      </w:r>
      <w:proofErr w:type="spellStart"/>
      <w:r w:rsidR="002017B6">
        <w:t>this</w:t>
      </w:r>
      <w:proofErr w:type="spellEnd"/>
      <w:r w:rsidR="002017B6">
        <w:t xml:space="preserve"> </w:t>
      </w:r>
      <w:proofErr w:type="spellStart"/>
      <w:r w:rsidR="002017B6">
        <w:t>valuable</w:t>
      </w:r>
      <w:proofErr w:type="spellEnd"/>
      <w:r w:rsidR="002017B6">
        <w:t xml:space="preserve"> </w:t>
      </w:r>
      <w:proofErr w:type="spellStart"/>
      <w:r w:rsidR="002017B6">
        <w:t>opportunity</w:t>
      </w:r>
      <w:proofErr w:type="spellEnd"/>
      <w:r w:rsidR="002017B6">
        <w:t>; spots are limited!</w:t>
      </w:r>
      <w:r w:rsidRPr="00745871">
        <w:rPr>
          <w:lang w:val="en-GB"/>
        </w:rPr>
        <w:br/>
      </w:r>
      <w:r w:rsidR="002017B6">
        <w:rPr>
          <w:i/>
          <w:iCs/>
          <w:sz w:val="20"/>
          <w:szCs w:val="20"/>
          <w:lang w:val="en-GB"/>
        </w:rPr>
        <w:br/>
      </w:r>
      <w:r w:rsidRPr="00745871">
        <w:rPr>
          <w:i/>
          <w:iCs/>
          <w:sz w:val="20"/>
          <w:szCs w:val="20"/>
          <w:lang w:val="en-GB"/>
        </w:rPr>
        <w:t xml:space="preserve">Note: to participate in the event you need to sign a </w:t>
      </w:r>
      <w:r w:rsidR="007753EE" w:rsidRPr="00745871">
        <w:rPr>
          <w:i/>
          <w:iCs/>
          <w:sz w:val="20"/>
          <w:szCs w:val="20"/>
          <w:lang w:val="en-GB"/>
        </w:rPr>
        <w:t>N</w:t>
      </w:r>
      <w:r w:rsidRPr="00745871">
        <w:rPr>
          <w:i/>
          <w:iCs/>
          <w:sz w:val="20"/>
          <w:szCs w:val="20"/>
          <w:lang w:val="en-GB"/>
        </w:rPr>
        <w:t>on-</w:t>
      </w:r>
      <w:r w:rsidR="007753EE" w:rsidRPr="00745871">
        <w:rPr>
          <w:i/>
          <w:iCs/>
          <w:sz w:val="20"/>
          <w:szCs w:val="20"/>
          <w:lang w:val="en-GB"/>
        </w:rPr>
        <w:t>D</w:t>
      </w:r>
      <w:r w:rsidRPr="00745871">
        <w:rPr>
          <w:i/>
          <w:iCs/>
          <w:sz w:val="20"/>
          <w:szCs w:val="20"/>
          <w:lang w:val="en-GB"/>
        </w:rPr>
        <w:t xml:space="preserve">isclosure </w:t>
      </w:r>
      <w:r w:rsidR="007753EE" w:rsidRPr="00745871">
        <w:rPr>
          <w:i/>
          <w:iCs/>
          <w:sz w:val="20"/>
          <w:szCs w:val="20"/>
          <w:lang w:val="en-GB"/>
        </w:rPr>
        <w:t>A</w:t>
      </w:r>
      <w:r w:rsidRPr="00745871">
        <w:rPr>
          <w:i/>
          <w:iCs/>
          <w:sz w:val="20"/>
          <w:szCs w:val="20"/>
          <w:lang w:val="en-GB"/>
        </w:rPr>
        <w:t>greement.</w:t>
      </w:r>
    </w:p>
    <w:p w14:paraId="441B372A" w14:textId="5F09CE47" w:rsidR="002017B6" w:rsidRPr="002017B6" w:rsidRDefault="002017B6" w:rsidP="002017B6">
      <w:pPr>
        <w:pStyle w:val="Heading4"/>
        <w:rPr>
          <w:rFonts w:ascii="Arial" w:hAnsi="Arial" w:cs="Arial"/>
          <w:color w:val="000082" w:themeColor="text2"/>
          <w:sz w:val="28"/>
          <w:szCs w:val="28"/>
          <w:lang w:val="en-GB"/>
        </w:rPr>
      </w:pPr>
      <w:r w:rsidRPr="002017B6">
        <w:rPr>
          <w:rFonts w:ascii="Arial" w:hAnsi="Arial" w:cs="Arial"/>
          <w:color w:val="000082" w:themeColor="text2"/>
          <w:sz w:val="28"/>
          <w:szCs w:val="28"/>
          <w:lang w:val="en-GB"/>
        </w:rPr>
        <w:t>Start preparing your project proposal today</w:t>
      </w:r>
    </w:p>
    <w:p w14:paraId="4549FF23" w14:textId="3A463108" w:rsidR="00850DFA" w:rsidRPr="00745871" w:rsidRDefault="00850DFA" w:rsidP="00850DFA">
      <w:pPr>
        <w:rPr>
          <w:lang w:val="en-GB"/>
        </w:rPr>
      </w:pPr>
      <w:r w:rsidRPr="00745871">
        <w:rPr>
          <w:lang w:val="en-GB"/>
        </w:rPr>
        <w:t xml:space="preserve">You can already </w:t>
      </w:r>
      <w:hyperlink r:id="rId14" w:history="1">
        <w:r w:rsidRPr="00745871">
          <w:rPr>
            <w:rStyle w:val="Hyperlink"/>
            <w:color w:val="00C340" w:themeColor="accent1"/>
            <w:lang w:val="en-GB"/>
          </w:rPr>
          <w:t>get started</w:t>
        </w:r>
      </w:hyperlink>
      <w:r w:rsidRPr="00745871">
        <w:rPr>
          <w:lang w:val="en-GB"/>
        </w:rPr>
        <w:t xml:space="preserve"> for this ITEA Call by using the online ITEA Project idea tool and Partner search. </w:t>
      </w:r>
      <w:proofErr w:type="spellStart"/>
      <w:r w:rsidR="00BB4B49">
        <w:t>It's</w:t>
      </w:r>
      <w:proofErr w:type="spellEnd"/>
      <w:r w:rsidR="00BB4B49">
        <w:t xml:space="preserve"> </w:t>
      </w:r>
      <w:proofErr w:type="spellStart"/>
      <w:r w:rsidR="00BB4B49">
        <w:t>highly</w:t>
      </w:r>
      <w:proofErr w:type="spellEnd"/>
      <w:r w:rsidR="00BB4B49">
        <w:t xml:space="preserve"> </w:t>
      </w:r>
      <w:proofErr w:type="spellStart"/>
      <w:r w:rsidR="00BB4B49">
        <w:t>recommended</w:t>
      </w:r>
      <w:proofErr w:type="spellEnd"/>
      <w:r w:rsidR="00BB4B49">
        <w:t xml:space="preserve"> to start shaping </w:t>
      </w:r>
      <w:proofErr w:type="spellStart"/>
      <w:r w:rsidR="00BB4B49">
        <w:t>your</w:t>
      </w:r>
      <w:proofErr w:type="spellEnd"/>
      <w:r w:rsidR="00BB4B49">
        <w:t xml:space="preserve"> project </w:t>
      </w:r>
      <w:proofErr w:type="spellStart"/>
      <w:r w:rsidR="00BB4B49">
        <w:t>ideas</w:t>
      </w:r>
      <w:proofErr w:type="spellEnd"/>
      <w:r w:rsidR="00BB4B49">
        <w:t xml:space="preserve">, </w:t>
      </w:r>
      <w:proofErr w:type="spellStart"/>
      <w:r w:rsidR="00BB4B49">
        <w:t>reviewing</w:t>
      </w:r>
      <w:proofErr w:type="spellEnd"/>
      <w:r w:rsidR="00BB4B49">
        <w:t xml:space="preserve"> </w:t>
      </w:r>
      <w:proofErr w:type="spellStart"/>
      <w:r w:rsidR="00BB4B49">
        <w:t>others</w:t>
      </w:r>
      <w:proofErr w:type="spellEnd"/>
      <w:r w:rsidR="00BB4B49">
        <w:t xml:space="preserve"> (after </w:t>
      </w:r>
      <w:proofErr w:type="spellStart"/>
      <w:r w:rsidR="00BB4B49">
        <w:t>signing</w:t>
      </w:r>
      <w:proofErr w:type="spellEnd"/>
      <w:r w:rsidR="00BB4B49">
        <w:t xml:space="preserve"> an NDA), and </w:t>
      </w:r>
      <w:proofErr w:type="spellStart"/>
      <w:r w:rsidR="00BB4B49">
        <w:t>identifying</w:t>
      </w:r>
      <w:proofErr w:type="spellEnd"/>
      <w:r w:rsidR="00BB4B49">
        <w:t xml:space="preserve"> partners </w:t>
      </w:r>
      <w:proofErr w:type="spellStart"/>
      <w:r w:rsidR="00BB4B49">
        <w:t>early</w:t>
      </w:r>
      <w:proofErr w:type="spellEnd"/>
      <w:r w:rsidR="00BB4B49">
        <w:t xml:space="preserve"> to </w:t>
      </w:r>
      <w:proofErr w:type="spellStart"/>
      <w:r w:rsidR="00BB4B49">
        <w:t>optimise</w:t>
      </w:r>
      <w:proofErr w:type="spellEnd"/>
      <w:r w:rsidR="00BB4B49">
        <w:t xml:space="preserve"> </w:t>
      </w:r>
      <w:proofErr w:type="spellStart"/>
      <w:r w:rsidR="00BB4B49">
        <w:t>your</w:t>
      </w:r>
      <w:proofErr w:type="spellEnd"/>
      <w:r w:rsidR="00BB4B49">
        <w:t xml:space="preserve"> </w:t>
      </w:r>
      <w:proofErr w:type="spellStart"/>
      <w:r w:rsidR="00BB4B49">
        <w:t>preparation</w:t>
      </w:r>
      <w:proofErr w:type="spellEnd"/>
      <w:r w:rsidR="00BB4B49">
        <w:t xml:space="preserve"> </w:t>
      </w:r>
      <w:proofErr w:type="spellStart"/>
      <w:r w:rsidR="00BB4B49">
        <w:t>before</w:t>
      </w:r>
      <w:proofErr w:type="spellEnd"/>
      <w:r w:rsidR="00BB4B49">
        <w:t xml:space="preserve"> the Call </w:t>
      </w:r>
      <w:proofErr w:type="spellStart"/>
      <w:r w:rsidR="00BB4B49">
        <w:t>opens</w:t>
      </w:r>
      <w:proofErr w:type="spellEnd"/>
      <w:r w:rsidR="00BB4B49">
        <w:t xml:space="preserve"> on 15 </w:t>
      </w:r>
      <w:r w:rsidR="00BB4B49">
        <w:lastRenderedPageBreak/>
        <w:t xml:space="preserve">September. </w:t>
      </w:r>
      <w:proofErr w:type="spellStart"/>
      <w:r w:rsidR="00BB4B49">
        <w:t>This</w:t>
      </w:r>
      <w:proofErr w:type="spellEnd"/>
      <w:r w:rsidR="00BB4B49">
        <w:t xml:space="preserve"> online tool set can </w:t>
      </w:r>
      <w:proofErr w:type="spellStart"/>
      <w:r w:rsidR="00BB4B49">
        <w:t>also</w:t>
      </w:r>
      <w:proofErr w:type="spellEnd"/>
      <w:r w:rsidR="00BB4B49">
        <w:t xml:space="preserve"> support </w:t>
      </w:r>
      <w:proofErr w:type="spellStart"/>
      <w:r w:rsidR="00BB4B49">
        <w:t>you</w:t>
      </w:r>
      <w:proofErr w:type="spellEnd"/>
      <w:r w:rsidR="00BB4B49">
        <w:t xml:space="preserve"> in </w:t>
      </w:r>
      <w:proofErr w:type="spellStart"/>
      <w:r w:rsidR="00BB4B49">
        <w:t>preparing</w:t>
      </w:r>
      <w:proofErr w:type="spellEnd"/>
      <w:r w:rsidR="00BB4B49">
        <w:t xml:space="preserve"> </w:t>
      </w:r>
      <w:proofErr w:type="spellStart"/>
      <w:r w:rsidR="00BB4B49">
        <w:t>your</w:t>
      </w:r>
      <w:proofErr w:type="spellEnd"/>
      <w:r w:rsidR="00BB4B49">
        <w:t xml:space="preserve"> Project </w:t>
      </w:r>
      <w:proofErr w:type="spellStart"/>
      <w:r w:rsidR="00BB4B49">
        <w:t>Outline</w:t>
      </w:r>
      <w:proofErr w:type="spellEnd"/>
      <w:r w:rsidR="00BB4B49">
        <w:t xml:space="preserve"> </w:t>
      </w:r>
      <w:proofErr w:type="spellStart"/>
      <w:r w:rsidR="00BB4B49">
        <w:t>when</w:t>
      </w:r>
      <w:proofErr w:type="spellEnd"/>
      <w:r w:rsidR="00BB4B49">
        <w:t xml:space="preserve"> </w:t>
      </w:r>
      <w:proofErr w:type="spellStart"/>
      <w:r w:rsidR="00BB4B49">
        <w:t>you</w:t>
      </w:r>
      <w:proofErr w:type="spellEnd"/>
      <w:r w:rsidR="00BB4B49">
        <w:t xml:space="preserve"> are </w:t>
      </w:r>
      <w:proofErr w:type="spellStart"/>
      <w:r w:rsidR="00BB4B49">
        <w:t>interested</w:t>
      </w:r>
      <w:proofErr w:type="spellEnd"/>
      <w:r w:rsidR="00BB4B49">
        <w:t xml:space="preserve"> in </w:t>
      </w:r>
      <w:proofErr w:type="spellStart"/>
      <w:r w:rsidR="00BB4B49">
        <w:t>participating</w:t>
      </w:r>
      <w:proofErr w:type="spellEnd"/>
      <w:r w:rsidR="00BB4B49">
        <w:t xml:space="preserve"> in </w:t>
      </w:r>
      <w:proofErr w:type="spellStart"/>
      <w:r w:rsidR="00BB4B49">
        <w:t>our</w:t>
      </w:r>
      <w:proofErr w:type="spellEnd"/>
      <w:r w:rsidR="00BB4B49">
        <w:t xml:space="preserve"> Call for projects </w:t>
      </w:r>
      <w:proofErr w:type="spellStart"/>
      <w:r w:rsidR="00BB4B49">
        <w:t>but</w:t>
      </w:r>
      <w:proofErr w:type="spellEnd"/>
      <w:r w:rsidR="00BB4B49">
        <w:t xml:space="preserve"> </w:t>
      </w:r>
      <w:proofErr w:type="spellStart"/>
      <w:r w:rsidR="00BB4B49">
        <w:t>not</w:t>
      </w:r>
      <w:proofErr w:type="spellEnd"/>
      <w:r w:rsidR="00BB4B49">
        <w:t xml:space="preserve"> </w:t>
      </w:r>
      <w:proofErr w:type="spellStart"/>
      <w:r w:rsidR="00BB4B49">
        <w:t>able</w:t>
      </w:r>
      <w:proofErr w:type="spellEnd"/>
      <w:r w:rsidR="00BB4B49">
        <w:t xml:space="preserve"> to come to Istanbul.</w:t>
      </w:r>
    </w:p>
    <w:p w14:paraId="7DFEACAC" w14:textId="559FEB35" w:rsidR="00D20AA0" w:rsidRDefault="0093556F" w:rsidP="00850DFA">
      <w:pPr>
        <w:rPr>
          <w:lang w:val="en-GB"/>
        </w:rPr>
      </w:pPr>
      <w:r w:rsidRPr="00745871">
        <w:rPr>
          <w:rFonts w:ascii="Arial" w:hAnsi="Arial" w:cs="Arial"/>
          <w:color w:val="000082" w:themeColor="text2"/>
          <w:sz w:val="28"/>
          <w:szCs w:val="28"/>
          <w:lang w:val="en-GB"/>
        </w:rPr>
        <w:t>Exhibition</w:t>
      </w:r>
      <w:r w:rsidRPr="00745871">
        <w:rPr>
          <w:lang w:val="en-GB"/>
        </w:rPr>
        <w:t xml:space="preserve"> </w:t>
      </w:r>
      <w:r w:rsidR="00F5776D" w:rsidRPr="00745871">
        <w:rPr>
          <w:lang w:val="en-GB"/>
        </w:rPr>
        <w:br/>
      </w:r>
      <w:r w:rsidR="00777CCE" w:rsidRPr="00745871">
        <w:rPr>
          <w:lang w:val="en-GB"/>
        </w:rPr>
        <w:t xml:space="preserve">Already for many years, ITEA projects result in cutting-edge innovations that have impact on society and economy. This year we will highlight the impact of running and recently finished ITEA projects at the project exhibition on </w:t>
      </w:r>
      <w:r w:rsidR="00BB4B49">
        <w:rPr>
          <w:lang w:val="en-GB"/>
        </w:rPr>
        <w:t>15</w:t>
      </w:r>
      <w:r w:rsidR="00777CCE" w:rsidRPr="00745871">
        <w:rPr>
          <w:lang w:val="en-GB"/>
        </w:rPr>
        <w:t xml:space="preserve"> September, from 1</w:t>
      </w:r>
      <w:r w:rsidR="00EF46D1">
        <w:rPr>
          <w:lang w:val="en-GB"/>
        </w:rPr>
        <w:t>3</w:t>
      </w:r>
      <w:r w:rsidR="00777CCE" w:rsidRPr="00745871">
        <w:rPr>
          <w:lang w:val="en-GB"/>
        </w:rPr>
        <w:t>:</w:t>
      </w:r>
      <w:r w:rsidR="00EF46D1">
        <w:rPr>
          <w:lang w:val="en-GB"/>
        </w:rPr>
        <w:t>0</w:t>
      </w:r>
      <w:r w:rsidR="00777CCE" w:rsidRPr="00745871">
        <w:rPr>
          <w:lang w:val="en-GB"/>
        </w:rPr>
        <w:t>0 - 1</w:t>
      </w:r>
      <w:r w:rsidR="00EF46D1">
        <w:rPr>
          <w:lang w:val="en-GB"/>
        </w:rPr>
        <w:t>5</w:t>
      </w:r>
      <w:r w:rsidR="00777CCE" w:rsidRPr="00745871">
        <w:rPr>
          <w:lang w:val="en-GB"/>
        </w:rPr>
        <w:t>:</w:t>
      </w:r>
      <w:r w:rsidR="00EF46D1">
        <w:rPr>
          <w:lang w:val="en-GB"/>
        </w:rPr>
        <w:t>3</w:t>
      </w:r>
      <w:r w:rsidR="00777CCE" w:rsidRPr="00745871">
        <w:rPr>
          <w:lang w:val="en-GB"/>
        </w:rPr>
        <w:t>0 hrs. The exhibition will be open to all ITEA PO Days 202</w:t>
      </w:r>
      <w:r w:rsidR="00651A67">
        <w:rPr>
          <w:lang w:val="en-GB"/>
        </w:rPr>
        <w:t>5</w:t>
      </w:r>
      <w:r w:rsidR="00777CCE" w:rsidRPr="00745871">
        <w:rPr>
          <w:lang w:val="en-GB"/>
        </w:rPr>
        <w:t xml:space="preserve"> participants. Join to learn more about the latest innovations!</w:t>
      </w:r>
    </w:p>
    <w:p w14:paraId="000F6E9C" w14:textId="210267ED" w:rsidR="00745871" w:rsidRDefault="00745871" w:rsidP="00330126">
      <w:pPr>
        <w:rPr>
          <w:lang w:val="en-GB"/>
        </w:rPr>
      </w:pPr>
      <w:r w:rsidRPr="001267D2">
        <w:rPr>
          <w:rStyle w:val="Heading2Char"/>
          <w:lang w:val="en-GB"/>
        </w:rPr>
        <w:t>More information</w:t>
      </w:r>
      <w:r w:rsidR="00330126">
        <w:rPr>
          <w:lang w:val="en-GB"/>
        </w:rPr>
        <w:br/>
      </w:r>
      <w:hyperlink r:id="rId15" w:history="1">
        <w:r w:rsidR="00BB4B49">
          <w:rPr>
            <w:rStyle w:val="Hyperlink"/>
            <w:color w:val="00C340" w:themeColor="accent1"/>
            <w:lang w:val="en-GB"/>
          </w:rPr>
          <w:t>https://itea4.org/podays2026</w:t>
        </w:r>
      </w:hyperlink>
      <w:r w:rsidR="00330126" w:rsidRPr="00330126">
        <w:rPr>
          <w:color w:val="00C340" w:themeColor="accent1"/>
          <w:lang w:val="en-GB"/>
        </w:rPr>
        <w:t xml:space="preserve"> </w:t>
      </w:r>
    </w:p>
    <w:p w14:paraId="0AD042D8" w14:textId="77777777" w:rsidR="00745871" w:rsidRDefault="00745871" w:rsidP="00745871">
      <w:pPr>
        <w:pBdr>
          <w:bottom w:val="single" w:sz="4" w:space="1" w:color="auto"/>
        </w:pBdr>
        <w:rPr>
          <w:rFonts w:ascii="Arial" w:hAnsi="Arial" w:cs="Arial"/>
          <w:color w:val="000082" w:themeColor="text2"/>
          <w:sz w:val="28"/>
          <w:szCs w:val="28"/>
          <w:lang w:val="en-GB"/>
        </w:rPr>
      </w:pPr>
    </w:p>
    <w:p w14:paraId="0481604F" w14:textId="1FD4CBDC" w:rsidR="00BB4B49" w:rsidRPr="00BB4B49" w:rsidRDefault="001267D2" w:rsidP="00BB4B49">
      <w:pPr>
        <w:rPr>
          <w:lang w:val="en-GB"/>
        </w:rPr>
      </w:pPr>
      <w:r>
        <w:rPr>
          <w:rFonts w:ascii="Arial" w:hAnsi="Arial" w:cs="Arial"/>
          <w:color w:val="000082" w:themeColor="text2"/>
          <w:sz w:val="28"/>
          <w:szCs w:val="28"/>
          <w:lang w:val="en-GB"/>
        </w:rPr>
        <w:br/>
      </w:r>
      <w:r w:rsidR="00850DFA" w:rsidRPr="00745871">
        <w:rPr>
          <w:rFonts w:ascii="Arial" w:hAnsi="Arial" w:cs="Arial"/>
          <w:color w:val="000082" w:themeColor="text2"/>
          <w:sz w:val="28"/>
          <w:szCs w:val="28"/>
          <w:lang w:val="en-GB"/>
        </w:rPr>
        <w:t>About ITEA</w:t>
      </w:r>
      <w:r w:rsidR="00F5776D" w:rsidRPr="00745871">
        <w:rPr>
          <w:rFonts w:ascii="Arial" w:hAnsi="Arial" w:cs="Arial"/>
          <w:color w:val="000082" w:themeColor="text2"/>
          <w:sz w:val="28"/>
          <w:szCs w:val="28"/>
          <w:lang w:val="en-GB"/>
        </w:rPr>
        <w:br/>
      </w:r>
      <w:proofErr w:type="spellStart"/>
      <w:r w:rsidR="00BB4B49" w:rsidRPr="00BB4B49">
        <w:rPr>
          <w:lang w:val="en-GB"/>
        </w:rPr>
        <w:t>ITEA</w:t>
      </w:r>
      <w:proofErr w:type="spellEnd"/>
      <w:r w:rsidR="00BB4B49" w:rsidRPr="00BB4B49">
        <w:rPr>
          <w:lang w:val="en-GB"/>
        </w:rPr>
        <w:t xml:space="preserve"> is the Eureka Cluster for software and systems innovation, enabling a large international Community to collaborate in funded RD&amp;I projects that deliver real, tangible results for industry, for society, and for daily life.</w:t>
      </w:r>
    </w:p>
    <w:p w14:paraId="72587197" w14:textId="2B1B1639" w:rsidR="00BB4B49" w:rsidRPr="00BB4B49" w:rsidRDefault="00BB4B49" w:rsidP="00BB4B49">
      <w:pPr>
        <w:rPr>
          <w:lang w:val="en-GB"/>
        </w:rPr>
      </w:pPr>
      <w:r w:rsidRPr="00BB4B49">
        <w:rPr>
          <w:lang w:val="en-GB"/>
        </w:rPr>
        <w:t xml:space="preserve">You may not know ITEA by name, but you likely encounter its outcomes every day. The AUTOSAR software stack found in modern cars and the global shift from 35mm film to digital cinema projection both trace their roots to ITEA projects. </w:t>
      </w:r>
      <w:r>
        <w:rPr>
          <w:lang w:val="en-GB"/>
        </w:rPr>
        <w:t>In domains as</w:t>
      </w:r>
      <w:r w:rsidRPr="00BB4B49">
        <w:rPr>
          <w:lang w:val="en-GB"/>
        </w:rPr>
        <w:t xml:space="preserve"> </w:t>
      </w:r>
      <w:r>
        <w:rPr>
          <w:lang w:val="en-GB"/>
        </w:rPr>
        <w:t>S</w:t>
      </w:r>
      <w:r w:rsidRPr="00BB4B49">
        <w:rPr>
          <w:lang w:val="en-GB"/>
        </w:rPr>
        <w:t>mart</w:t>
      </w:r>
      <w:r>
        <w:rPr>
          <w:lang w:val="en-GB"/>
        </w:rPr>
        <w:t xml:space="preserve"> M</w:t>
      </w:r>
      <w:r w:rsidRPr="00BB4B49">
        <w:rPr>
          <w:lang w:val="en-GB"/>
        </w:rPr>
        <w:t xml:space="preserve">obility, </w:t>
      </w:r>
      <w:r>
        <w:rPr>
          <w:lang w:val="en-GB"/>
        </w:rPr>
        <w:t>Smart Health</w:t>
      </w:r>
      <w:r w:rsidRPr="00BB4B49">
        <w:rPr>
          <w:lang w:val="en-GB"/>
        </w:rPr>
        <w:t xml:space="preserve">, </w:t>
      </w:r>
      <w:r>
        <w:rPr>
          <w:lang w:val="en-GB"/>
        </w:rPr>
        <w:t>S</w:t>
      </w:r>
      <w:r w:rsidRPr="00BB4B49">
        <w:rPr>
          <w:lang w:val="en-GB"/>
        </w:rPr>
        <w:t xml:space="preserve">mart </w:t>
      </w:r>
      <w:r>
        <w:rPr>
          <w:lang w:val="en-GB"/>
        </w:rPr>
        <w:t>C</w:t>
      </w:r>
      <w:r w:rsidRPr="00BB4B49">
        <w:rPr>
          <w:lang w:val="en-GB"/>
        </w:rPr>
        <w:t xml:space="preserve">ities, </w:t>
      </w:r>
      <w:r>
        <w:rPr>
          <w:lang w:val="en-GB"/>
        </w:rPr>
        <w:t>Smart E</w:t>
      </w:r>
      <w:r w:rsidRPr="00BB4B49">
        <w:rPr>
          <w:lang w:val="en-GB"/>
        </w:rPr>
        <w:t xml:space="preserve">nergy, </w:t>
      </w:r>
      <w:r>
        <w:rPr>
          <w:lang w:val="en-GB"/>
        </w:rPr>
        <w:t>Smart M</w:t>
      </w:r>
      <w:r w:rsidRPr="00BB4B49">
        <w:rPr>
          <w:lang w:val="en-GB"/>
        </w:rPr>
        <w:t xml:space="preserve">anufacturing, and </w:t>
      </w:r>
      <w:r>
        <w:rPr>
          <w:lang w:val="en-GB"/>
        </w:rPr>
        <w:t>S</w:t>
      </w:r>
      <w:r w:rsidRPr="00BB4B49">
        <w:rPr>
          <w:lang w:val="en-GB"/>
        </w:rPr>
        <w:t xml:space="preserve">afety &amp; </w:t>
      </w:r>
      <w:r>
        <w:rPr>
          <w:lang w:val="en-GB"/>
        </w:rPr>
        <w:t>S</w:t>
      </w:r>
      <w:r w:rsidRPr="00BB4B49">
        <w:rPr>
          <w:lang w:val="en-GB"/>
        </w:rPr>
        <w:t>ecurity, ITEA turns innovative ideas into new businesses, jobs, and economic growth.</w:t>
      </w:r>
    </w:p>
    <w:p w14:paraId="460AA537" w14:textId="77777777" w:rsidR="00BB4B49" w:rsidRPr="00BB4B49" w:rsidRDefault="00BB4B49" w:rsidP="00BB4B49">
      <w:pPr>
        <w:rPr>
          <w:lang w:val="en-GB"/>
        </w:rPr>
      </w:pPr>
      <w:r w:rsidRPr="00BB4B49">
        <w:rPr>
          <w:lang w:val="en-GB"/>
        </w:rPr>
        <w:t>ITEA is open to large industry, SMEs, start-ups, academia, and customer organisations. Its bottom-up approach ensures projects are industry-driven and based on real customer needs. Funding is arranged nationally, allowing each partner to apply to their own Public Authority.</w:t>
      </w:r>
    </w:p>
    <w:p w14:paraId="133162EF" w14:textId="5256F6EA" w:rsidR="00BB4B49" w:rsidRPr="00093965" w:rsidRDefault="00BB4B49" w:rsidP="00BB4B49">
      <w:pPr>
        <w:spacing w:after="160" w:line="278" w:lineRule="auto"/>
        <w:rPr>
          <w:lang w:val="en-NL"/>
        </w:rPr>
      </w:pPr>
      <w:r w:rsidRPr="00BB4B49">
        <w:rPr>
          <w:lang w:val="en-GB"/>
        </w:rPr>
        <w:t xml:space="preserve">Over 25+ years, </w:t>
      </w:r>
      <w:r>
        <w:rPr>
          <w:lang w:val="en-GB"/>
        </w:rPr>
        <w:t>ITEA</w:t>
      </w:r>
      <w:r w:rsidRPr="00BB4B49">
        <w:rPr>
          <w:lang w:val="en-GB"/>
        </w:rPr>
        <w:t xml:space="preserve"> has attracted nearly 2,</w:t>
      </w:r>
      <w:r w:rsidR="000C4AB3">
        <w:rPr>
          <w:lang w:val="en-GB"/>
        </w:rPr>
        <w:t>600</w:t>
      </w:r>
      <w:r w:rsidRPr="00BB4B49">
        <w:rPr>
          <w:lang w:val="en-GB"/>
        </w:rPr>
        <w:t xml:space="preserve"> partners across more than </w:t>
      </w:r>
      <w:r w:rsidR="000C4AB3">
        <w:rPr>
          <w:lang w:val="en-GB"/>
        </w:rPr>
        <w:t>380</w:t>
      </w:r>
      <w:r w:rsidRPr="00BB4B49">
        <w:rPr>
          <w:lang w:val="en-GB"/>
        </w:rPr>
        <w:t xml:space="preserve"> projects</w:t>
      </w:r>
      <w:r>
        <w:rPr>
          <w:lang w:val="en-GB"/>
        </w:rPr>
        <w:t>, combining</w:t>
      </w:r>
      <w:r w:rsidRPr="00BB4B49">
        <w:rPr>
          <w:lang w:val="en-GB"/>
        </w:rPr>
        <w:t xml:space="preserve"> </w:t>
      </w:r>
      <w:r w:rsidRPr="00093965">
        <w:rPr>
          <w:lang w:val="en-NL"/>
        </w:rPr>
        <w:t>national funding with international collaboration, accelerating software and systems innovation and strengthening the competitiveness of companies that increasingly differentiate themselves by how quickly they can integrate</w:t>
      </w:r>
      <w:r>
        <w:rPr>
          <w:lang w:val="en-NL"/>
        </w:rPr>
        <w:t xml:space="preserve"> these</w:t>
      </w:r>
      <w:r w:rsidRPr="00093965">
        <w:rPr>
          <w:lang w:val="en-NL"/>
        </w:rPr>
        <w:t xml:space="preserve"> new innovations into their products and services.</w:t>
      </w:r>
    </w:p>
    <w:p w14:paraId="6BF7CA3F" w14:textId="68AD2424" w:rsidR="00850DFA" w:rsidRPr="00745871" w:rsidRDefault="00850DFA" w:rsidP="00850DFA">
      <w:pPr>
        <w:rPr>
          <w:lang w:val="en-GB"/>
        </w:rPr>
      </w:pPr>
      <w:r w:rsidRPr="00745871">
        <w:rPr>
          <w:lang w:val="en-GB"/>
        </w:rPr>
        <w:t xml:space="preserve">For more information: </w:t>
      </w:r>
      <w:hyperlink r:id="rId16" w:history="1">
        <w:r w:rsidRPr="00745871">
          <w:rPr>
            <w:rStyle w:val="Hyperlink"/>
            <w:color w:val="00C340" w:themeColor="accent1"/>
            <w:lang w:val="en-GB"/>
          </w:rPr>
          <w:t>About ITEA</w:t>
        </w:r>
      </w:hyperlink>
      <w:r w:rsidRPr="00745871">
        <w:rPr>
          <w:lang w:val="en-GB"/>
        </w:rPr>
        <w:t xml:space="preserve"> &amp; </w:t>
      </w:r>
      <w:hyperlink r:id="rId17" w:anchor="callschedule" w:history="1">
        <w:r w:rsidRPr="00745871">
          <w:rPr>
            <w:rStyle w:val="Hyperlink"/>
            <w:color w:val="00C340" w:themeColor="accent1"/>
            <w:lang w:val="en-GB"/>
          </w:rPr>
          <w:t xml:space="preserve">Call </w:t>
        </w:r>
        <w:r w:rsidR="00E5277F" w:rsidRPr="00745871">
          <w:rPr>
            <w:rStyle w:val="Hyperlink"/>
            <w:color w:val="00C340" w:themeColor="accent1"/>
            <w:lang w:val="en-GB"/>
          </w:rPr>
          <w:t>schedule</w:t>
        </w:r>
      </w:hyperlink>
      <w:r w:rsidRPr="00745871">
        <w:rPr>
          <w:color w:val="00C340" w:themeColor="accent1"/>
          <w:lang w:val="en-GB"/>
        </w:rPr>
        <w:t>.</w:t>
      </w:r>
    </w:p>
    <w:p w14:paraId="30DB400E" w14:textId="77777777" w:rsidR="00850DFA" w:rsidRPr="00745871" w:rsidRDefault="00850DFA" w:rsidP="00A045BE">
      <w:pPr>
        <w:spacing w:after="0"/>
        <w:rPr>
          <w:b/>
          <w:bCs/>
          <w:color w:val="000082" w:themeColor="text2"/>
          <w:lang w:val="en-GB"/>
        </w:rPr>
      </w:pPr>
      <w:r w:rsidRPr="00745871">
        <w:rPr>
          <w:b/>
          <w:bCs/>
          <w:color w:val="000082" w:themeColor="text2"/>
          <w:lang w:val="en-GB"/>
        </w:rPr>
        <w:t>Contact</w:t>
      </w:r>
    </w:p>
    <w:p w14:paraId="66352283" w14:textId="77777777" w:rsidR="00850DFA" w:rsidRPr="00745871" w:rsidRDefault="00850DFA" w:rsidP="00A045BE">
      <w:pPr>
        <w:spacing w:after="0"/>
        <w:rPr>
          <w:lang w:val="en-GB"/>
        </w:rPr>
      </w:pPr>
      <w:r w:rsidRPr="00745871">
        <w:rPr>
          <w:lang w:val="en-GB"/>
        </w:rPr>
        <w:t>ITEA Office</w:t>
      </w:r>
    </w:p>
    <w:p w14:paraId="1F79FC18" w14:textId="767404D0" w:rsidR="00850DFA" w:rsidRPr="00745871" w:rsidRDefault="00850DFA" w:rsidP="00A045BE">
      <w:pPr>
        <w:spacing w:after="0"/>
        <w:rPr>
          <w:rStyle w:val="Hyperlink"/>
          <w:color w:val="00C340" w:themeColor="accent1"/>
          <w:lang w:val="en-GB"/>
        </w:rPr>
      </w:pPr>
      <w:r w:rsidRPr="00745871">
        <w:rPr>
          <w:lang w:val="en-GB"/>
        </w:rPr>
        <w:t xml:space="preserve">Email: </w:t>
      </w:r>
      <w:hyperlink r:id="rId18" w:history="1">
        <w:r w:rsidR="006809D3" w:rsidRPr="00745871">
          <w:rPr>
            <w:rStyle w:val="Hyperlink"/>
            <w:color w:val="00C340" w:themeColor="accent1"/>
            <w:lang w:val="en-GB"/>
          </w:rPr>
          <w:t>info@itea4.org</w:t>
        </w:r>
      </w:hyperlink>
      <w:r w:rsidR="00A045BE" w:rsidRPr="00745871">
        <w:rPr>
          <w:rStyle w:val="Hyperlink"/>
          <w:color w:val="00C340" w:themeColor="accent1"/>
          <w:lang w:val="en-GB"/>
        </w:rPr>
        <w:t xml:space="preserve"> </w:t>
      </w:r>
    </w:p>
    <w:p w14:paraId="122306EE" w14:textId="05A71387" w:rsidR="003614D3" w:rsidRPr="001267D2" w:rsidRDefault="00566EC4" w:rsidP="00A045BE">
      <w:pPr>
        <w:spacing w:after="0"/>
        <w:rPr>
          <w:color w:val="00C340" w:themeColor="accent1"/>
          <w:u w:val="single"/>
          <w:lang w:val="en-GB"/>
        </w:rPr>
      </w:pPr>
      <w:hyperlink r:id="rId19" w:history="1">
        <w:r w:rsidRPr="00745871">
          <w:rPr>
            <w:rStyle w:val="Hyperlink"/>
            <w:color w:val="00C340" w:themeColor="accent1"/>
            <w:lang w:val="en-GB"/>
          </w:rPr>
          <w:t>https://itea4.org</w:t>
        </w:r>
      </w:hyperlink>
      <w:r w:rsidR="00A045BE" w:rsidRPr="00745871">
        <w:rPr>
          <w:rStyle w:val="Hyperlink"/>
          <w:color w:val="00C340" w:themeColor="accent1"/>
          <w:lang w:val="en-GB"/>
        </w:rPr>
        <w:t xml:space="preserve"> </w:t>
      </w:r>
      <w:r w:rsidR="00850DFA" w:rsidRPr="00745871">
        <w:rPr>
          <w:rStyle w:val="Hyperlink"/>
          <w:color w:val="00C340" w:themeColor="accent1"/>
          <w:lang w:val="en-GB"/>
        </w:rPr>
        <w:t xml:space="preserve">  </w:t>
      </w:r>
      <w:r w:rsidR="00A045BE" w:rsidRPr="00745871">
        <w:rPr>
          <w:rStyle w:val="Hyperlink"/>
          <w:color w:val="00C340" w:themeColor="accent1"/>
          <w:lang w:val="en-GB"/>
        </w:rPr>
        <w:t xml:space="preserve"> </w:t>
      </w:r>
    </w:p>
    <w:p w14:paraId="3B33B6BC" w14:textId="3ACD2D30" w:rsidR="003614D3" w:rsidRPr="00745871" w:rsidRDefault="003614D3" w:rsidP="00A045BE">
      <w:pPr>
        <w:spacing w:after="0"/>
        <w:rPr>
          <w:color w:val="00C340" w:themeColor="accent1"/>
          <w:lang w:val="en-GB"/>
        </w:rPr>
      </w:pPr>
    </w:p>
    <w:sectPr w:rsidR="003614D3" w:rsidRPr="00745871" w:rsidSect="000274B2">
      <w:headerReference w:type="default" r:id="rId20"/>
      <w:footerReference w:type="default" r:id="rId21"/>
      <w:headerReference w:type="first" r:id="rId22"/>
      <w:footerReference w:type="first" r:id="rId23"/>
      <w:pgSz w:w="11906" w:h="16838"/>
      <w:pgMar w:top="2215" w:right="1418" w:bottom="1418" w:left="1418"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6B81F" w14:textId="77777777" w:rsidR="004D65CC" w:rsidRDefault="004D65CC" w:rsidP="00812FCD">
      <w:r>
        <w:separator/>
      </w:r>
    </w:p>
    <w:p w14:paraId="47824F88" w14:textId="77777777" w:rsidR="004D65CC" w:rsidRDefault="004D65CC" w:rsidP="00812FCD"/>
  </w:endnote>
  <w:endnote w:type="continuationSeparator" w:id="0">
    <w:p w14:paraId="32175B55" w14:textId="77777777" w:rsidR="004D65CC" w:rsidRDefault="004D65CC" w:rsidP="00812FCD">
      <w:r>
        <w:continuationSeparator/>
      </w:r>
    </w:p>
    <w:p w14:paraId="45179AA1" w14:textId="77777777" w:rsidR="004D65CC" w:rsidRDefault="004D65CC" w:rsidP="00812F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F4531" w14:textId="4D502D20" w:rsidR="00C607C5" w:rsidRDefault="00D94B20" w:rsidP="00812FCD">
    <w:pPr>
      <w:pStyle w:val="Footer"/>
    </w:pPr>
    <w:r>
      <w:rPr>
        <w:noProof/>
      </w:rPr>
      <w:drawing>
        <wp:anchor distT="0" distB="0" distL="114300" distR="114300" simplePos="0" relativeHeight="251668480" behindDoc="1" locked="0" layoutInCell="1" allowOverlap="1" wp14:anchorId="0B9E1E37" wp14:editId="1DCC9650">
          <wp:simplePos x="0" y="0"/>
          <wp:positionH relativeFrom="page">
            <wp:posOffset>4600575</wp:posOffset>
          </wp:positionH>
          <wp:positionV relativeFrom="bottomMargin">
            <wp:posOffset>247650</wp:posOffset>
          </wp:positionV>
          <wp:extent cx="2714625" cy="381000"/>
          <wp:effectExtent l="0" t="0" r="0" b="0"/>
          <wp:wrapNone/>
          <wp:docPr id="2" name="Afbeelding 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4">
                    <a:hlinkClick r:id="rId1"/>
                  </pic:cNvPr>
                  <pic:cNvPicPr/>
                </pic:nvPicPr>
                <pic:blipFill rotWithShape="1">
                  <a:blip r:embed="rId2">
                    <a:extLst>
                      <a:ext uri="{28A0092B-C50C-407E-A947-70E740481C1C}">
                        <a14:useLocalDpi xmlns:a14="http://schemas.microsoft.com/office/drawing/2010/main" val="0"/>
                      </a:ext>
                    </a:extLst>
                  </a:blip>
                  <a:srcRect l="-1887" r="323" b="-2929"/>
                  <a:stretch/>
                </pic:blipFill>
                <pic:spPr bwMode="auto">
                  <a:xfrm>
                    <a:off x="0" y="0"/>
                    <a:ext cx="2719353" cy="38166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0E432A" w14:textId="7C94CB24" w:rsidR="00C607C5" w:rsidRDefault="000906EC" w:rsidP="000906EC">
    <w:pPr>
      <w:pStyle w:val="Footer"/>
      <w:tabs>
        <w:tab w:val="clear" w:pos="4536"/>
        <w:tab w:val="clear" w:pos="9072"/>
        <w:tab w:val="left" w:pos="5730"/>
      </w:tabs>
    </w:pPr>
    <w:r>
      <w:tab/>
    </w:r>
  </w:p>
  <w:p w14:paraId="20337E59" w14:textId="521FA493" w:rsidR="00C607C5" w:rsidRDefault="00C607C5" w:rsidP="00812F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66191" w14:textId="21582355" w:rsidR="000906EC" w:rsidRDefault="00D94B20">
    <w:pPr>
      <w:pStyle w:val="Footer"/>
    </w:pPr>
    <w:r>
      <w:rPr>
        <w:noProof/>
      </w:rPr>
      <w:drawing>
        <wp:anchor distT="0" distB="0" distL="114300" distR="114300" simplePos="0" relativeHeight="251666432" behindDoc="1" locked="0" layoutInCell="1" allowOverlap="1" wp14:anchorId="65776D9E" wp14:editId="109C3D61">
          <wp:simplePos x="0" y="0"/>
          <wp:positionH relativeFrom="page">
            <wp:posOffset>4657724</wp:posOffset>
          </wp:positionH>
          <wp:positionV relativeFrom="bottomMargin">
            <wp:posOffset>247649</wp:posOffset>
          </wp:positionV>
          <wp:extent cx="2676525" cy="370205"/>
          <wp:effectExtent l="0" t="0" r="0" b="0"/>
          <wp:wrapNone/>
          <wp:docPr id="24" name="Afbeelding 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Afbeelding 4">
                    <a:hlinkClick r:id="rId1"/>
                  </pic:cNvPr>
                  <pic:cNvPicPr/>
                </pic:nvPicPr>
                <pic:blipFill rotWithShape="1">
                  <a:blip r:embed="rId2">
                    <a:extLst>
                      <a:ext uri="{28A0092B-C50C-407E-A947-70E740481C1C}">
                        <a14:useLocalDpi xmlns:a14="http://schemas.microsoft.com/office/drawing/2010/main" val="0"/>
                      </a:ext>
                    </a:extLst>
                  </a:blip>
                  <a:srcRect l="252" r="-391" b="-14"/>
                  <a:stretch/>
                </pic:blipFill>
                <pic:spPr bwMode="auto">
                  <a:xfrm>
                    <a:off x="0" y="0"/>
                    <a:ext cx="2681194" cy="37085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49C2A" w14:textId="77777777" w:rsidR="004D65CC" w:rsidRDefault="004D65CC" w:rsidP="00812FCD">
      <w:bookmarkStart w:id="0" w:name="_Hlk138157772"/>
      <w:bookmarkEnd w:id="0"/>
      <w:r>
        <w:separator/>
      </w:r>
    </w:p>
    <w:p w14:paraId="1C27A857" w14:textId="77777777" w:rsidR="004D65CC" w:rsidRDefault="004D65CC" w:rsidP="00812FCD"/>
  </w:footnote>
  <w:footnote w:type="continuationSeparator" w:id="0">
    <w:p w14:paraId="7F7D29FA" w14:textId="77777777" w:rsidR="004D65CC" w:rsidRDefault="004D65CC" w:rsidP="00812FCD">
      <w:r>
        <w:continuationSeparator/>
      </w:r>
    </w:p>
    <w:p w14:paraId="7FC06AC8" w14:textId="77777777" w:rsidR="004D65CC" w:rsidRDefault="004D65CC" w:rsidP="00812F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830488"/>
      <w:docPartObj>
        <w:docPartGallery w:val="Page Numbers (Top of Page)"/>
        <w:docPartUnique/>
      </w:docPartObj>
    </w:sdtPr>
    <w:sdtContent>
      <w:p w14:paraId="31BEBDEA" w14:textId="1295DA7C" w:rsidR="00C607C5" w:rsidRPr="00BC6839" w:rsidRDefault="00B8659E" w:rsidP="00D95334">
        <w:pPr>
          <w:pStyle w:val="Header"/>
          <w:jc w:val="right"/>
        </w:pPr>
        <w:r>
          <w:rPr>
            <w:noProof/>
          </w:rPr>
          <w:drawing>
            <wp:anchor distT="0" distB="0" distL="114300" distR="114300" simplePos="0" relativeHeight="251664384" behindDoc="1" locked="0" layoutInCell="1" allowOverlap="1" wp14:anchorId="416C2D85" wp14:editId="3D90A52A">
              <wp:simplePos x="0" y="0"/>
              <wp:positionH relativeFrom="page">
                <wp:posOffset>0</wp:posOffset>
              </wp:positionH>
              <wp:positionV relativeFrom="page">
                <wp:posOffset>16287</wp:posOffset>
              </wp:positionV>
              <wp:extent cx="2437200" cy="964800"/>
              <wp:effectExtent l="0" t="0" r="1270" b="6985"/>
              <wp:wrapNone/>
              <wp:docPr id="21"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pic:cNvPicPr/>
                    </pic:nvPicPr>
                    <pic:blipFill>
                      <a:blip r:embed="rId1">
                        <a:extLst>
                          <a:ext uri="{28A0092B-C50C-407E-A947-70E740481C1C}">
                            <a14:useLocalDpi xmlns:a14="http://schemas.microsoft.com/office/drawing/2010/main" val="0"/>
                          </a:ext>
                        </a:extLst>
                      </a:blip>
                      <a:stretch>
                        <a:fillRect/>
                      </a:stretch>
                    </pic:blipFill>
                    <pic:spPr>
                      <a:xfrm>
                        <a:off x="0" y="0"/>
                        <a:ext cx="2437200" cy="964800"/>
                      </a:xfrm>
                      <a:prstGeom prst="rect">
                        <a:avLst/>
                      </a:prstGeom>
                    </pic:spPr>
                  </pic:pic>
                </a:graphicData>
              </a:graphic>
              <wp14:sizeRelH relativeFrom="margin">
                <wp14:pctWidth>0</wp14:pctWidth>
              </wp14:sizeRelH>
              <wp14:sizeRelV relativeFrom="margin">
                <wp14:pctHeight>0</wp14:pctHeight>
              </wp14:sizeRelV>
            </wp:anchor>
          </w:drawing>
        </w:r>
        <w:r w:rsidR="00635F25" w:rsidRPr="00BC6839">
          <w:fldChar w:fldCharType="begin"/>
        </w:r>
        <w:r w:rsidR="00635F25" w:rsidRPr="00BC6839">
          <w:instrText xml:space="preserve"> PAGE   \* MERGEFORMAT </w:instrText>
        </w:r>
        <w:r w:rsidR="00635F25" w:rsidRPr="00BC6839">
          <w:fldChar w:fldCharType="separate"/>
        </w:r>
        <w:r w:rsidR="00E368D0" w:rsidRPr="00BC6839">
          <w:rPr>
            <w:noProof/>
          </w:rPr>
          <w:t>2</w:t>
        </w:r>
        <w:r w:rsidR="00635F25" w:rsidRPr="00BC6839">
          <w:rPr>
            <w:noProof/>
          </w:rPr>
          <w:fldChar w:fldCharType="end"/>
        </w:r>
      </w:p>
    </w:sdtContent>
  </w:sdt>
  <w:p w14:paraId="7D889531" w14:textId="1AE1544A" w:rsidR="00C607C5" w:rsidRPr="00BC6839" w:rsidRDefault="00C607C5" w:rsidP="00D95334">
    <w:pPr>
      <w:pStyle w:val="Header"/>
      <w:jc w:val="right"/>
    </w:pPr>
  </w:p>
  <w:p w14:paraId="40924A90" w14:textId="1FC7BB6B" w:rsidR="00C607C5" w:rsidRPr="00D95334" w:rsidRDefault="00C607C5" w:rsidP="00D95334">
    <w:pPr>
      <w:pStyle w:val="Header"/>
      <w:jc w:val="right"/>
      <w:rPr>
        <w:color w:val="00C340" w:themeColor="accent1"/>
        <w:sz w:val="19"/>
        <w:szCs w:val="20"/>
      </w:rPr>
    </w:pPr>
  </w:p>
  <w:p w14:paraId="4743565F" w14:textId="7A29F3F4" w:rsidR="00C607C5" w:rsidRDefault="00C607C5" w:rsidP="00812FCD">
    <w:pPr>
      <w:pStyle w:val="Header"/>
    </w:pPr>
  </w:p>
  <w:p w14:paraId="7D554F1A" w14:textId="77777777" w:rsidR="00F3232B" w:rsidRDefault="00F3232B" w:rsidP="00812FC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DA3A" w14:textId="00DE6927" w:rsidR="00C607C5" w:rsidRDefault="00BF2AEE" w:rsidP="00812FCD">
    <w:pPr>
      <w:pStyle w:val="Header"/>
    </w:pPr>
    <w:r>
      <w:rPr>
        <w:noProof/>
      </w:rPr>
      <w:drawing>
        <wp:anchor distT="0" distB="0" distL="114300" distR="114300" simplePos="0" relativeHeight="251669504" behindDoc="0" locked="0" layoutInCell="1" allowOverlap="1" wp14:anchorId="59159439" wp14:editId="734B4382">
          <wp:simplePos x="0" y="0"/>
          <wp:positionH relativeFrom="page">
            <wp:posOffset>-932503</wp:posOffset>
          </wp:positionH>
          <wp:positionV relativeFrom="paragraph">
            <wp:posOffset>-360045</wp:posOffset>
          </wp:positionV>
          <wp:extent cx="10678737" cy="1376126"/>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0678737" cy="137612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6B18"/>
    <w:multiLevelType w:val="hybridMultilevel"/>
    <w:tmpl w:val="AC56D5B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1C32C8"/>
    <w:multiLevelType w:val="hybridMultilevel"/>
    <w:tmpl w:val="C3C4E670"/>
    <w:lvl w:ilvl="0" w:tplc="DA601956">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95406F"/>
    <w:multiLevelType w:val="hybridMultilevel"/>
    <w:tmpl w:val="40FA24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3C146B"/>
    <w:multiLevelType w:val="hybridMultilevel"/>
    <w:tmpl w:val="F97A81BC"/>
    <w:lvl w:ilvl="0" w:tplc="DA601956">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F1937F7"/>
    <w:multiLevelType w:val="hybridMultilevel"/>
    <w:tmpl w:val="94FE5BA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4317AFD"/>
    <w:multiLevelType w:val="hybridMultilevel"/>
    <w:tmpl w:val="326CB242"/>
    <w:lvl w:ilvl="0" w:tplc="FE64E024">
      <w:start w:val="1"/>
      <w:numFmt w:val="bullet"/>
      <w:pStyle w:val="ListParagraph"/>
      <w:lvlText w:val=""/>
      <w:lvlJc w:val="left"/>
      <w:pPr>
        <w:ind w:left="720" w:hanging="360"/>
      </w:pPr>
      <w:rPr>
        <w:rFonts w:ascii="Wingdings" w:hAnsi="Wingdings" w:hint="default"/>
        <w:color w:val="00C340" w:themeColor="accen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0D84D9D"/>
    <w:multiLevelType w:val="hybridMultilevel"/>
    <w:tmpl w:val="A6D23A7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D921BD6"/>
    <w:multiLevelType w:val="hybridMultilevel"/>
    <w:tmpl w:val="086C67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DC6771F"/>
    <w:multiLevelType w:val="hybridMultilevel"/>
    <w:tmpl w:val="7382A0E2"/>
    <w:lvl w:ilvl="0" w:tplc="2000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9A70B6"/>
    <w:multiLevelType w:val="hybridMultilevel"/>
    <w:tmpl w:val="9FCCD20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4026EE5"/>
    <w:multiLevelType w:val="hybridMultilevel"/>
    <w:tmpl w:val="31C49E2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F8A27CC"/>
    <w:multiLevelType w:val="hybridMultilevel"/>
    <w:tmpl w:val="F5E618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44289339">
    <w:abstractNumId w:val="2"/>
  </w:num>
  <w:num w:numId="2" w16cid:durableId="47920123">
    <w:abstractNumId w:val="9"/>
  </w:num>
  <w:num w:numId="3" w16cid:durableId="1026366762">
    <w:abstractNumId w:val="11"/>
  </w:num>
  <w:num w:numId="4" w16cid:durableId="527765309">
    <w:abstractNumId w:val="10"/>
  </w:num>
  <w:num w:numId="5" w16cid:durableId="1251965875">
    <w:abstractNumId w:val="7"/>
  </w:num>
  <w:num w:numId="6" w16cid:durableId="594753575">
    <w:abstractNumId w:val="4"/>
  </w:num>
  <w:num w:numId="7" w16cid:durableId="1443068847">
    <w:abstractNumId w:val="3"/>
  </w:num>
  <w:num w:numId="8" w16cid:durableId="1421950921">
    <w:abstractNumId w:val="1"/>
  </w:num>
  <w:num w:numId="9" w16cid:durableId="97262565">
    <w:abstractNumId w:val="0"/>
  </w:num>
  <w:num w:numId="10" w16cid:durableId="2077165712">
    <w:abstractNumId w:val="6"/>
  </w:num>
  <w:num w:numId="11" w16cid:durableId="1495222272">
    <w:abstractNumId w:val="5"/>
  </w:num>
  <w:num w:numId="12" w16cid:durableId="1508250317">
    <w:abstractNumId w:val="8"/>
  </w:num>
  <w:num w:numId="13" w16cid:durableId="12416018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DFA"/>
    <w:rsid w:val="000101B5"/>
    <w:rsid w:val="000274B2"/>
    <w:rsid w:val="000906EC"/>
    <w:rsid w:val="00091999"/>
    <w:rsid w:val="00092007"/>
    <w:rsid w:val="000C4AB3"/>
    <w:rsid w:val="00110433"/>
    <w:rsid w:val="0012009A"/>
    <w:rsid w:val="001267D2"/>
    <w:rsid w:val="0014196E"/>
    <w:rsid w:val="001610E1"/>
    <w:rsid w:val="001750C4"/>
    <w:rsid w:val="001A6C18"/>
    <w:rsid w:val="001D7331"/>
    <w:rsid w:val="001F3F26"/>
    <w:rsid w:val="002017B6"/>
    <w:rsid w:val="00217CD4"/>
    <w:rsid w:val="00281B32"/>
    <w:rsid w:val="002D1C90"/>
    <w:rsid w:val="002D47C3"/>
    <w:rsid w:val="002E0BDD"/>
    <w:rsid w:val="00310C19"/>
    <w:rsid w:val="00315EB7"/>
    <w:rsid w:val="003165E4"/>
    <w:rsid w:val="00330126"/>
    <w:rsid w:val="00341248"/>
    <w:rsid w:val="003614D3"/>
    <w:rsid w:val="003C1D0A"/>
    <w:rsid w:val="003E221F"/>
    <w:rsid w:val="00403E12"/>
    <w:rsid w:val="00404787"/>
    <w:rsid w:val="004102F0"/>
    <w:rsid w:val="00412E8E"/>
    <w:rsid w:val="00434A1D"/>
    <w:rsid w:val="00441D1E"/>
    <w:rsid w:val="00466926"/>
    <w:rsid w:val="0046774E"/>
    <w:rsid w:val="00486B00"/>
    <w:rsid w:val="004D65CC"/>
    <w:rsid w:val="004F069F"/>
    <w:rsid w:val="004F69BA"/>
    <w:rsid w:val="005019F3"/>
    <w:rsid w:val="005048AD"/>
    <w:rsid w:val="00516AF6"/>
    <w:rsid w:val="0053374C"/>
    <w:rsid w:val="00544D5B"/>
    <w:rsid w:val="00545661"/>
    <w:rsid w:val="00566EC4"/>
    <w:rsid w:val="005C5E0F"/>
    <w:rsid w:val="005C7121"/>
    <w:rsid w:val="00610612"/>
    <w:rsid w:val="00621752"/>
    <w:rsid w:val="00635F25"/>
    <w:rsid w:val="00636E2C"/>
    <w:rsid w:val="00647364"/>
    <w:rsid w:val="00651A67"/>
    <w:rsid w:val="00673274"/>
    <w:rsid w:val="006809D3"/>
    <w:rsid w:val="00692BED"/>
    <w:rsid w:val="00697690"/>
    <w:rsid w:val="006E6EFB"/>
    <w:rsid w:val="006F4247"/>
    <w:rsid w:val="0071262E"/>
    <w:rsid w:val="0071477B"/>
    <w:rsid w:val="007215EF"/>
    <w:rsid w:val="00734F10"/>
    <w:rsid w:val="00741556"/>
    <w:rsid w:val="00745871"/>
    <w:rsid w:val="007753EE"/>
    <w:rsid w:val="00777CCE"/>
    <w:rsid w:val="00795DDD"/>
    <w:rsid w:val="007A60BF"/>
    <w:rsid w:val="007D2581"/>
    <w:rsid w:val="007D627C"/>
    <w:rsid w:val="007E100C"/>
    <w:rsid w:val="00812FCD"/>
    <w:rsid w:val="00850DFA"/>
    <w:rsid w:val="00850F1D"/>
    <w:rsid w:val="0093463A"/>
    <w:rsid w:val="0093556F"/>
    <w:rsid w:val="00941062"/>
    <w:rsid w:val="00950C24"/>
    <w:rsid w:val="009B1FD4"/>
    <w:rsid w:val="00A045BE"/>
    <w:rsid w:val="00A10C7F"/>
    <w:rsid w:val="00A80179"/>
    <w:rsid w:val="00A84596"/>
    <w:rsid w:val="00AA4A43"/>
    <w:rsid w:val="00AE46B6"/>
    <w:rsid w:val="00AE5EA0"/>
    <w:rsid w:val="00B15B89"/>
    <w:rsid w:val="00B8659E"/>
    <w:rsid w:val="00B8678E"/>
    <w:rsid w:val="00BB4B49"/>
    <w:rsid w:val="00BC6839"/>
    <w:rsid w:val="00BF1684"/>
    <w:rsid w:val="00BF2AEE"/>
    <w:rsid w:val="00BF3D9D"/>
    <w:rsid w:val="00BF7889"/>
    <w:rsid w:val="00C12809"/>
    <w:rsid w:val="00C607C5"/>
    <w:rsid w:val="00C616E5"/>
    <w:rsid w:val="00C930F1"/>
    <w:rsid w:val="00CB2645"/>
    <w:rsid w:val="00CC3CA1"/>
    <w:rsid w:val="00CC4721"/>
    <w:rsid w:val="00D20AA0"/>
    <w:rsid w:val="00D50E35"/>
    <w:rsid w:val="00D5636E"/>
    <w:rsid w:val="00D930D6"/>
    <w:rsid w:val="00D94B20"/>
    <w:rsid w:val="00D95334"/>
    <w:rsid w:val="00DA74AE"/>
    <w:rsid w:val="00DF135D"/>
    <w:rsid w:val="00E33007"/>
    <w:rsid w:val="00E368D0"/>
    <w:rsid w:val="00E5277F"/>
    <w:rsid w:val="00E57206"/>
    <w:rsid w:val="00E6425B"/>
    <w:rsid w:val="00EB5364"/>
    <w:rsid w:val="00EC1A8F"/>
    <w:rsid w:val="00EF46D1"/>
    <w:rsid w:val="00F1028A"/>
    <w:rsid w:val="00F1353A"/>
    <w:rsid w:val="00F30293"/>
    <w:rsid w:val="00F3232B"/>
    <w:rsid w:val="00F51247"/>
    <w:rsid w:val="00F5776D"/>
    <w:rsid w:val="00F6430D"/>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7A6D2"/>
  <w15:docId w15:val="{ECE70EAC-10A4-40F9-B904-ECABFB6D0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2F0"/>
    <w:rPr>
      <w:szCs w:val="21"/>
      <w:lang w:val="it-IT"/>
    </w:rPr>
  </w:style>
  <w:style w:type="paragraph" w:styleId="Heading1">
    <w:name w:val="heading 1"/>
    <w:basedOn w:val="Normal"/>
    <w:next w:val="Normal"/>
    <w:link w:val="Heading1Char"/>
    <w:uiPriority w:val="9"/>
    <w:qFormat/>
    <w:rsid w:val="00A80179"/>
    <w:pPr>
      <w:keepNext/>
      <w:keepLines/>
      <w:spacing w:before="480" w:after="0" w:line="240" w:lineRule="auto"/>
      <w:outlineLvl w:val="0"/>
    </w:pPr>
    <w:rPr>
      <w:rFonts w:ascii="Arial" w:eastAsiaTheme="majorEastAsia" w:hAnsi="Arial" w:cs="Arial"/>
      <w:b/>
      <w:bCs/>
      <w:color w:val="000000" w:themeColor="text1"/>
      <w:sz w:val="52"/>
      <w:szCs w:val="52"/>
      <w:lang w:val="fr-FR"/>
    </w:rPr>
  </w:style>
  <w:style w:type="paragraph" w:styleId="Heading2">
    <w:name w:val="heading 2"/>
    <w:basedOn w:val="NoSpacing"/>
    <w:next w:val="Normal"/>
    <w:link w:val="Heading2Char"/>
    <w:uiPriority w:val="9"/>
    <w:unhideWhenUsed/>
    <w:qFormat/>
    <w:rsid w:val="00A80179"/>
    <w:pPr>
      <w:spacing w:before="240" w:after="120"/>
      <w:outlineLvl w:val="1"/>
    </w:pPr>
    <w:rPr>
      <w:rFonts w:cs="Arial"/>
      <w:color w:val="000082" w:themeColor="text2"/>
      <w:sz w:val="28"/>
      <w:szCs w:val="28"/>
      <w:lang w:val="it-IT"/>
    </w:rPr>
  </w:style>
  <w:style w:type="paragraph" w:styleId="Heading3">
    <w:name w:val="heading 3"/>
    <w:basedOn w:val="Normal"/>
    <w:next w:val="Normal"/>
    <w:link w:val="Heading3Char"/>
    <w:uiPriority w:val="9"/>
    <w:unhideWhenUsed/>
    <w:qFormat/>
    <w:rsid w:val="00A80179"/>
    <w:pPr>
      <w:keepNext/>
      <w:keepLines/>
      <w:spacing w:before="200" w:after="60"/>
      <w:outlineLvl w:val="2"/>
    </w:pPr>
    <w:rPr>
      <w:rFonts w:ascii="Arial" w:hAnsi="Arial" w:cs="Arial"/>
      <w:color w:val="000082" w:themeColor="text2"/>
      <w:sz w:val="24"/>
      <w:szCs w:val="24"/>
      <w:lang w:val="fr-FR"/>
    </w:rPr>
  </w:style>
  <w:style w:type="paragraph" w:styleId="Heading4">
    <w:name w:val="heading 4"/>
    <w:basedOn w:val="Normal"/>
    <w:next w:val="Normal"/>
    <w:link w:val="Heading4Char"/>
    <w:uiPriority w:val="9"/>
    <w:semiHidden/>
    <w:unhideWhenUsed/>
    <w:qFormat/>
    <w:rsid w:val="00A80179"/>
    <w:pPr>
      <w:keepNext/>
      <w:keepLines/>
      <w:spacing w:before="40" w:after="0"/>
      <w:outlineLvl w:val="3"/>
    </w:pPr>
    <w:rPr>
      <w:rFonts w:asciiTheme="minorBidi" w:eastAsiaTheme="majorEastAsia" w:hAnsiTheme="minorBidi" w:cstheme="majorBidi"/>
      <w:iCs/>
      <w:color w:val="00C340"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926"/>
    <w:pPr>
      <w:tabs>
        <w:tab w:val="center" w:pos="4536"/>
        <w:tab w:val="right" w:pos="9072"/>
      </w:tabs>
      <w:spacing w:after="0" w:line="240" w:lineRule="auto"/>
    </w:pPr>
  </w:style>
  <w:style w:type="character" w:customStyle="1" w:styleId="HeaderChar">
    <w:name w:val="Header Char"/>
    <w:basedOn w:val="DefaultParagraphFont"/>
    <w:link w:val="Header"/>
    <w:uiPriority w:val="99"/>
    <w:rsid w:val="00466926"/>
  </w:style>
  <w:style w:type="paragraph" w:styleId="Footer">
    <w:name w:val="footer"/>
    <w:basedOn w:val="Normal"/>
    <w:link w:val="FooterChar"/>
    <w:uiPriority w:val="99"/>
    <w:unhideWhenUsed/>
    <w:rsid w:val="00466926"/>
    <w:pPr>
      <w:tabs>
        <w:tab w:val="center" w:pos="4536"/>
        <w:tab w:val="right" w:pos="9072"/>
      </w:tabs>
      <w:spacing w:after="0" w:line="240" w:lineRule="auto"/>
    </w:pPr>
  </w:style>
  <w:style w:type="character" w:customStyle="1" w:styleId="FooterChar">
    <w:name w:val="Footer Char"/>
    <w:basedOn w:val="DefaultParagraphFont"/>
    <w:link w:val="Footer"/>
    <w:uiPriority w:val="99"/>
    <w:rsid w:val="00466926"/>
  </w:style>
  <w:style w:type="paragraph" w:styleId="BalloonText">
    <w:name w:val="Balloon Text"/>
    <w:basedOn w:val="Normal"/>
    <w:link w:val="BalloonTextChar"/>
    <w:uiPriority w:val="99"/>
    <w:semiHidden/>
    <w:unhideWhenUsed/>
    <w:rsid w:val="00466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926"/>
    <w:rPr>
      <w:rFonts w:ascii="Tahoma" w:hAnsi="Tahoma" w:cs="Tahoma"/>
      <w:sz w:val="16"/>
      <w:szCs w:val="16"/>
    </w:rPr>
  </w:style>
  <w:style w:type="paragraph" w:styleId="NoSpacing">
    <w:name w:val="No Spacing"/>
    <w:uiPriority w:val="1"/>
    <w:rsid w:val="00BF7889"/>
    <w:pPr>
      <w:spacing w:after="0"/>
    </w:pPr>
    <w:rPr>
      <w:rFonts w:ascii="Arial" w:hAnsi="Arial"/>
      <w:sz w:val="20"/>
    </w:rPr>
  </w:style>
  <w:style w:type="character" w:customStyle="1" w:styleId="Heading1Char">
    <w:name w:val="Heading 1 Char"/>
    <w:basedOn w:val="DefaultParagraphFont"/>
    <w:link w:val="Heading1"/>
    <w:uiPriority w:val="9"/>
    <w:rsid w:val="00A80179"/>
    <w:rPr>
      <w:rFonts w:ascii="Arial" w:eastAsiaTheme="majorEastAsia" w:hAnsi="Arial" w:cs="Arial"/>
      <w:b/>
      <w:bCs/>
      <w:color w:val="000000" w:themeColor="text1"/>
      <w:sz w:val="52"/>
      <w:szCs w:val="52"/>
      <w:lang w:val="fr-FR"/>
    </w:rPr>
  </w:style>
  <w:style w:type="paragraph" w:styleId="Subtitle">
    <w:name w:val="Subtitle"/>
    <w:basedOn w:val="Normal"/>
    <w:next w:val="Normal"/>
    <w:link w:val="SubtitleChar"/>
    <w:uiPriority w:val="11"/>
    <w:qFormat/>
    <w:rsid w:val="00A80179"/>
    <w:pPr>
      <w:numPr>
        <w:ilvl w:val="1"/>
      </w:numPr>
      <w:spacing w:before="120" w:after="180"/>
    </w:pPr>
    <w:rPr>
      <w:rFonts w:ascii="Georgia" w:eastAsiaTheme="majorEastAsia" w:hAnsi="Georgia" w:cs="Arial"/>
      <w:color w:val="00C340" w:themeColor="accent1"/>
      <w:sz w:val="36"/>
      <w:szCs w:val="36"/>
      <w:lang w:val="fr-FR"/>
    </w:rPr>
  </w:style>
  <w:style w:type="character" w:customStyle="1" w:styleId="SubtitleChar">
    <w:name w:val="Subtitle Char"/>
    <w:basedOn w:val="DefaultParagraphFont"/>
    <w:link w:val="Subtitle"/>
    <w:uiPriority w:val="11"/>
    <w:rsid w:val="00A80179"/>
    <w:rPr>
      <w:rFonts w:ascii="Georgia" w:eastAsiaTheme="majorEastAsia" w:hAnsi="Georgia" w:cs="Arial"/>
      <w:color w:val="00C340" w:themeColor="accent1"/>
      <w:sz w:val="36"/>
      <w:szCs w:val="36"/>
      <w:lang w:val="fr-FR"/>
    </w:rPr>
  </w:style>
  <w:style w:type="character" w:customStyle="1" w:styleId="Heading2Char">
    <w:name w:val="Heading 2 Char"/>
    <w:basedOn w:val="DefaultParagraphFont"/>
    <w:link w:val="Heading2"/>
    <w:uiPriority w:val="9"/>
    <w:rsid w:val="00A80179"/>
    <w:rPr>
      <w:rFonts w:ascii="Arial" w:hAnsi="Arial" w:cs="Arial"/>
      <w:color w:val="000082" w:themeColor="text2"/>
      <w:sz w:val="28"/>
      <w:szCs w:val="28"/>
      <w:lang w:val="it-IT"/>
    </w:rPr>
  </w:style>
  <w:style w:type="character" w:customStyle="1" w:styleId="Heading3Char">
    <w:name w:val="Heading 3 Char"/>
    <w:basedOn w:val="DefaultParagraphFont"/>
    <w:link w:val="Heading3"/>
    <w:uiPriority w:val="9"/>
    <w:rsid w:val="00A80179"/>
    <w:rPr>
      <w:rFonts w:ascii="Arial" w:hAnsi="Arial" w:cs="Arial"/>
      <w:color w:val="000082" w:themeColor="text2"/>
      <w:sz w:val="24"/>
      <w:szCs w:val="24"/>
      <w:lang w:val="fr-FR"/>
    </w:rPr>
  </w:style>
  <w:style w:type="paragraph" w:styleId="IntenseQuote">
    <w:name w:val="Intense Quote"/>
    <w:basedOn w:val="Normal"/>
    <w:next w:val="Normal"/>
    <w:link w:val="IntenseQuoteChar"/>
    <w:uiPriority w:val="30"/>
    <w:qFormat/>
    <w:rsid w:val="00A80179"/>
    <w:pPr>
      <w:spacing w:before="360" w:after="360" w:line="360" w:lineRule="auto"/>
      <w:ind w:left="2832" w:right="864"/>
    </w:pPr>
    <w:rPr>
      <w:rFonts w:ascii="Georgia" w:hAnsi="Georgia"/>
      <w:i/>
      <w:iCs/>
      <w:color w:val="00C340" w:themeColor="accent1"/>
      <w:sz w:val="28"/>
      <w:szCs w:val="28"/>
      <w:lang w:val="fr-FR"/>
    </w:rPr>
  </w:style>
  <w:style w:type="character" w:customStyle="1" w:styleId="IntenseQuoteChar">
    <w:name w:val="Intense Quote Char"/>
    <w:basedOn w:val="DefaultParagraphFont"/>
    <w:link w:val="IntenseQuote"/>
    <w:uiPriority w:val="30"/>
    <w:rsid w:val="00A80179"/>
    <w:rPr>
      <w:rFonts w:ascii="Georgia" w:hAnsi="Georgia"/>
      <w:i/>
      <w:iCs/>
      <w:color w:val="00C340" w:themeColor="accent1"/>
      <w:sz w:val="28"/>
      <w:szCs w:val="28"/>
      <w:lang w:val="fr-FR"/>
    </w:rPr>
  </w:style>
  <w:style w:type="paragraph" w:styleId="ListParagraph">
    <w:name w:val="List Paragraph"/>
    <w:basedOn w:val="Normal"/>
    <w:uiPriority w:val="34"/>
    <w:qFormat/>
    <w:rsid w:val="00BC6839"/>
    <w:pPr>
      <w:numPr>
        <w:numId w:val="11"/>
      </w:numPr>
      <w:contextualSpacing/>
    </w:pPr>
  </w:style>
  <w:style w:type="character" w:customStyle="1" w:styleId="Heading4Char">
    <w:name w:val="Heading 4 Char"/>
    <w:basedOn w:val="DefaultParagraphFont"/>
    <w:link w:val="Heading4"/>
    <w:uiPriority w:val="9"/>
    <w:semiHidden/>
    <w:rsid w:val="00A80179"/>
    <w:rPr>
      <w:rFonts w:asciiTheme="minorBidi" w:eastAsiaTheme="majorEastAsia" w:hAnsiTheme="minorBidi" w:cstheme="majorBidi"/>
      <w:iCs/>
      <w:color w:val="00C340" w:themeColor="accent1"/>
      <w:sz w:val="24"/>
      <w:szCs w:val="21"/>
      <w:lang w:val="it-IT"/>
    </w:rPr>
  </w:style>
  <w:style w:type="character" w:styleId="Hyperlink">
    <w:name w:val="Hyperlink"/>
    <w:basedOn w:val="DefaultParagraphFont"/>
    <w:uiPriority w:val="99"/>
    <w:unhideWhenUsed/>
    <w:rsid w:val="00850DFA"/>
    <w:rPr>
      <w:color w:val="303591" w:themeColor="hyperlink"/>
      <w:u w:val="single"/>
    </w:rPr>
  </w:style>
  <w:style w:type="character" w:styleId="UnresolvedMention">
    <w:name w:val="Unresolved Mention"/>
    <w:basedOn w:val="DefaultParagraphFont"/>
    <w:uiPriority w:val="99"/>
    <w:semiHidden/>
    <w:unhideWhenUsed/>
    <w:rsid w:val="00850DFA"/>
    <w:rPr>
      <w:color w:val="605E5C"/>
      <w:shd w:val="clear" w:color="auto" w:fill="E1DFDD"/>
    </w:rPr>
  </w:style>
  <w:style w:type="character" w:styleId="Strong">
    <w:name w:val="Strong"/>
    <w:basedOn w:val="DefaultParagraphFont"/>
    <w:uiPriority w:val="22"/>
    <w:qFormat/>
    <w:rsid w:val="00EF46D1"/>
    <w:rPr>
      <w:b/>
      <w:bCs/>
    </w:rPr>
  </w:style>
  <w:style w:type="character" w:styleId="FollowedHyperlink">
    <w:name w:val="FollowedHyperlink"/>
    <w:basedOn w:val="DefaultParagraphFont"/>
    <w:uiPriority w:val="99"/>
    <w:semiHidden/>
    <w:unhideWhenUsed/>
    <w:rsid w:val="00651A67"/>
    <w:rPr>
      <w:color w:val="FF3C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369958">
      <w:bodyDiv w:val="1"/>
      <w:marLeft w:val="0"/>
      <w:marRight w:val="0"/>
      <w:marTop w:val="0"/>
      <w:marBottom w:val="0"/>
      <w:divBdr>
        <w:top w:val="none" w:sz="0" w:space="0" w:color="auto"/>
        <w:left w:val="none" w:sz="0" w:space="0" w:color="auto"/>
        <w:bottom w:val="none" w:sz="0" w:space="0" w:color="auto"/>
        <w:right w:val="none" w:sz="0" w:space="0" w:color="auto"/>
      </w:divBdr>
    </w:div>
    <w:div w:id="624392755">
      <w:bodyDiv w:val="1"/>
      <w:marLeft w:val="0"/>
      <w:marRight w:val="0"/>
      <w:marTop w:val="0"/>
      <w:marBottom w:val="0"/>
      <w:divBdr>
        <w:top w:val="none" w:sz="0" w:space="0" w:color="auto"/>
        <w:left w:val="none" w:sz="0" w:space="0" w:color="auto"/>
        <w:bottom w:val="none" w:sz="0" w:space="0" w:color="auto"/>
        <w:right w:val="none" w:sz="0" w:space="0" w:color="auto"/>
      </w:divBdr>
    </w:div>
    <w:div w:id="718357108">
      <w:bodyDiv w:val="1"/>
      <w:marLeft w:val="0"/>
      <w:marRight w:val="0"/>
      <w:marTop w:val="0"/>
      <w:marBottom w:val="0"/>
      <w:divBdr>
        <w:top w:val="none" w:sz="0" w:space="0" w:color="auto"/>
        <w:left w:val="none" w:sz="0" w:space="0" w:color="auto"/>
        <w:bottom w:val="none" w:sz="0" w:space="0" w:color="auto"/>
        <w:right w:val="none" w:sz="0" w:space="0" w:color="auto"/>
      </w:divBdr>
    </w:div>
    <w:div w:id="813982104">
      <w:bodyDiv w:val="1"/>
      <w:marLeft w:val="0"/>
      <w:marRight w:val="0"/>
      <w:marTop w:val="0"/>
      <w:marBottom w:val="0"/>
      <w:divBdr>
        <w:top w:val="none" w:sz="0" w:space="0" w:color="auto"/>
        <w:left w:val="none" w:sz="0" w:space="0" w:color="auto"/>
        <w:bottom w:val="none" w:sz="0" w:space="0" w:color="auto"/>
        <w:right w:val="none" w:sz="0" w:space="0" w:color="auto"/>
      </w:divBdr>
    </w:div>
    <w:div w:id="1102190438">
      <w:bodyDiv w:val="1"/>
      <w:marLeft w:val="0"/>
      <w:marRight w:val="0"/>
      <w:marTop w:val="0"/>
      <w:marBottom w:val="0"/>
      <w:divBdr>
        <w:top w:val="none" w:sz="0" w:space="0" w:color="auto"/>
        <w:left w:val="none" w:sz="0" w:space="0" w:color="auto"/>
        <w:bottom w:val="none" w:sz="0" w:space="0" w:color="auto"/>
        <w:right w:val="none" w:sz="0" w:space="0" w:color="auto"/>
      </w:divBdr>
    </w:div>
    <w:div w:id="1154950080">
      <w:bodyDiv w:val="1"/>
      <w:marLeft w:val="0"/>
      <w:marRight w:val="0"/>
      <w:marTop w:val="0"/>
      <w:marBottom w:val="0"/>
      <w:divBdr>
        <w:top w:val="none" w:sz="0" w:space="0" w:color="auto"/>
        <w:left w:val="none" w:sz="0" w:space="0" w:color="auto"/>
        <w:bottom w:val="none" w:sz="0" w:space="0" w:color="auto"/>
        <w:right w:val="none" w:sz="0" w:space="0" w:color="auto"/>
      </w:divBdr>
    </w:div>
    <w:div w:id="1527448049">
      <w:bodyDiv w:val="1"/>
      <w:marLeft w:val="0"/>
      <w:marRight w:val="0"/>
      <w:marTop w:val="0"/>
      <w:marBottom w:val="0"/>
      <w:divBdr>
        <w:top w:val="none" w:sz="0" w:space="0" w:color="auto"/>
        <w:left w:val="none" w:sz="0" w:space="0" w:color="auto"/>
        <w:bottom w:val="none" w:sz="0" w:space="0" w:color="auto"/>
        <w:right w:val="none" w:sz="0" w:space="0" w:color="auto"/>
      </w:divBdr>
    </w:div>
    <w:div w:id="1971592007">
      <w:bodyDiv w:val="1"/>
      <w:marLeft w:val="0"/>
      <w:marRight w:val="0"/>
      <w:marTop w:val="0"/>
      <w:marBottom w:val="0"/>
      <w:divBdr>
        <w:top w:val="none" w:sz="0" w:space="0" w:color="auto"/>
        <w:left w:val="none" w:sz="0" w:space="0" w:color="auto"/>
        <w:bottom w:val="none" w:sz="0" w:space="0" w:color="auto"/>
        <w:right w:val="none" w:sz="0" w:space="0" w:color="auto"/>
      </w:divBdr>
    </w:div>
    <w:div w:id="211898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tea4.org/podays2026/registration.html" TargetMode="External"/><Relationship Id="rId18" Type="http://schemas.openxmlformats.org/officeDocument/2006/relationships/hyperlink" Target="mailto:info@itea4.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itea4.org/podays2026/getting-started.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tea4.org/vision-and-mission.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tea4.or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itea4.org/podays2026"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itea4.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tea4.org/podays2026/getting-started.html"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eurekanetwork.org/"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eurekanetwork.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oes/Downloads/ITEA%204%20Word%20template.dotx" TargetMode="External"/></Relationships>
</file>

<file path=word/theme/theme1.xml><?xml version="1.0" encoding="utf-8"?>
<a:theme xmlns:a="http://schemas.openxmlformats.org/drawingml/2006/main" name="Office Theme">
  <a:themeElements>
    <a:clrScheme name="ITEA 4">
      <a:dk1>
        <a:srgbClr val="000000"/>
      </a:dk1>
      <a:lt1>
        <a:srgbClr val="FFFFFF"/>
      </a:lt1>
      <a:dk2>
        <a:srgbClr val="000082"/>
      </a:dk2>
      <a:lt2>
        <a:srgbClr val="FFFFFF"/>
      </a:lt2>
      <a:accent1>
        <a:srgbClr val="00C340"/>
      </a:accent1>
      <a:accent2>
        <a:srgbClr val="0648B9"/>
      </a:accent2>
      <a:accent3>
        <a:srgbClr val="FF3C00"/>
      </a:accent3>
      <a:accent4>
        <a:srgbClr val="D9D9D9"/>
      </a:accent4>
      <a:accent5>
        <a:srgbClr val="FDADD9"/>
      </a:accent5>
      <a:accent6>
        <a:srgbClr val="67E7CA"/>
      </a:accent6>
      <a:hlink>
        <a:srgbClr val="303591"/>
      </a:hlink>
      <a:folHlink>
        <a:srgbClr val="FF3C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E75599DC15654CB3473EE5DD32CA1F" ma:contentTypeVersion="21" ma:contentTypeDescription="Een nieuw document maken." ma:contentTypeScope="" ma:versionID="955ae31e750e59bb9e02e9526b983945">
  <xsd:schema xmlns:xsd="http://www.w3.org/2001/XMLSchema" xmlns:xs="http://www.w3.org/2001/XMLSchema" xmlns:p="http://schemas.microsoft.com/office/2006/metadata/properties" xmlns:ns2="84afe602-0ecd-42f9-9b8e-dd969fee2b19" xmlns:ns3="34da4786-fedd-4d71-8ced-16bfa63b5200" targetNamespace="http://schemas.microsoft.com/office/2006/metadata/properties" ma:root="true" ma:fieldsID="dcfb74410779a16600e3bed3090fd3c1" ns2:_="" ns3:_="">
    <xsd:import namespace="84afe602-0ecd-42f9-9b8e-dd969fee2b19"/>
    <xsd:import namespace="34da4786-fedd-4d71-8ced-16bfa63b52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fe602-0ecd-42f9-9b8e-dd969fee2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e33cf5d9-a986-4f9d-98e7-154fb2b2e1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da4786-fedd-4d71-8ced-16bfa63b5200"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e771df1a-27df-40aa-a35f-926b94019640}" ma:internalName="TaxCatchAll" ma:showField="CatchAllData" ma:web="34da4786-fedd-4d71-8ced-16bfa63b52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4da4786-fedd-4d71-8ced-16bfa63b5200" xsi:nil="true"/>
    <lcf76f155ced4ddcb4097134ff3c332f xmlns="84afe602-0ecd-42f9-9b8e-dd969fee2b1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D50BD7-7DB0-4792-8834-3BCEE98F4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fe602-0ecd-42f9-9b8e-dd969fee2b19"/>
    <ds:schemaRef ds:uri="34da4786-fedd-4d71-8ced-16bfa63b5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543BBD-6814-4F22-8253-7B55CE03C124}">
  <ds:schemaRefs>
    <ds:schemaRef ds:uri="http://schemas.microsoft.com/office/2006/metadata/properties"/>
    <ds:schemaRef ds:uri="http://schemas.microsoft.com/office/infopath/2007/PartnerControls"/>
    <ds:schemaRef ds:uri="34da4786-fedd-4d71-8ced-16bfa63b5200"/>
    <ds:schemaRef ds:uri="84afe602-0ecd-42f9-9b8e-dd969fee2b19"/>
  </ds:schemaRefs>
</ds:datastoreItem>
</file>

<file path=customXml/itemProps3.xml><?xml version="1.0" encoding="utf-8"?>
<ds:datastoreItem xmlns:ds="http://schemas.openxmlformats.org/officeDocument/2006/customXml" ds:itemID="{B2E3B50E-4B48-41BC-9109-F70F47E454F3}">
  <ds:schemaRefs>
    <ds:schemaRef ds:uri="http://schemas.openxmlformats.org/officeDocument/2006/bibliography"/>
  </ds:schemaRefs>
</ds:datastoreItem>
</file>

<file path=customXml/itemProps4.xml><?xml version="1.0" encoding="utf-8"?>
<ds:datastoreItem xmlns:ds="http://schemas.openxmlformats.org/officeDocument/2006/customXml" ds:itemID="{4BA2E40E-125B-4934-9F95-D7D1CA3AF0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ITEA 4 Word template.dotx</Template>
  <TotalTime>1</TotalTime>
  <Pages>2</Pages>
  <Words>661</Words>
  <Characters>3773</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Loes van den Borne</dc:creator>
  <cp:lastModifiedBy>Loes van den Borne | Leergeld Veldhoven &amp; De Kempen</cp:lastModifiedBy>
  <cp:revision>4</cp:revision>
  <cp:lastPrinted>2026-05-19T19:42:00Z</cp:lastPrinted>
  <dcterms:created xsi:type="dcterms:W3CDTF">2026-05-19T19:42:00Z</dcterms:created>
  <dcterms:modified xsi:type="dcterms:W3CDTF">2026-05-21T14:54:00Z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0x01010051E75599DC15654CB3473EE5DD32CA1F</vt:lpwstr>
  </property>
  <property fmtid="{D5CDD505-2E9C-101B-9397-08002B2CF9AE}" pid="3" name="MediaServiceImageTags">
    <vt:lpwstr/>
  </property>
</Properties>
</file>