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9A778" w14:textId="77777777" w:rsidR="00740106" w:rsidRPr="00515EAA" w:rsidRDefault="00740106" w:rsidP="00740106">
      <w:pPr>
        <w:pStyle w:val="Heading1"/>
      </w:pPr>
      <w:r w:rsidRPr="00515EAA">
        <w:t>Press release</w:t>
      </w:r>
    </w:p>
    <w:p w14:paraId="41AA89CD" w14:textId="77777777" w:rsidR="009207BE" w:rsidRPr="00515EAA" w:rsidRDefault="009207BE" w:rsidP="009207BE">
      <w:pPr>
        <w:pStyle w:val="Subtitle"/>
        <w:rPr>
          <w:sz w:val="28"/>
        </w:rPr>
      </w:pPr>
      <w:r w:rsidRPr="00515EAA">
        <w:rPr>
          <w:sz w:val="28"/>
        </w:rPr>
        <w:t>ITEA Event 2018 as part of the EUREKA Innovation Days</w:t>
      </w:r>
      <w:r w:rsidRPr="00515EAA">
        <w:rPr>
          <w:sz w:val="28"/>
        </w:rPr>
        <w:br/>
        <w:t>22-24 May, Helsinki</w:t>
      </w:r>
    </w:p>
    <w:p w14:paraId="467543D5" w14:textId="77777777" w:rsidR="002E0BDD" w:rsidRPr="00515EAA" w:rsidRDefault="002E0BDD" w:rsidP="00DA74AE">
      <w:pPr>
        <w:pStyle w:val="NoSpacing"/>
        <w:pBdr>
          <w:bottom w:val="single" w:sz="4" w:space="1" w:color="00A651" w:themeColor="accent1"/>
        </w:pBdr>
        <w:spacing w:line="240" w:lineRule="auto"/>
        <w:rPr>
          <w:sz w:val="2"/>
          <w:szCs w:val="2"/>
          <w:lang w:val="en-GB"/>
        </w:rPr>
      </w:pPr>
    </w:p>
    <w:p w14:paraId="1BB80B5D" w14:textId="77777777" w:rsidR="00DE12EF" w:rsidRPr="00515EAA" w:rsidRDefault="00DE12EF">
      <w:pPr>
        <w:spacing w:before="0" w:after="200" w:line="276" w:lineRule="auto"/>
      </w:pPr>
    </w:p>
    <w:p w14:paraId="7E989F1C" w14:textId="77777777" w:rsidR="00822625" w:rsidRPr="00822625" w:rsidRDefault="00822625" w:rsidP="00822625">
      <w:pPr>
        <w:spacing w:after="0"/>
        <w:rPr>
          <w:rFonts w:cs="Arial"/>
          <w:i/>
          <w:spacing w:val="0"/>
          <w:sz w:val="18"/>
          <w:szCs w:val="22"/>
        </w:rPr>
      </w:pPr>
      <w:r w:rsidRPr="00822625">
        <w:rPr>
          <w:rFonts w:cs="Arial"/>
          <w:b/>
          <w:sz w:val="32"/>
          <w:szCs w:val="36"/>
        </w:rPr>
        <w:t>EUREKA Innovation Days – the Power of Collaboration</w:t>
      </w:r>
    </w:p>
    <w:p w14:paraId="401CFB72" w14:textId="77777777" w:rsidR="00822625" w:rsidRPr="00CD2BDC" w:rsidRDefault="00822625" w:rsidP="00CD2BDC">
      <w:pPr>
        <w:pStyle w:val="BodyText"/>
        <w:rPr>
          <w:i/>
          <w:szCs w:val="22"/>
        </w:rPr>
      </w:pPr>
      <w:r w:rsidRPr="00CD2BDC">
        <w:rPr>
          <w:i/>
        </w:rPr>
        <w:t xml:space="preserve">This year, ITEA, the EUREKA Cluster on Software Innovation, lined up with the Finnish EUREKA Chairmanship team and all other EUREKA Clusters, and co-located its annual ITEA Event on 24 May with the EUREKA Innovation Days 2018 (22-24 May) in Helsinki. </w:t>
      </w:r>
      <w:r w:rsidRPr="00CD2BDC">
        <w:rPr>
          <w:i/>
          <w:szCs w:val="22"/>
        </w:rPr>
        <w:t xml:space="preserve"> The EUREKA Innovation Days were all about ‘the power of collaboration’, a theme underlined by </w:t>
      </w:r>
      <w:r w:rsidRPr="00CD2BDC">
        <w:rPr>
          <w:i/>
        </w:rPr>
        <w:t>EUREKA high-level group Chairman, Heikki Uusi-Honko, who cited the venue of the Finlandia Hall as the place where the Helsinki treaty of 1975 was signed “when, in the middle of the Cold War, East and West sat here at the same table.”</w:t>
      </w:r>
      <w:r w:rsidRPr="00CD2BDC">
        <w:rPr>
          <w:i/>
          <w:szCs w:val="22"/>
        </w:rPr>
        <w:t xml:space="preserve"> </w:t>
      </w:r>
    </w:p>
    <w:p w14:paraId="1DB75B9F" w14:textId="77777777" w:rsidR="00CD2BDC" w:rsidRDefault="00CD2BDC" w:rsidP="00CD2BDC">
      <w:pPr>
        <w:pStyle w:val="BodyText"/>
      </w:pPr>
    </w:p>
    <w:p w14:paraId="32E70B13" w14:textId="258FEE58" w:rsidR="00822625" w:rsidRPr="00822625" w:rsidRDefault="00822625" w:rsidP="00CD2BDC">
      <w:pPr>
        <w:pStyle w:val="BodyText"/>
      </w:pPr>
      <w:r w:rsidRPr="00822625">
        <w:t xml:space="preserve">Over 850 participants this time around were treated to an exhibition of projects, demonstrations of success stories, interactive panel discussions, keynote speeches and presentations of awards. Three days in which the ‘smart’ insights and trends in mobility, energy, health and industry coupled with the essential role of collaboration in getting innovation into people’s lives were highlighted. </w:t>
      </w:r>
    </w:p>
    <w:p w14:paraId="64A09664" w14:textId="77777777" w:rsidR="00822625" w:rsidRPr="00822625" w:rsidRDefault="00822625" w:rsidP="00822625">
      <w:pPr>
        <w:pStyle w:val="NormalWeb"/>
        <w:spacing w:before="0" w:beforeAutospacing="0" w:after="0" w:afterAutospacing="0" w:line="276" w:lineRule="auto"/>
        <w:rPr>
          <w:rFonts w:ascii="Arial" w:hAnsi="Arial" w:cs="Arial"/>
          <w:b/>
          <w:sz w:val="22"/>
          <w:szCs w:val="22"/>
          <w:lang w:val="en-GB"/>
        </w:rPr>
      </w:pPr>
    </w:p>
    <w:p w14:paraId="7FB666E5" w14:textId="77777777" w:rsidR="00822625" w:rsidRPr="00822625" w:rsidRDefault="00822625" w:rsidP="00822625">
      <w:pPr>
        <w:pStyle w:val="NormalWeb"/>
        <w:spacing w:before="0" w:beforeAutospacing="0" w:after="0" w:afterAutospacing="0" w:line="276" w:lineRule="auto"/>
        <w:rPr>
          <w:rFonts w:ascii="Arial" w:hAnsi="Arial" w:cs="Arial"/>
          <w:b/>
          <w:sz w:val="20"/>
          <w:szCs w:val="22"/>
          <w:lang w:val="en-GB"/>
        </w:rPr>
      </w:pPr>
      <w:r w:rsidRPr="00822625">
        <w:rPr>
          <w:rFonts w:ascii="Arial" w:hAnsi="Arial" w:cs="Arial"/>
          <w:b/>
          <w:sz w:val="20"/>
          <w:szCs w:val="22"/>
          <w:lang w:val="en-GB"/>
        </w:rPr>
        <w:t>Better quality of life for humanity</w:t>
      </w:r>
    </w:p>
    <w:p w14:paraId="006B2966" w14:textId="2EC6E33F" w:rsidR="00CE2025" w:rsidRPr="00CE2025" w:rsidRDefault="00822625" w:rsidP="00CD2BDC">
      <w:pPr>
        <w:pStyle w:val="BodyText"/>
        <w:rPr>
          <w:color w:val="FF0000"/>
        </w:rPr>
      </w:pPr>
      <w:r w:rsidRPr="00822625">
        <w:t xml:space="preserve">ITEA’s contribution to the successes achieved by collaborative projects was showcased by 37 projects in the exhibition space. The vibrant buzz of expectation and reward that emanated from the guided tours of the exhibition space bore witness to the lively engagement along this corridor of software innovation. </w:t>
      </w:r>
      <w:r w:rsidR="00CD2BDC" w:rsidRPr="007D4303">
        <w:rPr>
          <w:color w:val="auto"/>
        </w:rPr>
        <w:t xml:space="preserve">For the first time, ITEA organised </w:t>
      </w:r>
      <w:r w:rsidR="001B337C" w:rsidRPr="007D4303">
        <w:rPr>
          <w:color w:val="auto"/>
        </w:rPr>
        <w:t>tailored</w:t>
      </w:r>
      <w:r w:rsidR="007F1FD1" w:rsidRPr="007D4303">
        <w:rPr>
          <w:color w:val="auto"/>
        </w:rPr>
        <w:t xml:space="preserve"> </w:t>
      </w:r>
      <w:r w:rsidR="00CD2BDC" w:rsidRPr="007D4303">
        <w:rPr>
          <w:color w:val="auto"/>
        </w:rPr>
        <w:t xml:space="preserve">Innovation Discovery tours of the exhibition offering </w:t>
      </w:r>
      <w:r w:rsidR="007F1FD1" w:rsidRPr="007D4303">
        <w:rPr>
          <w:color w:val="auto"/>
        </w:rPr>
        <w:t xml:space="preserve">invited </w:t>
      </w:r>
      <w:r w:rsidR="00CD2BDC" w:rsidRPr="007D4303">
        <w:rPr>
          <w:color w:val="auto"/>
        </w:rPr>
        <w:t>companies</w:t>
      </w:r>
      <w:r w:rsidR="007F1FD1" w:rsidRPr="007D4303">
        <w:rPr>
          <w:color w:val="auto"/>
        </w:rPr>
        <w:t xml:space="preserve"> to learn how</w:t>
      </w:r>
      <w:r w:rsidR="00CD2BDC" w:rsidRPr="007D4303">
        <w:rPr>
          <w:color w:val="auto"/>
        </w:rPr>
        <w:t xml:space="preserve"> the latest innovations coming from ITEA projects </w:t>
      </w:r>
      <w:r w:rsidR="007F1FD1" w:rsidRPr="007D4303">
        <w:rPr>
          <w:color w:val="auto"/>
        </w:rPr>
        <w:t xml:space="preserve">could solve their current challenges and </w:t>
      </w:r>
      <w:r w:rsidR="00CD2BDC" w:rsidRPr="007D4303">
        <w:rPr>
          <w:color w:val="auto"/>
        </w:rPr>
        <w:t xml:space="preserve">to </w:t>
      </w:r>
      <w:r w:rsidR="001B337C" w:rsidRPr="007D4303">
        <w:rPr>
          <w:color w:val="auto"/>
        </w:rPr>
        <w:t>initiate</w:t>
      </w:r>
      <w:r w:rsidR="00CD2BDC" w:rsidRPr="007D4303">
        <w:rPr>
          <w:color w:val="auto"/>
        </w:rPr>
        <w:t xml:space="preserve"> partnerships</w:t>
      </w:r>
      <w:r w:rsidR="001B337C" w:rsidRPr="007D4303">
        <w:rPr>
          <w:color w:val="auto"/>
        </w:rPr>
        <w:t xml:space="preserve"> in ITEA for the future.</w:t>
      </w:r>
    </w:p>
    <w:p w14:paraId="2643D740" w14:textId="77777777" w:rsidR="00CE2025" w:rsidRPr="00CE2025" w:rsidRDefault="00CE2025" w:rsidP="00CD2BDC">
      <w:pPr>
        <w:pStyle w:val="BodyText"/>
        <w:rPr>
          <w:color w:val="FF0000"/>
        </w:rPr>
      </w:pPr>
    </w:p>
    <w:p w14:paraId="0BF8CA4E" w14:textId="72164E22" w:rsidR="00822625" w:rsidRPr="00822625" w:rsidRDefault="00822625" w:rsidP="00CD2BDC">
      <w:pPr>
        <w:pStyle w:val="BodyText"/>
        <w:rPr>
          <w:lang w:val="en-US"/>
        </w:rPr>
      </w:pPr>
      <w:r w:rsidRPr="001B337C">
        <w:rPr>
          <w:color w:val="auto"/>
        </w:rPr>
        <w:t>One of the</w:t>
      </w:r>
      <w:r w:rsidR="00AA6E3F" w:rsidRPr="001B337C">
        <w:rPr>
          <w:color w:val="auto"/>
        </w:rPr>
        <w:t xml:space="preserve"> ITEA</w:t>
      </w:r>
      <w:r w:rsidRPr="001B337C">
        <w:rPr>
          <w:color w:val="auto"/>
        </w:rPr>
        <w:t xml:space="preserve"> projects</w:t>
      </w:r>
      <w:r w:rsidR="00CE2025" w:rsidRPr="001B337C">
        <w:rPr>
          <w:color w:val="auto"/>
        </w:rPr>
        <w:t xml:space="preserve"> </w:t>
      </w:r>
      <w:r w:rsidR="00AA6E3F" w:rsidRPr="001B337C">
        <w:rPr>
          <w:color w:val="auto"/>
        </w:rPr>
        <w:t>present</w:t>
      </w:r>
      <w:r w:rsidR="00CE2025" w:rsidRPr="001B337C">
        <w:rPr>
          <w:color w:val="auto"/>
        </w:rPr>
        <w:t xml:space="preserve"> in </w:t>
      </w:r>
      <w:r w:rsidR="00AA6E3F" w:rsidRPr="001B337C">
        <w:rPr>
          <w:color w:val="auto"/>
        </w:rPr>
        <w:t>Helsinki</w:t>
      </w:r>
      <w:r w:rsidRPr="001B337C">
        <w:rPr>
          <w:color w:val="auto"/>
        </w:rPr>
        <w:t>, MEDIATE</w:t>
      </w:r>
      <w:r w:rsidRPr="00822625">
        <w:t>, received the special 2018 EUREKA Innovation Award</w:t>
      </w:r>
      <w:r w:rsidRPr="00822625">
        <w:rPr>
          <w:lang w:val="en-US"/>
        </w:rPr>
        <w:t xml:space="preserve"> from </w:t>
      </w:r>
      <w:r w:rsidR="00BA03B8">
        <w:rPr>
          <w:lang w:val="en-US"/>
        </w:rPr>
        <w:t xml:space="preserve">the 2018 </w:t>
      </w:r>
      <w:r w:rsidRPr="00822625">
        <w:rPr>
          <w:lang w:val="en-US"/>
        </w:rPr>
        <w:t>Millennium Technology Prize</w:t>
      </w:r>
      <w:r w:rsidR="00BA03B8">
        <w:rPr>
          <w:lang w:val="en-US"/>
        </w:rPr>
        <w:t xml:space="preserve"> </w:t>
      </w:r>
      <w:r w:rsidRPr="00822625">
        <w:rPr>
          <w:lang w:val="en-US"/>
        </w:rPr>
        <w:t xml:space="preserve">winner, Finnish physicist </w:t>
      </w:r>
      <w:r w:rsidR="00BA03B8">
        <w:rPr>
          <w:lang w:val="en-US"/>
        </w:rPr>
        <w:t xml:space="preserve">and inventor of Atomic Layer Deposition (ALD), </w:t>
      </w:r>
      <w:proofErr w:type="spellStart"/>
      <w:r w:rsidRPr="00822625">
        <w:rPr>
          <w:lang w:val="en-US"/>
        </w:rPr>
        <w:t>Tuomo</w:t>
      </w:r>
      <w:proofErr w:type="spellEnd"/>
      <w:r w:rsidRPr="00822625">
        <w:rPr>
          <w:lang w:val="en-US"/>
        </w:rPr>
        <w:t xml:space="preserve"> </w:t>
      </w:r>
      <w:proofErr w:type="spellStart"/>
      <w:r w:rsidRPr="00822625">
        <w:rPr>
          <w:lang w:val="en-US"/>
        </w:rPr>
        <w:t>Suntola</w:t>
      </w:r>
      <w:proofErr w:type="spellEnd"/>
      <w:r>
        <w:rPr>
          <w:lang w:val="en-US"/>
        </w:rPr>
        <w:t xml:space="preserve">. </w:t>
      </w:r>
      <w:r w:rsidRPr="00822625">
        <w:rPr>
          <w:lang w:val="en-US"/>
        </w:rPr>
        <w:t xml:space="preserve">The ITEA 2 MEDIATE project aimed at supporting healthcare professionals in the transition from invasive open surgery to minimally invasive, image-guided interventions. </w:t>
      </w:r>
      <w:r w:rsidRPr="00822625">
        <w:t xml:space="preserve">In accepting the award, project coordinator, Herman Stegehuis of Philips, paid tribute to the whole team without whom the success would not have been possible. </w:t>
      </w:r>
      <w:r w:rsidRPr="00822625">
        <w:rPr>
          <w:rStyle w:val="Emphasis"/>
          <w:rFonts w:cs="Arial"/>
          <w:i w:val="0"/>
          <w:szCs w:val="22"/>
          <w:lang w:val="en-US"/>
        </w:rPr>
        <w:t>“Because there are many simultaneous changes in healthcare (clinically, technically, regulatory, financially) and clinical applications are diverse, no single company can cover all innovation aspects on its own</w:t>
      </w:r>
      <w:r w:rsidRPr="00822625">
        <w:rPr>
          <w:i/>
        </w:rPr>
        <w:t xml:space="preserve">.” </w:t>
      </w:r>
    </w:p>
    <w:p w14:paraId="6275CB21" w14:textId="77777777" w:rsidR="00822625" w:rsidRPr="00822625" w:rsidRDefault="00822625" w:rsidP="00822625">
      <w:pPr>
        <w:pStyle w:val="BodyText"/>
        <w:tabs>
          <w:tab w:val="left" w:pos="284"/>
        </w:tabs>
        <w:spacing w:line="276" w:lineRule="auto"/>
        <w:rPr>
          <w:rFonts w:cs="Arial"/>
          <w:b/>
          <w:szCs w:val="22"/>
          <w:lang w:val="en-US"/>
        </w:rPr>
      </w:pPr>
    </w:p>
    <w:p w14:paraId="5BFEA50D" w14:textId="77777777" w:rsidR="00822625" w:rsidRPr="00822625" w:rsidRDefault="00822625" w:rsidP="00822625">
      <w:pPr>
        <w:pStyle w:val="BodyText"/>
        <w:tabs>
          <w:tab w:val="left" w:pos="284"/>
        </w:tabs>
        <w:spacing w:line="276" w:lineRule="auto"/>
        <w:rPr>
          <w:rFonts w:cs="Arial"/>
          <w:b/>
          <w:szCs w:val="22"/>
          <w:lang w:val="en-US"/>
        </w:rPr>
      </w:pPr>
      <w:r w:rsidRPr="00822625">
        <w:rPr>
          <w:rFonts w:cs="Arial"/>
          <w:b/>
          <w:szCs w:val="22"/>
          <w:lang w:val="en-US"/>
        </w:rPr>
        <w:t>Innovation in a global environment</w:t>
      </w:r>
    </w:p>
    <w:p w14:paraId="530ECB6C" w14:textId="7D00CBD4" w:rsidR="00822625" w:rsidRPr="00CD2BDC" w:rsidRDefault="00822625" w:rsidP="00CD2BDC">
      <w:pPr>
        <w:pStyle w:val="BodyText"/>
      </w:pPr>
      <w:r w:rsidRPr="00CD2BDC">
        <w:t xml:space="preserve">So not only did the event offer new insights into business and technology developments within the four ‘smart’ domains but it also provided opportunities for networking and initiating or developing collaborative projects with companies and research organisations from Europe and beyond. During the plenary EUREKA Clusters session of Thursday 24 May, in their own two-minute pitches to an inquisitive audience, the Clusters underlined their roles in the innovation ecosystem. ITEA Chairwoman Zeynep </w:t>
      </w:r>
      <w:proofErr w:type="spellStart"/>
      <w:r w:rsidRPr="00CD2BDC">
        <w:t>Sarılar</w:t>
      </w:r>
      <w:proofErr w:type="spellEnd"/>
      <w:r w:rsidRPr="00CD2BDC">
        <w:t xml:space="preserve"> referred to the high and growing participation of SMEs in many </w:t>
      </w:r>
      <w:r w:rsidRPr="00CD2BDC">
        <w:lastRenderedPageBreak/>
        <w:t xml:space="preserve">successful projects within the ITEA collaborative community. Afterwards the call was open to SMEs to pitch their ideas to, and get feedback from, the Cluster chairs and find out how the different Clusters might serve as enablers. Furthermore, B2B matchmaking sessions each day proved a big draw to finding international collaboration for innovative ideas. This conference was all about demonstrating and not simply showcasing how collaboration has the power to make success happen. As Zeynep </w:t>
      </w:r>
      <w:proofErr w:type="spellStart"/>
      <w:r w:rsidRPr="00CD2BDC">
        <w:t>Sarılar</w:t>
      </w:r>
      <w:proofErr w:type="spellEnd"/>
      <w:r w:rsidRPr="00CD2BDC">
        <w:t xml:space="preserve"> also suggested, “EUREKA is the place for innovation in a global environment.” </w:t>
      </w:r>
    </w:p>
    <w:p w14:paraId="799ED70E" w14:textId="77777777" w:rsidR="00822625" w:rsidRPr="00822625" w:rsidRDefault="00822625" w:rsidP="00822625">
      <w:pPr>
        <w:pStyle w:val="BodyText"/>
        <w:tabs>
          <w:tab w:val="left" w:pos="284"/>
        </w:tabs>
        <w:spacing w:line="276" w:lineRule="auto"/>
        <w:rPr>
          <w:rFonts w:cs="Arial"/>
          <w:b/>
          <w:szCs w:val="22"/>
        </w:rPr>
      </w:pPr>
    </w:p>
    <w:p w14:paraId="5DAD38B5" w14:textId="77777777" w:rsidR="00822625" w:rsidRPr="00822625" w:rsidRDefault="00822625" w:rsidP="00822625">
      <w:pPr>
        <w:pStyle w:val="BodyText"/>
        <w:tabs>
          <w:tab w:val="left" w:pos="284"/>
        </w:tabs>
        <w:spacing w:line="276" w:lineRule="auto"/>
        <w:rPr>
          <w:rFonts w:cs="Arial"/>
          <w:b/>
          <w:szCs w:val="22"/>
        </w:rPr>
      </w:pPr>
      <w:r w:rsidRPr="00822625">
        <w:rPr>
          <w:rFonts w:cs="Arial"/>
          <w:b/>
          <w:szCs w:val="22"/>
        </w:rPr>
        <w:t>Positive impact in a global market</w:t>
      </w:r>
    </w:p>
    <w:p w14:paraId="59656513" w14:textId="6C6F5160" w:rsidR="00822625" w:rsidRPr="00CD2BDC" w:rsidRDefault="00822625" w:rsidP="00CD2BDC">
      <w:pPr>
        <w:pStyle w:val="BodyText"/>
      </w:pPr>
      <w:r w:rsidRPr="00CD2BDC">
        <w:t xml:space="preserve">It was also an opportunity for ITEA to celebrate 20 years of successful innovation, and to this end participants were invited to gain an insider view on ITEA impact and participation from project leaders, ITEA body members and Public Authorities. This involved an </w:t>
      </w:r>
      <w:r w:rsidRPr="00CD2BDC">
        <w:rPr>
          <w:rStyle w:val="Strong"/>
          <w:b w:val="0"/>
          <w:bCs w:val="0"/>
        </w:rPr>
        <w:t>interactive, audience-involving panel session with the four winners of the 2018 ITEA Awards of Excellence in which e</w:t>
      </w:r>
      <w:r w:rsidRPr="00CD2BDC">
        <w:t xml:space="preserve">xperts from Airbus, Barco, IDEMIA and Philips shared their inspiring solutions for the challenges of collaborative city co-design (C³PO), safe and secure Building Management System (FUSE-IT), security of border management (IDEA4SWIFT) and minimally-invasive interventional treatments (BENEFIT). Finally, in a celebration of </w:t>
      </w:r>
      <w:r w:rsidRPr="00CD2BDC">
        <w:rPr>
          <w:rStyle w:val="Strong"/>
          <w:b w:val="0"/>
          <w:bCs w:val="0"/>
        </w:rPr>
        <w:t>20 years of ITEA, s</w:t>
      </w:r>
      <w:r w:rsidRPr="00CD2BDC">
        <w:t>everal representatives from industry and Public Authorities spoke about the impact of ITEA, its projects and their personal experiences in ITEA. Andy de Mets of Barco, a ‘veteran’ of the ITEA set-up for 20 years, paid tribute to the game-changing impact of ITEA on his company: “In 2001 a small consortium came together in ITEA to find out whether digital cinema had a future. Well, we created a complete new market. We are the world market leader today with over 50% of market share in digital cinema with over €300 m in sales revenue.” Mike Timmermans of the Netherlands Enterprise Agency (RVO), said that the impact of ITEA for him was also very tangible. “With two of the projects we co-funded, MEDIATE and BENEFIT, winning awards</w:t>
      </w:r>
      <w:r w:rsidR="00C96915">
        <w:t xml:space="preserve">, </w:t>
      </w:r>
      <w:bookmarkStart w:id="0" w:name="_GoBack"/>
      <w:bookmarkEnd w:id="0"/>
      <w:r w:rsidRPr="00CD2BDC">
        <w:t xml:space="preserve">I can return home a happy man,” and Jonas Bjarne of the Swedish Innovation Agency, </w:t>
      </w:r>
      <w:proofErr w:type="spellStart"/>
      <w:r w:rsidRPr="00CD2BDC">
        <w:t>Vinnova</w:t>
      </w:r>
      <w:proofErr w:type="spellEnd"/>
      <w:r w:rsidRPr="00CD2BDC">
        <w:t xml:space="preserve">, considered ITEA a success not only in terms of project results but also on the human front, referring to “a family, the place I come home to.” </w:t>
      </w:r>
    </w:p>
    <w:p w14:paraId="21E36445" w14:textId="77777777" w:rsidR="00822625" w:rsidRPr="00CD2BDC" w:rsidRDefault="00822625" w:rsidP="00CD2BDC">
      <w:pPr>
        <w:pStyle w:val="BodyText"/>
      </w:pPr>
    </w:p>
    <w:p w14:paraId="2B8A60CB" w14:textId="77777777" w:rsidR="00822625" w:rsidRPr="00CD2BDC" w:rsidRDefault="00822625" w:rsidP="00CD2BDC">
      <w:pPr>
        <w:pStyle w:val="BodyText"/>
      </w:pPr>
      <w:r w:rsidRPr="00CD2BDC">
        <w:t xml:space="preserve">In her closing address, Zeynep </w:t>
      </w:r>
      <w:proofErr w:type="spellStart"/>
      <w:r w:rsidRPr="00CD2BDC">
        <w:t>Sarılar</w:t>
      </w:r>
      <w:proofErr w:type="spellEnd"/>
      <w:r w:rsidRPr="00CD2BDC">
        <w:t xml:space="preserve"> paid homage to the impact of ITEA’s past 20 years but also looked ahead to the next twenty, reiterating the power of collaboration. “We don’t know what to expect at this moment. The only thing that we can do is to continue to be curious, open to learn and be ready to adapt to the future. </w:t>
      </w:r>
      <w:proofErr w:type="gramStart"/>
      <w:r w:rsidRPr="00CD2BDC">
        <w:t>So</w:t>
      </w:r>
      <w:proofErr w:type="gramEnd"/>
      <w:r w:rsidRPr="00CD2BDC">
        <w:t xml:space="preserve"> let’s focus on innovative solutions to societal challenges, collaborate with each other and go to the global markets to create a positive impact. If you want to be a part of this future of ITEA, then join us in the next Call and through collaboration make the future much brighter for everyone.”</w:t>
      </w:r>
    </w:p>
    <w:p w14:paraId="5A3ACFBB" w14:textId="484C25CA" w:rsidR="00BE200D" w:rsidRPr="00515EAA" w:rsidRDefault="00571457" w:rsidP="001B337C">
      <w:pPr>
        <w:spacing w:before="0" w:after="200" w:line="276" w:lineRule="auto"/>
        <w:rPr>
          <w:b/>
          <w:bCs/>
          <w:szCs w:val="20"/>
        </w:rPr>
      </w:pPr>
      <w:r w:rsidRPr="00515EAA">
        <w:rPr>
          <w:szCs w:val="20"/>
        </w:rPr>
        <w:br/>
      </w:r>
      <w:r w:rsidR="00CD2BDC">
        <w:rPr>
          <w:rFonts w:cs="Arial"/>
          <w:color w:val="000000"/>
          <w:szCs w:val="20"/>
        </w:rPr>
        <w:t>For a full event overview, including presentations (photos will follow shortly)</w:t>
      </w:r>
      <w:r w:rsidR="00E608F3" w:rsidRPr="00515EAA">
        <w:rPr>
          <w:szCs w:val="20"/>
        </w:rPr>
        <w:t xml:space="preserve">: </w:t>
      </w:r>
      <w:r w:rsidR="009207BE" w:rsidRPr="00515EAA">
        <w:rPr>
          <w:szCs w:val="20"/>
        </w:rPr>
        <w:br/>
      </w:r>
      <w:hyperlink r:id="rId8" w:history="1">
        <w:r w:rsidR="009207BE" w:rsidRPr="00515EAA">
          <w:rPr>
            <w:rStyle w:val="Hyperlink"/>
            <w:szCs w:val="20"/>
          </w:rPr>
          <w:t>https://itea3.org/itea-event-2018</w:t>
        </w:r>
      </w:hyperlink>
      <w:r w:rsidR="009207BE" w:rsidRPr="00515EAA">
        <w:rPr>
          <w:szCs w:val="20"/>
        </w:rPr>
        <w:t xml:space="preserve"> </w:t>
      </w:r>
      <w:r w:rsidR="009207BE" w:rsidRPr="00515EAA">
        <w:rPr>
          <w:szCs w:val="20"/>
        </w:rPr>
        <w:br/>
      </w:r>
    </w:p>
    <w:p w14:paraId="1D40127A" w14:textId="77777777" w:rsidR="00571457" w:rsidRPr="00515EAA" w:rsidRDefault="00571457">
      <w:pPr>
        <w:spacing w:before="0" w:after="200" w:line="276" w:lineRule="auto"/>
        <w:rPr>
          <w:b/>
          <w:bCs/>
          <w:color w:val="000000" w:themeColor="text1"/>
          <w:szCs w:val="20"/>
        </w:rPr>
      </w:pPr>
      <w:r w:rsidRPr="00515EAA">
        <w:rPr>
          <w:b/>
          <w:bCs/>
          <w:color w:val="000000" w:themeColor="text1"/>
          <w:szCs w:val="20"/>
        </w:rPr>
        <w:t>///</w:t>
      </w:r>
    </w:p>
    <w:p w14:paraId="3E11881F" w14:textId="77777777" w:rsidR="00740106" w:rsidRPr="00515EAA" w:rsidRDefault="00740106" w:rsidP="009207BE">
      <w:pPr>
        <w:pStyle w:val="BodyText"/>
        <w:pBdr>
          <w:top w:val="single" w:sz="4" w:space="1" w:color="auto"/>
        </w:pBdr>
        <w:rPr>
          <w:bCs/>
          <w:szCs w:val="20"/>
        </w:rPr>
      </w:pPr>
      <w:r w:rsidRPr="00515EAA">
        <w:rPr>
          <w:b/>
          <w:bCs/>
          <w:szCs w:val="20"/>
        </w:rPr>
        <w:t xml:space="preserve">Note for editors, not for publication: </w:t>
      </w:r>
      <w:r w:rsidRPr="00515EAA">
        <w:rPr>
          <w:b/>
          <w:bCs/>
          <w:szCs w:val="20"/>
        </w:rPr>
        <w:br/>
      </w:r>
      <w:r w:rsidRPr="00515EAA">
        <w:rPr>
          <w:bCs/>
          <w:szCs w:val="20"/>
        </w:rPr>
        <w:t>For interview requests, questions and additional information about ITEA, please contact:</w:t>
      </w:r>
    </w:p>
    <w:p w14:paraId="419FD0C6" w14:textId="77777777" w:rsidR="00740106" w:rsidRPr="00515EAA" w:rsidRDefault="00740106" w:rsidP="00740106">
      <w:pPr>
        <w:pStyle w:val="BodyText"/>
        <w:rPr>
          <w:b/>
          <w:szCs w:val="20"/>
        </w:rPr>
      </w:pPr>
    </w:p>
    <w:p w14:paraId="2B1908A8" w14:textId="77777777" w:rsidR="00740106" w:rsidRPr="001B337C" w:rsidRDefault="00740106" w:rsidP="009207BE">
      <w:pPr>
        <w:pStyle w:val="BodyText"/>
        <w:pBdr>
          <w:bottom w:val="single" w:sz="4" w:space="1" w:color="auto"/>
        </w:pBdr>
        <w:rPr>
          <w:szCs w:val="20"/>
          <w:lang w:val="nl-NL"/>
        </w:rPr>
      </w:pPr>
      <w:r w:rsidRPr="001B337C">
        <w:rPr>
          <w:b/>
          <w:szCs w:val="20"/>
          <w:lang w:val="nl-NL"/>
        </w:rPr>
        <w:t>ITEA Contact person:</w:t>
      </w:r>
      <w:r w:rsidRPr="001B337C">
        <w:rPr>
          <w:szCs w:val="20"/>
          <w:lang w:val="nl-NL"/>
        </w:rPr>
        <w:br/>
      </w:r>
      <w:r w:rsidR="009207BE" w:rsidRPr="001B337C">
        <w:rPr>
          <w:szCs w:val="20"/>
          <w:lang w:val="nl-NL"/>
        </w:rPr>
        <w:t>Linda van den Borne</w:t>
      </w:r>
      <w:r w:rsidRPr="001B337C">
        <w:rPr>
          <w:szCs w:val="20"/>
          <w:lang w:val="nl-NL"/>
        </w:rPr>
        <w:t xml:space="preserve">, Tel: +31 88 003 6136, </w:t>
      </w:r>
      <w:hyperlink r:id="rId9" w:history="1">
        <w:r w:rsidR="009207BE" w:rsidRPr="001B337C">
          <w:rPr>
            <w:rStyle w:val="Hyperlink"/>
            <w:szCs w:val="20"/>
            <w:lang w:val="nl-NL"/>
          </w:rPr>
          <w:t>linda.van.den.borne@itea3.org</w:t>
        </w:r>
      </w:hyperlink>
      <w:r w:rsidR="009207BE" w:rsidRPr="001B337C">
        <w:rPr>
          <w:szCs w:val="20"/>
          <w:lang w:val="nl-NL"/>
        </w:rPr>
        <w:t xml:space="preserve"> </w:t>
      </w:r>
    </w:p>
    <w:p w14:paraId="2B6D6BBB" w14:textId="77777777" w:rsidR="007D4303" w:rsidRDefault="007D4303" w:rsidP="00DA77CB">
      <w:pPr>
        <w:spacing w:before="0" w:line="240" w:lineRule="auto"/>
        <w:rPr>
          <w:rFonts w:cs="Arial"/>
          <w:b/>
          <w:spacing w:val="0"/>
          <w:sz w:val="22"/>
          <w:lang w:eastAsia="en-US"/>
        </w:rPr>
      </w:pPr>
    </w:p>
    <w:p w14:paraId="72C3DDB2" w14:textId="1F08B0A5" w:rsidR="00DA77CB" w:rsidRPr="00515EAA" w:rsidRDefault="00DA77CB" w:rsidP="00DA77CB">
      <w:pPr>
        <w:spacing w:before="0" w:line="240" w:lineRule="auto"/>
        <w:rPr>
          <w:rFonts w:cs="Arial"/>
          <w:b/>
          <w:spacing w:val="0"/>
          <w:sz w:val="22"/>
          <w:lang w:eastAsia="en-US"/>
        </w:rPr>
      </w:pPr>
      <w:r w:rsidRPr="00515EAA">
        <w:rPr>
          <w:rFonts w:cs="Arial"/>
          <w:b/>
          <w:spacing w:val="0"/>
          <w:sz w:val="22"/>
          <w:lang w:eastAsia="en-US"/>
        </w:rPr>
        <w:lastRenderedPageBreak/>
        <w:t>ABOUT ITEA</w:t>
      </w:r>
    </w:p>
    <w:p w14:paraId="5F1CDF89" w14:textId="77777777" w:rsidR="009207BE" w:rsidRPr="00515EAA" w:rsidRDefault="00C96915" w:rsidP="009207BE">
      <w:pPr>
        <w:rPr>
          <w:i/>
        </w:rPr>
      </w:pPr>
      <w:hyperlink r:id="rId10" w:history="1">
        <w:r w:rsidR="009207BE" w:rsidRPr="00515EAA">
          <w:rPr>
            <w:rStyle w:val="Hyperlink"/>
            <w:i/>
          </w:rPr>
          <w:t>ITEA</w:t>
        </w:r>
      </w:hyperlink>
      <w:r w:rsidR="009207BE" w:rsidRPr="00515EAA">
        <w:rPr>
          <w:i/>
        </w:rPr>
        <w:t xml:space="preserve"> is a transnational and industry-driven Research, Development and Innovation (R&amp;D&amp;I) programme in the domain of software innovation. ITEA is a Cluster programme of </w:t>
      </w:r>
      <w:hyperlink r:id="rId11" w:history="1">
        <w:r w:rsidR="009207BE" w:rsidRPr="00515EAA">
          <w:rPr>
            <w:rStyle w:val="Hyperlink"/>
            <w:i/>
            <w:color w:val="00A651"/>
          </w:rPr>
          <w:t>EUREKA</w:t>
        </w:r>
      </w:hyperlink>
      <w:r w:rsidR="009207BE" w:rsidRPr="00515EAA">
        <w:rPr>
          <w:i/>
        </w:rPr>
        <w:t xml:space="preserve">, an intergovernmental network for R&amp;D&amp;I cooperation, involving over 40 countries globally. ITEA is the home of software innovation, enabling an international and knowledgeable community to collaborate in funded projects that turn innovative ideas into new businesses, jobs, economic growth and benefits for society. </w:t>
      </w:r>
    </w:p>
    <w:p w14:paraId="71B87DEE" w14:textId="77777777" w:rsidR="009207BE" w:rsidRPr="00515EAA" w:rsidRDefault="009207BE" w:rsidP="009207BE">
      <w:r w:rsidRPr="00515EAA">
        <w:t xml:space="preserve">In a rapidly changing society where societal challenges are omnipresent, digitisation is no longer an option but should be regarded as </w:t>
      </w:r>
      <w:r w:rsidRPr="00515EAA">
        <w:rPr>
          <w:i/>
        </w:rPr>
        <w:t>the</w:t>
      </w:r>
      <w:r w:rsidRPr="00515EAA">
        <w:t xml:space="preserve"> opportunity to create innovative solutions. Digital technology will be applied in all aspects of society, touching every element of people’s lives. Software innovation is a core component for mastering this Digital Transition and this is the </w:t>
      </w:r>
      <w:proofErr w:type="gramStart"/>
      <w:r w:rsidRPr="00515EAA">
        <w:t>main focus</w:t>
      </w:r>
      <w:proofErr w:type="gramEnd"/>
      <w:r w:rsidRPr="00515EAA">
        <w:t xml:space="preserve"> of ITEA. </w:t>
      </w:r>
    </w:p>
    <w:p w14:paraId="4DC41AA2" w14:textId="77777777" w:rsidR="009207BE" w:rsidRPr="00515EAA" w:rsidRDefault="009207BE" w:rsidP="009207BE">
      <w:r w:rsidRPr="00515EAA">
        <w:t xml:space="preserve">It is ITEA’s mission to enable businesses, with the involvement of their customers, to create innovative solutions that master the Digital Transition and tackle the major challenges in a way that really helps bring society forward. ITEA encourages its global Community to create impact and value through R&amp;D&amp;I projects </w:t>
      </w:r>
      <w:proofErr w:type="gramStart"/>
      <w:r w:rsidRPr="00515EAA">
        <w:t>in the area of</w:t>
      </w:r>
      <w:proofErr w:type="gramEnd"/>
      <w:r w:rsidRPr="00515EAA">
        <w:t xml:space="preserve"> Software Innovation with the knowledge of industry and the capability of national financing. </w:t>
      </w:r>
    </w:p>
    <w:p w14:paraId="773E8666" w14:textId="77777777" w:rsidR="009207BE" w:rsidRPr="00515EAA" w:rsidRDefault="009207BE" w:rsidP="009207BE">
      <w:r w:rsidRPr="00515EAA">
        <w:t xml:space="preserve">ITEA stimulates innovation projects in a global community of large industry, small and medium-sized enterprises (SMEs), start-ups, academia and customer organisations. ITEA’s bottom-up project creation ensures that the project ideas are industry-driven and based on actual customer needs. Each year, ITEA issues one Call for projects starting with a two-day brokerage event. Each Call follows a two-step procedure, in which industrial experts evaluate the quality of the project proposal in terms of innovation, impact and consortium. </w:t>
      </w:r>
    </w:p>
    <w:p w14:paraId="34B6F72F" w14:textId="77777777" w:rsidR="009207BE" w:rsidRPr="00E6731E" w:rsidRDefault="009207BE" w:rsidP="009207BE">
      <w:bookmarkStart w:id="1" w:name="_Hlk512926954"/>
      <w:r w:rsidRPr="00515EAA">
        <w:t xml:space="preserve">The ITEA programme is publicly funded on a national level. Each ITEA project partner can apply for funding from their own national Public Authority. </w:t>
      </w:r>
      <w:bookmarkEnd w:id="1"/>
      <w:r w:rsidRPr="00515EAA">
        <w:t>An early dialogue between project teams and public authorities supports alignment with national priorities and the best possible opportunities for funding that lead to high success rates.</w:t>
      </w:r>
    </w:p>
    <w:p w14:paraId="6A3590ED" w14:textId="77777777" w:rsidR="009207BE" w:rsidRPr="00515EAA" w:rsidRDefault="009207BE" w:rsidP="00740106">
      <w:pPr>
        <w:pStyle w:val="BodyText"/>
        <w:rPr>
          <w:bCs/>
        </w:rPr>
      </w:pPr>
    </w:p>
    <w:p w14:paraId="2405BF8C" w14:textId="77777777" w:rsidR="00740106" w:rsidRPr="00515EAA" w:rsidRDefault="00740106" w:rsidP="00740106">
      <w:pPr>
        <w:pStyle w:val="BodyText"/>
      </w:pPr>
      <w:r w:rsidRPr="00515EAA">
        <w:rPr>
          <w:bCs/>
        </w:rPr>
        <w:t>More information:</w:t>
      </w:r>
      <w:r w:rsidRPr="00515EAA">
        <w:t xml:space="preserve">  </w:t>
      </w:r>
      <w:hyperlink r:id="rId12" w:history="1">
        <w:r w:rsidRPr="00515EAA">
          <w:rPr>
            <w:rStyle w:val="Hyperlink"/>
          </w:rPr>
          <w:t>https://itea3.org</w:t>
        </w:r>
      </w:hyperlink>
      <w:r w:rsidRPr="00515EAA">
        <w:t xml:space="preserve"> </w:t>
      </w:r>
    </w:p>
    <w:sectPr w:rsidR="00740106" w:rsidRPr="00515EAA" w:rsidSect="00282B8D">
      <w:headerReference w:type="default" r:id="rId13"/>
      <w:footerReference w:type="default" r:id="rId14"/>
      <w:headerReference w:type="first" r:id="rId15"/>
      <w:footerReference w:type="first" r:id="rId16"/>
      <w:pgSz w:w="11906" w:h="16838"/>
      <w:pgMar w:top="2371" w:right="1418" w:bottom="851" w:left="1418"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3EFBE" w14:textId="77777777" w:rsidR="00A01F3B" w:rsidRDefault="00A01F3B" w:rsidP="002B32D7">
      <w:r>
        <w:separator/>
      </w:r>
    </w:p>
  </w:endnote>
  <w:endnote w:type="continuationSeparator" w:id="0">
    <w:p w14:paraId="58A34519" w14:textId="77777777" w:rsidR="00A01F3B" w:rsidRDefault="00A01F3B" w:rsidP="002B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D1E40" w14:textId="77777777" w:rsidR="00163517" w:rsidRDefault="00163517" w:rsidP="002B32D7">
    <w:pPr>
      <w:pStyle w:val="Footer"/>
    </w:pPr>
    <w:r>
      <w:rPr>
        <w:noProof/>
        <w:lang w:val="nl-NL"/>
      </w:rPr>
      <w:drawing>
        <wp:anchor distT="0" distB="0" distL="114300" distR="114300" simplePos="0" relativeHeight="251661312" behindDoc="1" locked="0" layoutInCell="1" allowOverlap="1" wp14:anchorId="7B385BB4" wp14:editId="3C230C57">
          <wp:simplePos x="0" y="0"/>
          <wp:positionH relativeFrom="page">
            <wp:posOffset>4962875</wp:posOffset>
          </wp:positionH>
          <wp:positionV relativeFrom="page">
            <wp:posOffset>9074150</wp:posOffset>
          </wp:positionV>
          <wp:extent cx="2622550" cy="1629410"/>
          <wp:effectExtent l="0" t="0" r="6350" b="8890"/>
          <wp:wrapNone/>
          <wp:docPr id="34" name="Picture 4"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22550" cy="1629410"/>
                  </a:xfrm>
                  <a:prstGeom prst="rect">
                    <a:avLst/>
                  </a:prstGeom>
                </pic:spPr>
              </pic:pic>
            </a:graphicData>
          </a:graphic>
        </wp:anchor>
      </w:drawing>
    </w:r>
  </w:p>
  <w:p w14:paraId="29AE65B4" w14:textId="77777777" w:rsidR="00163517" w:rsidRDefault="00163517" w:rsidP="002B32D7">
    <w:pPr>
      <w:pStyle w:val="Footer"/>
    </w:pPr>
  </w:p>
  <w:p w14:paraId="228065D0" w14:textId="77777777" w:rsidR="00163517" w:rsidRDefault="00163517" w:rsidP="002B3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E700E" w14:textId="77777777" w:rsidR="00163517" w:rsidRDefault="00163517" w:rsidP="002B32D7">
    <w:pPr>
      <w:pStyle w:val="Footer"/>
    </w:pPr>
    <w:r>
      <w:rPr>
        <w:noProof/>
        <w:lang w:val="nl-NL"/>
      </w:rPr>
      <w:drawing>
        <wp:anchor distT="0" distB="0" distL="114300" distR="114300" simplePos="0" relativeHeight="251659264" behindDoc="1" locked="0" layoutInCell="1" allowOverlap="1" wp14:anchorId="2A093A99" wp14:editId="3F19DB72">
          <wp:simplePos x="0" y="0"/>
          <wp:positionH relativeFrom="page">
            <wp:posOffset>4928235</wp:posOffset>
          </wp:positionH>
          <wp:positionV relativeFrom="page">
            <wp:posOffset>9063640</wp:posOffset>
          </wp:positionV>
          <wp:extent cx="2633839" cy="1636889"/>
          <wp:effectExtent l="0" t="0" r="0" b="1905"/>
          <wp:wrapNone/>
          <wp:docPr id="36" name="Picture 1"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33839" cy="16368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2EA03" w14:textId="77777777" w:rsidR="00A01F3B" w:rsidRDefault="00A01F3B" w:rsidP="002B32D7">
      <w:r>
        <w:separator/>
      </w:r>
    </w:p>
  </w:footnote>
  <w:footnote w:type="continuationSeparator" w:id="0">
    <w:p w14:paraId="0349C07E" w14:textId="77777777" w:rsidR="00A01F3B" w:rsidRDefault="00A01F3B" w:rsidP="002B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279891"/>
      <w:docPartObj>
        <w:docPartGallery w:val="Page Numbers (Top of Page)"/>
        <w:docPartUnique/>
      </w:docPartObj>
    </w:sdtPr>
    <w:sdtEndPr/>
    <w:sdtContent>
      <w:p w14:paraId="6698C9A5" w14:textId="77777777" w:rsidR="00163517" w:rsidRDefault="00543183" w:rsidP="002B32D7">
        <w:pPr>
          <w:pStyle w:val="Header"/>
          <w:jc w:val="right"/>
        </w:pPr>
        <w:r>
          <w:fldChar w:fldCharType="begin"/>
        </w:r>
        <w:r w:rsidR="00163517">
          <w:instrText xml:space="preserve"> PAGE   \* MERGEFORMAT </w:instrText>
        </w:r>
        <w:r>
          <w:fldChar w:fldCharType="separate"/>
        </w:r>
        <w:r w:rsidR="00132EA1">
          <w:rPr>
            <w:noProof/>
          </w:rPr>
          <w:t>2</w:t>
        </w:r>
        <w:r>
          <w:rPr>
            <w:noProof/>
          </w:rPr>
          <w:fldChar w:fldCharType="end"/>
        </w:r>
        <w:r w:rsidR="00163517">
          <w:rPr>
            <w:noProof/>
            <w:lang w:val="nl-NL"/>
          </w:rPr>
          <w:drawing>
            <wp:anchor distT="0" distB="0" distL="114300" distR="114300" simplePos="0" relativeHeight="251663360" behindDoc="1" locked="0" layoutInCell="1" allowOverlap="1" wp14:anchorId="4B33665B" wp14:editId="0DEA93E4">
              <wp:simplePos x="0" y="0"/>
              <wp:positionH relativeFrom="page">
                <wp:align>left</wp:align>
              </wp:positionH>
              <wp:positionV relativeFrom="page">
                <wp:align>top</wp:align>
              </wp:positionV>
              <wp:extent cx="2688981" cy="1207477"/>
              <wp:effectExtent l="19050" t="0" r="0" b="0"/>
              <wp:wrapNone/>
              <wp:docPr id="32" name="Picture 32" descr="itea3_templ_base_word-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2.jpg"/>
                      <pic:cNvPicPr/>
                    </pic:nvPicPr>
                    <pic:blipFill>
                      <a:blip r:embed="rId1"/>
                      <a:stretch>
                        <a:fillRect/>
                      </a:stretch>
                    </pic:blipFill>
                    <pic:spPr>
                      <a:xfrm>
                        <a:off x="0" y="0"/>
                        <a:ext cx="2688981" cy="1207477"/>
                      </a:xfrm>
                      <a:prstGeom prst="rect">
                        <a:avLst/>
                      </a:prstGeom>
                    </pic:spPr>
                  </pic:pic>
                </a:graphicData>
              </a:graphic>
            </wp:anchor>
          </w:drawing>
        </w:r>
      </w:p>
    </w:sdtContent>
  </w:sdt>
  <w:p w14:paraId="0E7C9E07" w14:textId="77777777" w:rsidR="00163517" w:rsidRPr="002F0398" w:rsidRDefault="00163517" w:rsidP="002B32D7">
    <w:pPr>
      <w:pStyle w:val="Header"/>
      <w:jc w:val="right"/>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4FE97" w14:textId="77777777" w:rsidR="00163517" w:rsidRDefault="00163517" w:rsidP="002B32D7">
    <w:pPr>
      <w:pStyle w:val="Header"/>
    </w:pPr>
    <w:r>
      <w:rPr>
        <w:noProof/>
        <w:lang w:val="nl-NL"/>
      </w:rPr>
      <w:drawing>
        <wp:anchor distT="0" distB="0" distL="114300" distR="114300" simplePos="0" relativeHeight="251658240" behindDoc="1" locked="0" layoutInCell="1" allowOverlap="1" wp14:anchorId="279D3A80" wp14:editId="55DA129F">
          <wp:simplePos x="0" y="0"/>
          <wp:positionH relativeFrom="page">
            <wp:posOffset>32675</wp:posOffset>
          </wp:positionH>
          <wp:positionV relativeFrom="page">
            <wp:align>top</wp:align>
          </wp:positionV>
          <wp:extent cx="7561977" cy="1207477"/>
          <wp:effectExtent l="19050" t="0" r="873" b="0"/>
          <wp:wrapNone/>
          <wp:docPr id="35" name="Picture 0" descr="itea3_templ_base_wor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jpg"/>
                  <pic:cNvPicPr/>
                </pic:nvPicPr>
                <pic:blipFill>
                  <a:blip r:embed="rId1"/>
                  <a:stretch>
                    <a:fillRect/>
                  </a:stretch>
                </pic:blipFill>
                <pic:spPr>
                  <a:xfrm>
                    <a:off x="0" y="0"/>
                    <a:ext cx="7561977" cy="12074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4B4F"/>
    <w:multiLevelType w:val="hybridMultilevel"/>
    <w:tmpl w:val="F41C67F8"/>
    <w:lvl w:ilvl="0" w:tplc="2D765136">
      <w:start w:val="1"/>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422987"/>
    <w:multiLevelType w:val="hybridMultilevel"/>
    <w:tmpl w:val="B07C2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211A9"/>
    <w:multiLevelType w:val="hybridMultilevel"/>
    <w:tmpl w:val="E362D072"/>
    <w:lvl w:ilvl="0" w:tplc="3348D55C">
      <w:start w:val="1"/>
      <w:numFmt w:val="bullet"/>
      <w:pStyle w:val="Bulletsintable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67F38"/>
    <w:multiLevelType w:val="hybridMultilevel"/>
    <w:tmpl w:val="4888EC4C"/>
    <w:lvl w:ilvl="0" w:tplc="E4E25286">
      <w:start w:val="1"/>
      <w:numFmt w:val="decimal"/>
      <w:pStyle w:val="ActionStyle"/>
      <w:lvlText w:val="Action %1."/>
      <w:lvlJc w:val="righ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4" w15:restartNumberingAfterBreak="0">
    <w:nsid w:val="0E434E4D"/>
    <w:multiLevelType w:val="hybridMultilevel"/>
    <w:tmpl w:val="60AC366A"/>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3302CC"/>
    <w:multiLevelType w:val="hybridMultilevel"/>
    <w:tmpl w:val="F54878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95406F"/>
    <w:multiLevelType w:val="hybridMultilevel"/>
    <w:tmpl w:val="40FA2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B20751"/>
    <w:multiLevelType w:val="hybridMultilevel"/>
    <w:tmpl w:val="D85CE18A"/>
    <w:lvl w:ilvl="0" w:tplc="04130005">
      <w:start w:val="1"/>
      <w:numFmt w:val="bullet"/>
      <w:lvlText w:val=""/>
      <w:lvlJc w:val="left"/>
      <w:pPr>
        <w:ind w:left="705" w:hanging="705"/>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28B5774"/>
    <w:multiLevelType w:val="hybridMultilevel"/>
    <w:tmpl w:val="D65AD7D8"/>
    <w:lvl w:ilvl="0" w:tplc="F264A146">
      <w:start w:val="1"/>
      <w:numFmt w:val="decimal"/>
      <w:pStyle w:val="Numberingintable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9A5ECB"/>
    <w:multiLevelType w:val="hybridMultilevel"/>
    <w:tmpl w:val="B31CDBEE"/>
    <w:lvl w:ilvl="0" w:tplc="B6E606B0">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C0628BC"/>
    <w:multiLevelType w:val="hybridMultilevel"/>
    <w:tmpl w:val="D4DECA4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4E3759"/>
    <w:multiLevelType w:val="hybridMultilevel"/>
    <w:tmpl w:val="570840EE"/>
    <w:lvl w:ilvl="0" w:tplc="F0520D94">
      <w:numFmt w:val="bullet"/>
      <w:lvlText w:val="•"/>
      <w:lvlJc w:val="left"/>
      <w:pPr>
        <w:ind w:left="1068" w:hanging="708"/>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A4396"/>
    <w:multiLevelType w:val="hybridMultilevel"/>
    <w:tmpl w:val="38FA1EB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DE118B9"/>
    <w:multiLevelType w:val="hybridMultilevel"/>
    <w:tmpl w:val="49F0D32C"/>
    <w:lvl w:ilvl="0" w:tplc="F0022624">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4D27A9E"/>
    <w:multiLevelType w:val="hybridMultilevel"/>
    <w:tmpl w:val="9B12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F0215E"/>
    <w:multiLevelType w:val="hybridMultilevel"/>
    <w:tmpl w:val="8D0C86BC"/>
    <w:lvl w:ilvl="0" w:tplc="69BA64E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C215A2C"/>
    <w:multiLevelType w:val="hybridMultilevel"/>
    <w:tmpl w:val="3806BCCC"/>
    <w:lvl w:ilvl="0" w:tplc="87203FF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09A70B6"/>
    <w:multiLevelType w:val="hybridMultilevel"/>
    <w:tmpl w:val="9FCCD20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7215B3A"/>
    <w:multiLevelType w:val="multilevel"/>
    <w:tmpl w:val="504A9BA2"/>
    <w:lvl w:ilvl="0">
      <w:start w:val="1"/>
      <w:numFmt w:val="decimal"/>
      <w:pStyle w:val="Heading2withnumbering"/>
      <w:lvlText w:val="%1."/>
      <w:lvlJc w:val="left"/>
      <w:pPr>
        <w:ind w:left="705" w:hanging="705"/>
      </w:pPr>
      <w:rPr>
        <w:rFonts w:hint="default"/>
      </w:rPr>
    </w:lvl>
    <w:lvl w:ilvl="1">
      <w:start w:val="1"/>
      <w:numFmt w:val="decimal"/>
      <w:pStyle w:val="Heading3withnumbering"/>
      <w:isLgl/>
      <w:lvlText w:val="%1.%2."/>
      <w:lvlJc w:val="left"/>
      <w:pPr>
        <w:ind w:left="720" w:hanging="720"/>
      </w:pPr>
      <w:rPr>
        <w:rFonts w:hint="default"/>
      </w:rPr>
    </w:lvl>
    <w:lvl w:ilvl="2">
      <w:start w:val="1"/>
      <w:numFmt w:val="decimal"/>
      <w:pStyle w:val="Heading4withnumbering"/>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599A2F7E"/>
    <w:multiLevelType w:val="hybridMultilevel"/>
    <w:tmpl w:val="42841E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AD563C4"/>
    <w:multiLevelType w:val="hybridMultilevel"/>
    <w:tmpl w:val="638C760E"/>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37289F"/>
    <w:multiLevelType w:val="hybridMultilevel"/>
    <w:tmpl w:val="529A5A90"/>
    <w:lvl w:ilvl="0" w:tplc="F0520D94">
      <w:numFmt w:val="bullet"/>
      <w:lvlText w:val="•"/>
      <w:lvlJc w:val="left"/>
      <w:pPr>
        <w:ind w:left="708" w:hanging="708"/>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23E3787"/>
    <w:multiLevelType w:val="hybridMultilevel"/>
    <w:tmpl w:val="657CA6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8F1086"/>
    <w:multiLevelType w:val="hybridMultilevel"/>
    <w:tmpl w:val="52B445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D03BED"/>
    <w:multiLevelType w:val="hybridMultilevel"/>
    <w:tmpl w:val="69F20382"/>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8363C17"/>
    <w:multiLevelType w:val="hybridMultilevel"/>
    <w:tmpl w:val="A61C222A"/>
    <w:lvl w:ilvl="0" w:tplc="1B2CE494">
      <w:start w:val="1"/>
      <w:numFmt w:val="bullet"/>
      <w:pStyle w:val="Bullets"/>
      <w:lvlText w:val=""/>
      <w:lvlJc w:val="left"/>
      <w:pPr>
        <w:ind w:left="720" w:hanging="360"/>
      </w:pPr>
      <w:rPr>
        <w:rFonts w:ascii="Wingdings" w:hAnsi="Wingdings" w:hint="default"/>
      </w:rPr>
    </w:lvl>
    <w:lvl w:ilvl="1" w:tplc="BD9491A4">
      <w:numFmt w:val="bullet"/>
      <w:pStyle w:val="Subbullets"/>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8D92B69"/>
    <w:multiLevelType w:val="hybridMultilevel"/>
    <w:tmpl w:val="3A9828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DAE6AAD"/>
    <w:multiLevelType w:val="hybridMultilevel"/>
    <w:tmpl w:val="8D8CC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E1233"/>
    <w:multiLevelType w:val="hybridMultilevel"/>
    <w:tmpl w:val="AFC8238E"/>
    <w:lvl w:ilvl="0" w:tplc="69BA64E2">
      <w:start w:val="1"/>
      <w:numFmt w:val="decimal"/>
      <w:lvlText w:val="%1."/>
      <w:lvlJc w:val="left"/>
      <w:pPr>
        <w:ind w:left="1065" w:hanging="705"/>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68A6028"/>
    <w:multiLevelType w:val="hybridMultilevel"/>
    <w:tmpl w:val="628E7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807766F"/>
    <w:multiLevelType w:val="hybridMultilevel"/>
    <w:tmpl w:val="431AA98A"/>
    <w:lvl w:ilvl="0" w:tplc="F0520D94">
      <w:numFmt w:val="bullet"/>
      <w:lvlText w:val="•"/>
      <w:lvlJc w:val="left"/>
      <w:pPr>
        <w:ind w:left="1068" w:hanging="708"/>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C0DCB"/>
    <w:multiLevelType w:val="hybridMultilevel"/>
    <w:tmpl w:val="C89A605C"/>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6"/>
  </w:num>
  <w:num w:numId="4">
    <w:abstractNumId w:val="10"/>
  </w:num>
  <w:num w:numId="5">
    <w:abstractNumId w:val="8"/>
  </w:num>
  <w:num w:numId="6">
    <w:abstractNumId w:val="20"/>
  </w:num>
  <w:num w:numId="7">
    <w:abstractNumId w:val="31"/>
  </w:num>
  <w:num w:numId="8">
    <w:abstractNumId w:val="2"/>
  </w:num>
  <w:num w:numId="9">
    <w:abstractNumId w:val="25"/>
  </w:num>
  <w:num w:numId="10">
    <w:abstractNumId w:val="5"/>
  </w:num>
  <w:num w:numId="11">
    <w:abstractNumId w:val="15"/>
  </w:num>
  <w:num w:numId="12">
    <w:abstractNumId w:val="12"/>
  </w:num>
  <w:num w:numId="13">
    <w:abstractNumId w:val="24"/>
  </w:num>
  <w:num w:numId="14">
    <w:abstractNumId w:val="4"/>
  </w:num>
  <w:num w:numId="15">
    <w:abstractNumId w:val="0"/>
  </w:num>
  <w:num w:numId="16">
    <w:abstractNumId w:val="28"/>
  </w:num>
  <w:num w:numId="17">
    <w:abstractNumId w:val="7"/>
  </w:num>
  <w:num w:numId="18">
    <w:abstractNumId w:val="18"/>
  </w:num>
  <w:num w:numId="19">
    <w:abstractNumId w:val="13"/>
  </w:num>
  <w:num w:numId="20">
    <w:abstractNumId w:val="29"/>
  </w:num>
  <w:num w:numId="21">
    <w:abstractNumId w:val="9"/>
  </w:num>
  <w:num w:numId="22">
    <w:abstractNumId w:val="19"/>
  </w:num>
  <w:num w:numId="23">
    <w:abstractNumId w:val="3"/>
  </w:num>
  <w:num w:numId="24">
    <w:abstractNumId w:val="16"/>
  </w:num>
  <w:num w:numId="25">
    <w:abstractNumId w:val="1"/>
  </w:num>
  <w:num w:numId="26">
    <w:abstractNumId w:val="14"/>
  </w:num>
  <w:num w:numId="27">
    <w:abstractNumId w:val="27"/>
  </w:num>
  <w:num w:numId="28">
    <w:abstractNumId w:val="11"/>
  </w:num>
  <w:num w:numId="29">
    <w:abstractNumId w:val="21"/>
  </w:num>
  <w:num w:numId="30">
    <w:abstractNumId w:val="30"/>
  </w:num>
  <w:num w:numId="31">
    <w:abstractNumId w:val="22"/>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06"/>
    <w:rsid w:val="00014A98"/>
    <w:rsid w:val="0003156C"/>
    <w:rsid w:val="0004781C"/>
    <w:rsid w:val="00056B7F"/>
    <w:rsid w:val="00080964"/>
    <w:rsid w:val="00093D77"/>
    <w:rsid w:val="000A3F3C"/>
    <w:rsid w:val="000D10C0"/>
    <w:rsid w:val="000F0DD2"/>
    <w:rsid w:val="000F654D"/>
    <w:rsid w:val="00110433"/>
    <w:rsid w:val="00132EA1"/>
    <w:rsid w:val="00163517"/>
    <w:rsid w:val="0017124A"/>
    <w:rsid w:val="001750C4"/>
    <w:rsid w:val="001B337C"/>
    <w:rsid w:val="001C16CF"/>
    <w:rsid w:val="00204F63"/>
    <w:rsid w:val="00221C7F"/>
    <w:rsid w:val="0023450C"/>
    <w:rsid w:val="0027653E"/>
    <w:rsid w:val="00282B8D"/>
    <w:rsid w:val="002B32D7"/>
    <w:rsid w:val="002D0720"/>
    <w:rsid w:val="002D47C3"/>
    <w:rsid w:val="002E0BDD"/>
    <w:rsid w:val="002F0398"/>
    <w:rsid w:val="003165E4"/>
    <w:rsid w:val="00335728"/>
    <w:rsid w:val="003A435B"/>
    <w:rsid w:val="003C6CCE"/>
    <w:rsid w:val="00401CD2"/>
    <w:rsid w:val="00403E12"/>
    <w:rsid w:val="00437A0C"/>
    <w:rsid w:val="00454314"/>
    <w:rsid w:val="00454A58"/>
    <w:rsid w:val="00466926"/>
    <w:rsid w:val="0046774E"/>
    <w:rsid w:val="004703C0"/>
    <w:rsid w:val="00486B00"/>
    <w:rsid w:val="004F61D1"/>
    <w:rsid w:val="004F624B"/>
    <w:rsid w:val="005019F3"/>
    <w:rsid w:val="00515EAA"/>
    <w:rsid w:val="00520C96"/>
    <w:rsid w:val="0053374C"/>
    <w:rsid w:val="00543183"/>
    <w:rsid w:val="0055208F"/>
    <w:rsid w:val="00552689"/>
    <w:rsid w:val="00556835"/>
    <w:rsid w:val="00560AE3"/>
    <w:rsid w:val="00571457"/>
    <w:rsid w:val="0057606C"/>
    <w:rsid w:val="0058226B"/>
    <w:rsid w:val="0059379D"/>
    <w:rsid w:val="00604DB3"/>
    <w:rsid w:val="00645330"/>
    <w:rsid w:val="0068253D"/>
    <w:rsid w:val="006872D0"/>
    <w:rsid w:val="00697460"/>
    <w:rsid w:val="006B0B24"/>
    <w:rsid w:val="006C14F7"/>
    <w:rsid w:val="006D2556"/>
    <w:rsid w:val="006E11B5"/>
    <w:rsid w:val="006E6EFB"/>
    <w:rsid w:val="006F4474"/>
    <w:rsid w:val="00701B2C"/>
    <w:rsid w:val="00710CDB"/>
    <w:rsid w:val="0071262E"/>
    <w:rsid w:val="00740106"/>
    <w:rsid w:val="00743188"/>
    <w:rsid w:val="00755D4E"/>
    <w:rsid w:val="0076395F"/>
    <w:rsid w:val="00777CB9"/>
    <w:rsid w:val="00782864"/>
    <w:rsid w:val="007A2C7A"/>
    <w:rsid w:val="007B26B6"/>
    <w:rsid w:val="007D2AC5"/>
    <w:rsid w:val="007D4303"/>
    <w:rsid w:val="007F0628"/>
    <w:rsid w:val="007F1FD1"/>
    <w:rsid w:val="008054A6"/>
    <w:rsid w:val="00822625"/>
    <w:rsid w:val="008642F4"/>
    <w:rsid w:val="0086446F"/>
    <w:rsid w:val="00895AC5"/>
    <w:rsid w:val="008E0997"/>
    <w:rsid w:val="009207BE"/>
    <w:rsid w:val="009449F1"/>
    <w:rsid w:val="009A4C2F"/>
    <w:rsid w:val="009E68C2"/>
    <w:rsid w:val="009F6909"/>
    <w:rsid w:val="00A01F3B"/>
    <w:rsid w:val="00A15FA7"/>
    <w:rsid w:val="00A74570"/>
    <w:rsid w:val="00A8297C"/>
    <w:rsid w:val="00A86F24"/>
    <w:rsid w:val="00AA6E3F"/>
    <w:rsid w:val="00AF0DC8"/>
    <w:rsid w:val="00AF6B55"/>
    <w:rsid w:val="00B14A98"/>
    <w:rsid w:val="00B14ADC"/>
    <w:rsid w:val="00B87674"/>
    <w:rsid w:val="00BA03B8"/>
    <w:rsid w:val="00BB213F"/>
    <w:rsid w:val="00BB594E"/>
    <w:rsid w:val="00BE200D"/>
    <w:rsid w:val="00BF3D9D"/>
    <w:rsid w:val="00BF7889"/>
    <w:rsid w:val="00C0404B"/>
    <w:rsid w:val="00C4021A"/>
    <w:rsid w:val="00C616E5"/>
    <w:rsid w:val="00C86FC9"/>
    <w:rsid w:val="00C96915"/>
    <w:rsid w:val="00CC1702"/>
    <w:rsid w:val="00CD2911"/>
    <w:rsid w:val="00CD2BDC"/>
    <w:rsid w:val="00CD50D0"/>
    <w:rsid w:val="00CE2025"/>
    <w:rsid w:val="00D20AD0"/>
    <w:rsid w:val="00D52326"/>
    <w:rsid w:val="00D5636E"/>
    <w:rsid w:val="00D72B27"/>
    <w:rsid w:val="00D77FF5"/>
    <w:rsid w:val="00DA74AE"/>
    <w:rsid w:val="00DA77CB"/>
    <w:rsid w:val="00DE12EF"/>
    <w:rsid w:val="00E17452"/>
    <w:rsid w:val="00E314B5"/>
    <w:rsid w:val="00E608F3"/>
    <w:rsid w:val="00E6731E"/>
    <w:rsid w:val="00E7162D"/>
    <w:rsid w:val="00E840C5"/>
    <w:rsid w:val="00E922BD"/>
    <w:rsid w:val="00EA3082"/>
    <w:rsid w:val="00EA53B9"/>
    <w:rsid w:val="00EC58DC"/>
    <w:rsid w:val="00ED1AF8"/>
    <w:rsid w:val="00EE3F2A"/>
    <w:rsid w:val="00F033F5"/>
    <w:rsid w:val="00F1028A"/>
    <w:rsid w:val="00F30293"/>
    <w:rsid w:val="00F339BB"/>
    <w:rsid w:val="00F42755"/>
    <w:rsid w:val="00F4718E"/>
    <w:rsid w:val="00F627D0"/>
    <w:rsid w:val="00F71850"/>
    <w:rsid w:val="00F80AD1"/>
    <w:rsid w:val="00F907D3"/>
    <w:rsid w:val="00FB07E3"/>
    <w:rsid w:val="00FC1A09"/>
    <w:rsid w:val="00FE29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A629B7"/>
  <w15:docId w15:val="{E762D4FA-7A05-4C1F-A545-62868E9D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97460"/>
    <w:pPr>
      <w:spacing w:before="120" w:after="120" w:line="288" w:lineRule="auto"/>
    </w:pPr>
    <w:rPr>
      <w:rFonts w:ascii="Arial" w:eastAsia="Times New Roman" w:hAnsi="Arial" w:cs="Times New Roman"/>
      <w:spacing w:val="4"/>
      <w:sz w:val="20"/>
      <w:szCs w:val="24"/>
      <w:lang w:val="en-GB" w:eastAsia="nl-NL"/>
    </w:rPr>
  </w:style>
  <w:style w:type="paragraph" w:styleId="Heading1">
    <w:name w:val="heading 1"/>
    <w:basedOn w:val="Normal"/>
    <w:next w:val="Normal"/>
    <w:link w:val="Heading1Char"/>
    <w:uiPriority w:val="9"/>
    <w:qFormat/>
    <w:rsid w:val="00F80AD1"/>
    <w:pPr>
      <w:keepNext/>
      <w:keepLines/>
      <w:spacing w:before="480" w:after="0"/>
      <w:outlineLvl w:val="0"/>
    </w:pPr>
    <w:rPr>
      <w:rFonts w:eastAsiaTheme="majorEastAsia" w:cs="Arial"/>
      <w:b/>
      <w:bCs/>
      <w:color w:val="00A651" w:themeColor="accent1"/>
      <w:sz w:val="48"/>
      <w:szCs w:val="48"/>
    </w:rPr>
  </w:style>
  <w:style w:type="paragraph" w:styleId="Heading2">
    <w:name w:val="heading 2"/>
    <w:basedOn w:val="NoSpacing"/>
    <w:next w:val="Normal"/>
    <w:link w:val="Heading2Char"/>
    <w:uiPriority w:val="9"/>
    <w:unhideWhenUsed/>
    <w:qFormat/>
    <w:rsid w:val="00D77FF5"/>
    <w:pPr>
      <w:keepNext/>
      <w:keepLines/>
      <w:spacing w:before="240" w:after="120"/>
      <w:outlineLvl w:val="1"/>
    </w:pPr>
    <w:rPr>
      <w:b/>
      <w:color w:val="00A651" w:themeColor="accent1"/>
      <w:sz w:val="28"/>
      <w:szCs w:val="28"/>
    </w:rPr>
  </w:style>
  <w:style w:type="paragraph" w:styleId="Heading3">
    <w:name w:val="heading 3"/>
    <w:basedOn w:val="Normal"/>
    <w:next w:val="Normal"/>
    <w:link w:val="Heading3Char"/>
    <w:uiPriority w:val="9"/>
    <w:unhideWhenUsed/>
    <w:qFormat/>
    <w:rsid w:val="00552689"/>
    <w:pPr>
      <w:keepNext/>
      <w:keepLines/>
      <w:spacing w:before="300"/>
      <w:outlineLvl w:val="2"/>
    </w:pPr>
    <w:rPr>
      <w:rFonts w:eastAsiaTheme="majorEastAsia" w:cs="Arial"/>
      <w:b/>
      <w:bCs/>
      <w:color w:val="7F7F7F" w:themeColor="text1" w:themeTint="80"/>
      <w:sz w:val="24"/>
    </w:rPr>
  </w:style>
  <w:style w:type="paragraph" w:styleId="Heading4">
    <w:name w:val="heading 4"/>
    <w:basedOn w:val="Normal"/>
    <w:next w:val="Normal"/>
    <w:link w:val="Heading4Char"/>
    <w:uiPriority w:val="9"/>
    <w:unhideWhenUsed/>
    <w:qFormat/>
    <w:rsid w:val="0086446F"/>
    <w:pPr>
      <w:keepNext/>
      <w:keepLines/>
      <w:spacing w:before="240" w:after="0"/>
      <w:outlineLvl w:val="3"/>
    </w:pPr>
    <w:rPr>
      <w:b/>
      <w:color w:val="000000" w:themeColor="text1"/>
    </w:rPr>
  </w:style>
  <w:style w:type="paragraph" w:styleId="Heading5">
    <w:name w:val="heading 5"/>
    <w:basedOn w:val="Normal"/>
    <w:next w:val="Normal"/>
    <w:link w:val="Heading5Char"/>
    <w:uiPriority w:val="9"/>
    <w:semiHidden/>
    <w:unhideWhenUsed/>
    <w:rsid w:val="006B0B24"/>
    <w:pPr>
      <w:keepNext/>
      <w:keepLines/>
      <w:spacing w:before="200" w:after="0"/>
      <w:outlineLvl w:val="4"/>
    </w:pPr>
    <w:rPr>
      <w:rFonts w:asciiTheme="majorHAnsi" w:eastAsiaTheme="majorEastAsia" w:hAnsiTheme="majorHAnsi" w:cstheme="majorBidi"/>
      <w:color w:val="0052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926"/>
    <w:pPr>
      <w:tabs>
        <w:tab w:val="center" w:pos="4536"/>
        <w:tab w:val="right" w:pos="9072"/>
      </w:tabs>
      <w:spacing w:line="240" w:lineRule="auto"/>
    </w:pPr>
  </w:style>
  <w:style w:type="character" w:customStyle="1" w:styleId="HeaderChar">
    <w:name w:val="Header Char"/>
    <w:basedOn w:val="DefaultParagraphFont"/>
    <w:link w:val="Header"/>
    <w:uiPriority w:val="99"/>
    <w:rsid w:val="00466926"/>
  </w:style>
  <w:style w:type="paragraph" w:styleId="Footer">
    <w:name w:val="footer"/>
    <w:basedOn w:val="Normal"/>
    <w:link w:val="FooterChar"/>
    <w:uiPriority w:val="99"/>
    <w:unhideWhenUsed/>
    <w:rsid w:val="00466926"/>
    <w:pPr>
      <w:tabs>
        <w:tab w:val="center" w:pos="4536"/>
        <w:tab w:val="right" w:pos="9072"/>
      </w:tabs>
      <w:spacing w:line="240" w:lineRule="auto"/>
    </w:pPr>
  </w:style>
  <w:style w:type="character" w:customStyle="1" w:styleId="FooterChar">
    <w:name w:val="Footer Char"/>
    <w:basedOn w:val="DefaultParagraphFont"/>
    <w:link w:val="Footer"/>
    <w:uiPriority w:val="99"/>
    <w:rsid w:val="00466926"/>
  </w:style>
  <w:style w:type="paragraph" w:styleId="BalloonText">
    <w:name w:val="Balloon Text"/>
    <w:basedOn w:val="Normal"/>
    <w:link w:val="BalloonTextChar"/>
    <w:uiPriority w:val="99"/>
    <w:semiHidden/>
    <w:unhideWhenUsed/>
    <w:rsid w:val="004669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26"/>
    <w:rPr>
      <w:rFonts w:ascii="Tahoma" w:hAnsi="Tahoma" w:cs="Tahoma"/>
      <w:sz w:val="16"/>
      <w:szCs w:val="16"/>
    </w:rPr>
  </w:style>
  <w:style w:type="paragraph" w:styleId="NoSpacing">
    <w:name w:val="No Spacing"/>
    <w:uiPriority w:val="1"/>
    <w:rsid w:val="006B0B24"/>
    <w:pPr>
      <w:spacing w:after="0"/>
    </w:pPr>
    <w:rPr>
      <w:rFonts w:ascii="Arial" w:hAnsi="Arial"/>
      <w:color w:val="000000" w:themeColor="text1"/>
      <w:sz w:val="20"/>
    </w:rPr>
  </w:style>
  <w:style w:type="character" w:customStyle="1" w:styleId="Heading1Char">
    <w:name w:val="Heading 1 Char"/>
    <w:basedOn w:val="DefaultParagraphFont"/>
    <w:link w:val="Heading1"/>
    <w:uiPriority w:val="9"/>
    <w:rsid w:val="00F80AD1"/>
    <w:rPr>
      <w:rFonts w:ascii="Arial" w:eastAsiaTheme="majorEastAsia" w:hAnsi="Arial" w:cs="Arial"/>
      <w:b/>
      <w:bCs/>
      <w:color w:val="00A651" w:themeColor="accent1"/>
      <w:spacing w:val="4"/>
      <w:sz w:val="48"/>
      <w:szCs w:val="48"/>
      <w:lang w:val="en-GB" w:eastAsia="nl-NL"/>
    </w:rPr>
  </w:style>
  <w:style w:type="paragraph" w:styleId="Subtitle">
    <w:name w:val="Subtitle"/>
    <w:next w:val="Normal"/>
    <w:link w:val="SubtitleChar"/>
    <w:uiPriority w:val="11"/>
    <w:qFormat/>
    <w:rsid w:val="00F033F5"/>
    <w:pPr>
      <w:spacing w:after="60"/>
    </w:pPr>
    <w:rPr>
      <w:rFonts w:ascii="Arial" w:eastAsiaTheme="majorEastAsia" w:hAnsi="Arial" w:cs="Arial"/>
      <w:bCs/>
      <w:color w:val="7F7F7F" w:themeColor="text1" w:themeTint="80"/>
      <w:spacing w:val="4"/>
      <w:sz w:val="32"/>
      <w:szCs w:val="24"/>
      <w:lang w:val="en-GB" w:eastAsia="nl-NL"/>
    </w:rPr>
  </w:style>
  <w:style w:type="character" w:customStyle="1" w:styleId="SubtitleChar">
    <w:name w:val="Subtitle Char"/>
    <w:basedOn w:val="DefaultParagraphFont"/>
    <w:link w:val="Subtitle"/>
    <w:uiPriority w:val="11"/>
    <w:rsid w:val="00F033F5"/>
    <w:rPr>
      <w:rFonts w:ascii="Arial" w:eastAsiaTheme="majorEastAsia" w:hAnsi="Arial" w:cs="Arial"/>
      <w:bCs/>
      <w:color w:val="7F7F7F" w:themeColor="text1" w:themeTint="80"/>
      <w:spacing w:val="4"/>
      <w:sz w:val="32"/>
      <w:szCs w:val="24"/>
      <w:lang w:val="en-GB" w:eastAsia="nl-NL"/>
    </w:rPr>
  </w:style>
  <w:style w:type="character" w:customStyle="1" w:styleId="Heading2Char">
    <w:name w:val="Heading 2 Char"/>
    <w:basedOn w:val="DefaultParagraphFont"/>
    <w:link w:val="Heading2"/>
    <w:uiPriority w:val="9"/>
    <w:rsid w:val="00D77FF5"/>
    <w:rPr>
      <w:rFonts w:ascii="Arial" w:hAnsi="Arial"/>
      <w:b/>
      <w:color w:val="00A651" w:themeColor="accent1"/>
      <w:sz w:val="28"/>
      <w:szCs w:val="28"/>
    </w:rPr>
  </w:style>
  <w:style w:type="character" w:customStyle="1" w:styleId="Heading3Char">
    <w:name w:val="Heading 3 Char"/>
    <w:basedOn w:val="DefaultParagraphFont"/>
    <w:link w:val="Heading3"/>
    <w:uiPriority w:val="9"/>
    <w:rsid w:val="00552689"/>
    <w:rPr>
      <w:rFonts w:ascii="Arial" w:eastAsiaTheme="majorEastAsia" w:hAnsi="Arial" w:cs="Arial"/>
      <w:b/>
      <w:bCs/>
      <w:color w:val="7F7F7F" w:themeColor="text1" w:themeTint="80"/>
      <w:spacing w:val="4"/>
      <w:sz w:val="24"/>
      <w:szCs w:val="24"/>
      <w:lang w:val="en-GB" w:eastAsia="nl-NL"/>
    </w:rPr>
  </w:style>
  <w:style w:type="character" w:customStyle="1" w:styleId="Heading4Char">
    <w:name w:val="Heading 4 Char"/>
    <w:basedOn w:val="DefaultParagraphFont"/>
    <w:link w:val="Heading4"/>
    <w:uiPriority w:val="9"/>
    <w:rsid w:val="0086446F"/>
    <w:rPr>
      <w:rFonts w:ascii="Arial" w:eastAsia="Times New Roman" w:hAnsi="Arial" w:cs="Times New Roman"/>
      <w:b/>
      <w:color w:val="000000" w:themeColor="text1"/>
      <w:spacing w:val="4"/>
      <w:sz w:val="20"/>
      <w:szCs w:val="24"/>
      <w:lang w:val="en-GB" w:eastAsia="nl-NL"/>
    </w:rPr>
  </w:style>
  <w:style w:type="paragraph" w:styleId="BodyText">
    <w:name w:val="Body Text"/>
    <w:link w:val="BodyTextChar"/>
    <w:qFormat/>
    <w:rsid w:val="00ED1AF8"/>
    <w:pPr>
      <w:spacing w:after="0" w:line="288" w:lineRule="auto"/>
    </w:pPr>
    <w:rPr>
      <w:rFonts w:ascii="Arial" w:eastAsia="Times New Roman" w:hAnsi="Arial" w:cs="Times New Roman"/>
      <w:color w:val="000000" w:themeColor="text1"/>
      <w:spacing w:val="4"/>
      <w:sz w:val="20"/>
      <w:szCs w:val="24"/>
      <w:lang w:val="en-GB" w:eastAsia="nl-NL"/>
    </w:rPr>
  </w:style>
  <w:style w:type="character" w:customStyle="1" w:styleId="BodyTextChar">
    <w:name w:val="Body Text Char"/>
    <w:basedOn w:val="DefaultParagraphFont"/>
    <w:link w:val="BodyText"/>
    <w:rsid w:val="00ED1AF8"/>
    <w:rPr>
      <w:rFonts w:ascii="Arial" w:eastAsia="Times New Roman" w:hAnsi="Arial" w:cs="Times New Roman"/>
      <w:color w:val="000000" w:themeColor="text1"/>
      <w:spacing w:val="4"/>
      <w:sz w:val="20"/>
      <w:szCs w:val="24"/>
      <w:lang w:val="en-GB" w:eastAsia="nl-NL"/>
    </w:rPr>
  </w:style>
  <w:style w:type="table" w:styleId="TableGrid">
    <w:name w:val="Table Grid"/>
    <w:basedOn w:val="TableNormal"/>
    <w:rsid w:val="00EE3F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3F2A"/>
    <w:pPr>
      <w:ind w:left="720"/>
      <w:contextualSpacing/>
    </w:pPr>
  </w:style>
  <w:style w:type="paragraph" w:customStyle="1" w:styleId="Subbullets">
    <w:name w:val="Subbullets"/>
    <w:basedOn w:val="Bullets"/>
    <w:qFormat/>
    <w:rsid w:val="004F624B"/>
    <w:pPr>
      <w:numPr>
        <w:ilvl w:val="1"/>
      </w:numPr>
      <w:spacing w:before="0" w:after="0"/>
      <w:ind w:left="1134" w:hanging="425"/>
    </w:pPr>
  </w:style>
  <w:style w:type="paragraph" w:customStyle="1" w:styleId="Bullets">
    <w:name w:val="Bullets"/>
    <w:basedOn w:val="ListParagraph"/>
    <w:qFormat/>
    <w:rsid w:val="004F624B"/>
    <w:pPr>
      <w:numPr>
        <w:numId w:val="9"/>
      </w:numPr>
      <w:tabs>
        <w:tab w:val="left" w:pos="2268"/>
      </w:tabs>
      <w:ind w:left="714" w:hanging="357"/>
    </w:pPr>
    <w:rPr>
      <w:color w:val="000000" w:themeColor="text1"/>
      <w:szCs w:val="20"/>
    </w:rPr>
  </w:style>
  <w:style w:type="paragraph" w:customStyle="1" w:styleId="ActionStyle">
    <w:name w:val="ActionStyle"/>
    <w:basedOn w:val="Heading4"/>
    <w:rsid w:val="006B0B24"/>
    <w:pPr>
      <w:numPr>
        <w:numId w:val="23"/>
      </w:numPr>
    </w:pPr>
  </w:style>
  <w:style w:type="paragraph" w:customStyle="1" w:styleId="Numberingintables">
    <w:name w:val="Numbering in tables"/>
    <w:basedOn w:val="Normal"/>
    <w:rsid w:val="00F033F5"/>
    <w:pPr>
      <w:numPr>
        <w:numId w:val="5"/>
      </w:numPr>
      <w:tabs>
        <w:tab w:val="left" w:pos="2268"/>
      </w:tabs>
      <w:spacing w:before="60" w:after="60" w:line="240" w:lineRule="auto"/>
      <w:ind w:left="357" w:hanging="357"/>
      <w:contextualSpacing/>
    </w:pPr>
    <w:rPr>
      <w:color w:val="000000" w:themeColor="text1"/>
    </w:rPr>
  </w:style>
  <w:style w:type="paragraph" w:customStyle="1" w:styleId="Bulletsintables">
    <w:name w:val="Bullets in tables"/>
    <w:basedOn w:val="Normal"/>
    <w:qFormat/>
    <w:rsid w:val="00F033F5"/>
    <w:pPr>
      <w:numPr>
        <w:numId w:val="8"/>
      </w:numPr>
      <w:tabs>
        <w:tab w:val="left" w:pos="2268"/>
      </w:tabs>
      <w:spacing w:before="0" w:after="0"/>
      <w:ind w:left="714" w:hanging="357"/>
      <w:contextualSpacing/>
    </w:pPr>
    <w:rPr>
      <w:color w:val="000000" w:themeColor="text1"/>
    </w:rPr>
  </w:style>
  <w:style w:type="paragraph" w:customStyle="1" w:styleId="Heading2withnumbering">
    <w:name w:val="Heading 2 with numbering"/>
    <w:basedOn w:val="Heading2"/>
    <w:qFormat/>
    <w:rsid w:val="00282B8D"/>
    <w:pPr>
      <w:numPr>
        <w:numId w:val="18"/>
      </w:numPr>
      <w:ind w:left="425" w:hanging="425"/>
    </w:pPr>
    <w:rPr>
      <w:lang w:val="en-GB"/>
    </w:rPr>
  </w:style>
  <w:style w:type="paragraph" w:customStyle="1" w:styleId="Tableheader">
    <w:name w:val="Table header"/>
    <w:basedOn w:val="Normal"/>
    <w:rsid w:val="00E314B5"/>
    <w:pPr>
      <w:tabs>
        <w:tab w:val="left" w:pos="2268"/>
      </w:tabs>
      <w:spacing w:before="60" w:after="60"/>
    </w:pPr>
    <w:rPr>
      <w:b/>
      <w:color w:val="000000" w:themeColor="text1"/>
    </w:rPr>
  </w:style>
  <w:style w:type="paragraph" w:customStyle="1" w:styleId="Tablecontent">
    <w:name w:val="Table content"/>
    <w:basedOn w:val="Normal"/>
    <w:rsid w:val="00F033F5"/>
    <w:pPr>
      <w:tabs>
        <w:tab w:val="left" w:pos="2268"/>
      </w:tabs>
      <w:spacing w:before="60" w:after="60" w:line="240" w:lineRule="auto"/>
      <w:contextualSpacing/>
    </w:pPr>
    <w:rPr>
      <w:color w:val="000000" w:themeColor="text1"/>
    </w:rPr>
  </w:style>
  <w:style w:type="character" w:customStyle="1" w:styleId="Heading5Char">
    <w:name w:val="Heading 5 Char"/>
    <w:basedOn w:val="DefaultParagraphFont"/>
    <w:link w:val="Heading5"/>
    <w:uiPriority w:val="9"/>
    <w:semiHidden/>
    <w:rsid w:val="006B0B24"/>
    <w:rPr>
      <w:rFonts w:asciiTheme="majorHAnsi" w:eastAsiaTheme="majorEastAsia" w:hAnsiTheme="majorHAnsi" w:cstheme="majorBidi"/>
      <w:color w:val="005228" w:themeColor="accent1" w:themeShade="7F"/>
      <w:spacing w:val="4"/>
      <w:sz w:val="20"/>
      <w:szCs w:val="24"/>
      <w:lang w:val="en-GB" w:eastAsia="nl-NL"/>
    </w:rPr>
  </w:style>
  <w:style w:type="paragraph" w:customStyle="1" w:styleId="Heading3withnumbering">
    <w:name w:val="Heading 3 with numbering"/>
    <w:basedOn w:val="Heading3"/>
    <w:qFormat/>
    <w:rsid w:val="0017124A"/>
    <w:pPr>
      <w:numPr>
        <w:ilvl w:val="1"/>
        <w:numId w:val="18"/>
      </w:numPr>
      <w:tabs>
        <w:tab w:val="left" w:pos="567"/>
      </w:tabs>
    </w:pPr>
  </w:style>
  <w:style w:type="paragraph" w:customStyle="1" w:styleId="Heading4withnumbering">
    <w:name w:val="Heading 4 with numbering"/>
    <w:basedOn w:val="Heading4"/>
    <w:qFormat/>
    <w:rsid w:val="0017124A"/>
    <w:pPr>
      <w:numPr>
        <w:ilvl w:val="2"/>
        <w:numId w:val="18"/>
      </w:numPr>
    </w:pPr>
  </w:style>
  <w:style w:type="table" w:styleId="MediumShading1-Accent2">
    <w:name w:val="Medium Shading 1 Accent 2"/>
    <w:aliases w:val="ITEA_Table"/>
    <w:basedOn w:val="TableNormal"/>
    <w:uiPriority w:val="63"/>
    <w:rsid w:val="00E314B5"/>
    <w:pPr>
      <w:spacing w:before="60" w:after="60" w:line="240" w:lineRule="auto"/>
      <w:ind w:left="57" w:right="57"/>
    </w:pPr>
    <w:rPr>
      <w:rFonts w:ascii="Arial" w:hAnsi="Arial"/>
      <w:sz w:val="20"/>
    </w:rPr>
    <w:tblPr>
      <w:tblStyleRowBandSize w:val="1"/>
      <w:jc w:val="center"/>
      <w:tblBorders>
        <w:top w:val="single" w:sz="4" w:space="0" w:color="808080" w:themeColor="background1" w:themeShade="80"/>
        <w:bottom w:val="single" w:sz="4" w:space="0" w:color="808080" w:themeColor="background1" w:themeShade="80"/>
      </w:tblBorders>
      <w:tblCellMar>
        <w:top w:w="85" w:type="dxa"/>
        <w:bottom w:w="85" w:type="dxa"/>
      </w:tblCellMar>
    </w:tblPr>
    <w:trPr>
      <w:jc w:val="center"/>
    </w:trPr>
    <w:tcPr>
      <w:shd w:val="clear" w:color="auto" w:fill="FFFFFF" w:themeFill="background1"/>
    </w:tcPr>
    <w:tblStylePr w:type="firstRow">
      <w:pPr>
        <w:wordWrap/>
        <w:spacing w:before="0" w:beforeAutospacing="0" w:after="0" w:afterAutospacing="0" w:line="240" w:lineRule="auto"/>
        <w:jc w:val="left"/>
      </w:pPr>
      <w:rPr>
        <w:rFonts w:ascii="Arial" w:hAnsi="Arial"/>
        <w:b w:val="0"/>
        <w:bCs/>
        <w:i w:val="0"/>
        <w:color w:val="auto"/>
        <w:sz w:val="22"/>
        <w:u w:val="none"/>
      </w:rPr>
      <w:tblPr>
        <w:tblCellMar>
          <w:top w:w="142" w:type="dxa"/>
          <w:left w:w="108" w:type="dxa"/>
          <w:bottom w:w="142" w:type="dxa"/>
          <w:right w:w="108" w:type="dxa"/>
        </w:tblCellMar>
      </w:tblPr>
      <w:trPr>
        <w:cantSplit/>
        <w:tblHeader/>
      </w:trPr>
      <w:tcPr>
        <w:tcBorders>
          <w:top w:val="single" w:sz="4" w:space="0" w:color="808080" w:themeColor="background1" w:themeShade="80"/>
          <w:left w:val="nil"/>
          <w:bottom w:val="single" w:sz="18" w:space="0" w:color="808080" w:themeColor="background1" w:themeShade="80"/>
          <w:right w:val="nil"/>
          <w:insideH w:val="nil"/>
          <w:insideV w:val="single" w:sz="4" w:space="0" w:color="808080" w:themeColor="background1" w:themeShade="80"/>
          <w:tl2br w:val="nil"/>
          <w:tr2bl w:val="nil"/>
        </w:tcBorders>
        <w:shd w:val="clear" w:color="auto" w:fill="A7D8B8"/>
      </w:tcPr>
    </w:tblStylePr>
    <w:tblStylePr w:type="lastRow">
      <w:pPr>
        <w:spacing w:before="0" w:after="0" w:line="240" w:lineRule="auto"/>
      </w:pPr>
      <w:rPr>
        <w:b/>
        <w:bCs/>
      </w:rPr>
      <w:tblPr>
        <w:tblCellMar>
          <w:top w:w="142" w:type="dxa"/>
          <w:left w:w="108" w:type="dxa"/>
          <w:bottom w:w="142" w:type="dxa"/>
          <w:right w:w="108" w:type="dxa"/>
        </w:tblCellMar>
      </w:tblPr>
      <w:tcPr>
        <w:tcBorders>
          <w:top w:val="single" w:sz="18" w:space="0" w:color="808080" w:themeColor="background1" w:themeShade="80"/>
          <w:left w:val="nil"/>
          <w:bottom w:val="single" w:sz="4" w:space="0" w:color="808080" w:themeColor="background1" w:themeShade="80"/>
          <w:right w:val="nil"/>
          <w:insideH w:val="nil"/>
          <w:insideV w:val="single" w:sz="4" w:space="0" w:color="808080" w:themeColor="background1" w:themeShade="80"/>
          <w:tl2br w:val="nil"/>
          <w:tr2bl w:val="nil"/>
        </w:tcBorders>
        <w:shd w:val="clear" w:color="auto" w:fill="A7D8B8"/>
      </w:tcPr>
    </w:tblStylePr>
    <w:tblStylePr w:type="firstCol">
      <w:pPr>
        <w:jc w:val="left"/>
      </w:pPr>
      <w:rPr>
        <w:rFonts w:ascii="Arial" w:hAnsi="Arial"/>
        <w:b w:val="0"/>
        <w:bCs/>
        <w:sz w:val="20"/>
      </w:rPr>
      <w:tblPr/>
      <w:tcPr>
        <w:tcBorders>
          <w:top w:val="single" w:sz="4" w:space="0" w:color="808080" w:themeColor="background1" w:themeShade="80"/>
          <w:left w:val="nil"/>
          <w:bottom w:val="single" w:sz="4" w:space="0" w:color="808080" w:themeColor="background1" w:themeShade="80"/>
          <w:right w:val="single" w:sz="18" w:space="0" w:color="808080" w:themeColor="background1" w:themeShade="80"/>
          <w:insideH w:val="nil"/>
          <w:insideV w:val="nil"/>
          <w:tl2br w:val="nil"/>
          <w:tr2bl w:val="nil"/>
        </w:tcBorders>
        <w:shd w:val="clear" w:color="auto" w:fill="E1E1E1"/>
      </w:tcPr>
    </w:tblStylePr>
    <w:tblStylePr w:type="lastCol">
      <w:rPr>
        <w:rFonts w:ascii="Arial" w:hAnsi="Arial"/>
        <w:b w:val="0"/>
        <w:bCs/>
        <w:sz w:val="20"/>
      </w:rPr>
      <w:tblPr/>
      <w:tcPr>
        <w:tcBorders>
          <w:top w:val="single" w:sz="4" w:space="0" w:color="808080" w:themeColor="background1" w:themeShade="80"/>
          <w:left w:val="single" w:sz="18" w:space="0" w:color="808080" w:themeColor="background1" w:themeShade="80"/>
          <w:bottom w:val="single" w:sz="4" w:space="0" w:color="808080" w:themeColor="background1" w:themeShade="80"/>
          <w:right w:val="nil"/>
          <w:insideH w:val="nil"/>
          <w:insideV w:val="nil"/>
          <w:tl2br w:val="nil"/>
          <w:tr2bl w:val="nil"/>
        </w:tcBorders>
        <w:shd w:val="clear" w:color="auto" w:fill="E1E1E1"/>
      </w:tcPr>
    </w:tblStylePr>
    <w:tblStylePr w:type="band1Horz">
      <w:tblPr/>
      <w:tcPr>
        <w:tcBorders>
          <w:top w:val="single" w:sz="4" w:space="0" w:color="A6A6A6" w:themeColor="background1" w:themeShade="A6"/>
          <w:left w:val="nil"/>
          <w:bottom w:val="single" w:sz="4" w:space="0" w:color="A6A6A6" w:themeColor="background1" w:themeShade="A6"/>
          <w:right w:val="nil"/>
          <w:insideH w:val="nil"/>
          <w:insideV w:val="single" w:sz="4" w:space="0" w:color="A6A6A6" w:themeColor="background1" w:themeShade="A6"/>
          <w:tl2br w:val="nil"/>
          <w:tr2bl w:val="nil"/>
        </w:tcBorders>
        <w:shd w:val="clear" w:color="auto" w:fill="F9F9F9"/>
      </w:tcPr>
    </w:tblStylePr>
    <w:tblStylePr w:type="band2Horz">
      <w:tblPr/>
      <w:tcPr>
        <w:tcBorders>
          <w:top w:val="single" w:sz="4" w:space="0" w:color="A6A6A6" w:themeColor="background1" w:themeShade="A6"/>
          <w:left w:val="nil"/>
          <w:bottom w:val="single" w:sz="4" w:space="0" w:color="A6A6A6" w:themeColor="background1" w:themeShade="A6"/>
          <w:right w:val="nil"/>
          <w:insideH w:val="nil"/>
          <w:insideV w:val="single" w:sz="4" w:space="0" w:color="BFBFBF" w:themeColor="background1" w:themeShade="BF"/>
          <w:tl2br w:val="nil"/>
          <w:tr2bl w:val="nil"/>
        </w:tcBorders>
        <w:shd w:val="clear" w:color="auto" w:fill="FFFFFF" w:themeFill="background1"/>
      </w:tcPr>
    </w:tblStylePr>
    <w:tblStylePr w:type="seCell">
      <w:tblPr/>
      <w:tcPr>
        <w:tcBorders>
          <w:top w:val="single" w:sz="18" w:space="0" w:color="808080" w:themeColor="background1" w:themeShade="80"/>
          <w:left w:val="single" w:sz="4" w:space="0" w:color="808080" w:themeColor="background1" w:themeShade="80"/>
          <w:bottom w:val="single" w:sz="4" w:space="0" w:color="808080" w:themeColor="background1" w:themeShade="80"/>
          <w:right w:val="nil"/>
          <w:insideH w:val="nil"/>
          <w:insideV w:val="nil"/>
          <w:tl2br w:val="nil"/>
          <w:tr2bl w:val="nil"/>
        </w:tcBorders>
        <w:shd w:val="clear" w:color="auto" w:fill="A7D8B8"/>
      </w:tcPr>
    </w:tblStylePr>
  </w:style>
  <w:style w:type="character" w:styleId="Hyperlink">
    <w:name w:val="Hyperlink"/>
    <w:basedOn w:val="DefaultParagraphFont"/>
    <w:uiPriority w:val="99"/>
    <w:unhideWhenUsed/>
    <w:rsid w:val="00520C96"/>
    <w:rPr>
      <w:color w:val="00A651" w:themeColor="hyperlink"/>
      <w:u w:val="single"/>
    </w:rPr>
  </w:style>
  <w:style w:type="character" w:customStyle="1" w:styleId="apple-converted-space">
    <w:name w:val="apple-converted-space"/>
    <w:basedOn w:val="DefaultParagraphFont"/>
    <w:rsid w:val="00740106"/>
  </w:style>
  <w:style w:type="character" w:styleId="CommentReference">
    <w:name w:val="annotation reference"/>
    <w:basedOn w:val="DefaultParagraphFont"/>
    <w:uiPriority w:val="99"/>
    <w:semiHidden/>
    <w:unhideWhenUsed/>
    <w:rsid w:val="00740106"/>
    <w:rPr>
      <w:sz w:val="16"/>
      <w:szCs w:val="16"/>
    </w:rPr>
  </w:style>
  <w:style w:type="paragraph" w:styleId="CommentText">
    <w:name w:val="annotation text"/>
    <w:basedOn w:val="Normal"/>
    <w:link w:val="CommentTextChar"/>
    <w:uiPriority w:val="99"/>
    <w:semiHidden/>
    <w:unhideWhenUsed/>
    <w:rsid w:val="00740106"/>
    <w:pPr>
      <w:spacing w:before="0" w:after="160" w:line="240" w:lineRule="auto"/>
    </w:pPr>
    <w:rPr>
      <w:rFonts w:asciiTheme="minorHAnsi" w:eastAsiaTheme="minorHAnsi" w:hAnsiTheme="minorHAnsi" w:cstheme="minorBidi"/>
      <w:spacing w:val="0"/>
      <w:szCs w:val="20"/>
      <w:lang w:eastAsia="en-US"/>
    </w:rPr>
  </w:style>
  <w:style w:type="character" w:customStyle="1" w:styleId="CommentTextChar">
    <w:name w:val="Comment Text Char"/>
    <w:basedOn w:val="DefaultParagraphFont"/>
    <w:link w:val="CommentText"/>
    <w:uiPriority w:val="99"/>
    <w:semiHidden/>
    <w:rsid w:val="00740106"/>
    <w:rPr>
      <w:sz w:val="20"/>
      <w:szCs w:val="20"/>
      <w:lang w:val="en-GB"/>
    </w:rPr>
  </w:style>
  <w:style w:type="character" w:styleId="FollowedHyperlink">
    <w:name w:val="FollowedHyperlink"/>
    <w:basedOn w:val="DefaultParagraphFont"/>
    <w:uiPriority w:val="99"/>
    <w:semiHidden/>
    <w:unhideWhenUsed/>
    <w:rsid w:val="00CC1702"/>
    <w:rPr>
      <w:color w:val="7F7F7F" w:themeColor="followedHyperlink"/>
      <w:u w:val="single"/>
    </w:rPr>
  </w:style>
  <w:style w:type="character" w:customStyle="1" w:styleId="UnresolvedMention1">
    <w:name w:val="Unresolved Mention1"/>
    <w:basedOn w:val="DefaultParagraphFont"/>
    <w:uiPriority w:val="99"/>
    <w:semiHidden/>
    <w:unhideWhenUsed/>
    <w:rsid w:val="009207BE"/>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27653E"/>
    <w:pPr>
      <w:spacing w:before="120" w:after="120"/>
    </w:pPr>
    <w:rPr>
      <w:rFonts w:ascii="Arial" w:eastAsia="Times New Roman" w:hAnsi="Arial" w:cs="Times New Roman"/>
      <w:b/>
      <w:bCs/>
      <w:spacing w:val="4"/>
      <w:lang w:eastAsia="nl-NL"/>
    </w:rPr>
  </w:style>
  <w:style w:type="character" w:customStyle="1" w:styleId="CommentSubjectChar">
    <w:name w:val="Comment Subject Char"/>
    <w:basedOn w:val="CommentTextChar"/>
    <w:link w:val="CommentSubject"/>
    <w:uiPriority w:val="99"/>
    <w:semiHidden/>
    <w:rsid w:val="0027653E"/>
    <w:rPr>
      <w:rFonts w:ascii="Arial" w:eastAsia="Times New Roman" w:hAnsi="Arial" w:cs="Times New Roman"/>
      <w:b/>
      <w:bCs/>
      <w:spacing w:val="4"/>
      <w:sz w:val="20"/>
      <w:szCs w:val="20"/>
      <w:lang w:val="en-GB" w:eastAsia="nl-NL"/>
    </w:rPr>
  </w:style>
  <w:style w:type="paragraph" w:styleId="NormalWeb">
    <w:name w:val="Normal (Web)"/>
    <w:basedOn w:val="Normal"/>
    <w:uiPriority w:val="99"/>
    <w:semiHidden/>
    <w:unhideWhenUsed/>
    <w:rsid w:val="00822625"/>
    <w:pPr>
      <w:spacing w:before="100" w:beforeAutospacing="1" w:after="100" w:afterAutospacing="1" w:line="240" w:lineRule="auto"/>
    </w:pPr>
    <w:rPr>
      <w:rFonts w:ascii="Times New Roman" w:hAnsi="Times New Roman"/>
      <w:spacing w:val="0"/>
      <w:sz w:val="24"/>
      <w:lang w:val="nl-NL"/>
    </w:rPr>
  </w:style>
  <w:style w:type="character" w:styleId="Emphasis">
    <w:name w:val="Emphasis"/>
    <w:basedOn w:val="DefaultParagraphFont"/>
    <w:uiPriority w:val="20"/>
    <w:qFormat/>
    <w:rsid w:val="00822625"/>
    <w:rPr>
      <w:i/>
      <w:iCs/>
    </w:rPr>
  </w:style>
  <w:style w:type="character" w:styleId="Strong">
    <w:name w:val="Strong"/>
    <w:basedOn w:val="DefaultParagraphFont"/>
    <w:uiPriority w:val="22"/>
    <w:qFormat/>
    <w:rsid w:val="008226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7241">
      <w:bodyDiv w:val="1"/>
      <w:marLeft w:val="0"/>
      <w:marRight w:val="0"/>
      <w:marTop w:val="0"/>
      <w:marBottom w:val="0"/>
      <w:divBdr>
        <w:top w:val="none" w:sz="0" w:space="0" w:color="auto"/>
        <w:left w:val="none" w:sz="0" w:space="0" w:color="auto"/>
        <w:bottom w:val="none" w:sz="0" w:space="0" w:color="auto"/>
        <w:right w:val="none" w:sz="0" w:space="0" w:color="auto"/>
      </w:divBdr>
    </w:div>
    <w:div w:id="46532393">
      <w:bodyDiv w:val="1"/>
      <w:marLeft w:val="0"/>
      <w:marRight w:val="0"/>
      <w:marTop w:val="0"/>
      <w:marBottom w:val="0"/>
      <w:divBdr>
        <w:top w:val="none" w:sz="0" w:space="0" w:color="auto"/>
        <w:left w:val="none" w:sz="0" w:space="0" w:color="auto"/>
        <w:bottom w:val="none" w:sz="0" w:space="0" w:color="auto"/>
        <w:right w:val="none" w:sz="0" w:space="0" w:color="auto"/>
      </w:divBdr>
    </w:div>
    <w:div w:id="1566799463">
      <w:bodyDiv w:val="1"/>
      <w:marLeft w:val="0"/>
      <w:marRight w:val="0"/>
      <w:marTop w:val="0"/>
      <w:marBottom w:val="0"/>
      <w:divBdr>
        <w:top w:val="none" w:sz="0" w:space="0" w:color="auto"/>
        <w:left w:val="none" w:sz="0" w:space="0" w:color="auto"/>
        <w:bottom w:val="none" w:sz="0" w:space="0" w:color="auto"/>
        <w:right w:val="none" w:sz="0" w:space="0" w:color="auto"/>
      </w:divBdr>
    </w:div>
    <w:div w:id="1872180798">
      <w:bodyDiv w:val="1"/>
      <w:marLeft w:val="0"/>
      <w:marRight w:val="0"/>
      <w:marTop w:val="0"/>
      <w:marBottom w:val="0"/>
      <w:divBdr>
        <w:top w:val="none" w:sz="0" w:space="0" w:color="auto"/>
        <w:left w:val="none" w:sz="0" w:space="0" w:color="auto"/>
        <w:bottom w:val="none" w:sz="0" w:space="0" w:color="auto"/>
        <w:right w:val="none" w:sz="0" w:space="0" w:color="auto"/>
      </w:divBdr>
    </w:div>
    <w:div w:id="2072994291">
      <w:bodyDiv w:val="1"/>
      <w:marLeft w:val="0"/>
      <w:marRight w:val="0"/>
      <w:marTop w:val="0"/>
      <w:marBottom w:val="0"/>
      <w:divBdr>
        <w:top w:val="none" w:sz="0" w:space="0" w:color="auto"/>
        <w:left w:val="none" w:sz="0" w:space="0" w:color="auto"/>
        <w:bottom w:val="none" w:sz="0" w:space="0" w:color="auto"/>
        <w:right w:val="none" w:sz="0" w:space="0" w:color="auto"/>
      </w:divBdr>
    </w:div>
    <w:div w:id="211112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ea3.org/itea-event-2018"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a3.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ekanetwork.org/eureka-cluste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tea3.org" TargetMode="External"/><Relationship Id="rId4" Type="http://schemas.openxmlformats.org/officeDocument/2006/relationships/settings" Target="settings.xml"/><Relationship Id="rId9" Type="http://schemas.openxmlformats.org/officeDocument/2006/relationships/hyperlink" Target="mailto:linda.van.den.borne@itea3.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ITEA%203\ITEA%203%20Word%20template.dotx" TargetMode="External"/></Relationships>
</file>

<file path=word/theme/theme1.xml><?xml version="1.0" encoding="utf-8"?>
<a:theme xmlns:a="http://schemas.openxmlformats.org/drawingml/2006/main" name="Office Theme">
  <a:themeElements>
    <a:clrScheme name="ITEA Office">
      <a:dk1>
        <a:sysClr val="windowText" lastClr="000000"/>
      </a:dk1>
      <a:lt1>
        <a:sysClr val="window" lastClr="FFFFFF"/>
      </a:lt1>
      <a:dk2>
        <a:srgbClr val="F36F21"/>
      </a:dk2>
      <a:lt2>
        <a:srgbClr val="EEECE1"/>
      </a:lt2>
      <a:accent1>
        <a:srgbClr val="00A651"/>
      </a:accent1>
      <a:accent2>
        <a:srgbClr val="7F7F7F"/>
      </a:accent2>
      <a:accent3>
        <a:srgbClr val="F36F21"/>
      </a:accent3>
      <a:accent4>
        <a:srgbClr val="FBDC57"/>
      </a:accent4>
      <a:accent5>
        <a:srgbClr val="73C052"/>
      </a:accent5>
      <a:accent6>
        <a:srgbClr val="2484C6"/>
      </a:accent6>
      <a:hlink>
        <a:srgbClr val="00A651"/>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7B6E2-7000-441B-83E9-AE05A2948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ITEA 3 Word template</Template>
  <TotalTime>11</TotalTime>
  <Pages>3</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van Ham</dc:creator>
  <cp:lastModifiedBy>Kay van Ham-Jeunhomme</cp:lastModifiedBy>
  <cp:revision>4</cp:revision>
  <cp:lastPrinted>2014-01-10T09:06:00Z</cp:lastPrinted>
  <dcterms:created xsi:type="dcterms:W3CDTF">2018-05-31T10:21:00Z</dcterms:created>
  <dcterms:modified xsi:type="dcterms:W3CDTF">2018-05-31T12:01:00Z</dcterms:modified>
</cp:coreProperties>
</file>