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0EFF" w14:textId="3678FEF2" w:rsidR="002D0720" w:rsidRPr="002241FD" w:rsidRDefault="00527F91" w:rsidP="002D0720">
      <w:pPr>
        <w:pStyle w:val="Heading1"/>
        <w:rPr>
          <w:lang w:val="nl-NL"/>
        </w:rPr>
      </w:pPr>
      <w:r w:rsidRPr="002241FD">
        <w:rPr>
          <w:lang w:val="nl-NL"/>
        </w:rPr>
        <w:t>Persbericht</w:t>
      </w:r>
    </w:p>
    <w:p w14:paraId="3A895E5F" w14:textId="5CF22188" w:rsidR="002E0BDD" w:rsidRPr="002241FD" w:rsidRDefault="00E9534F" w:rsidP="00DA74AE">
      <w:pPr>
        <w:pStyle w:val="NoSpacing"/>
        <w:pBdr>
          <w:bottom w:val="single" w:sz="4" w:space="1" w:color="00A651" w:themeColor="accent1"/>
        </w:pBdr>
        <w:spacing w:line="240" w:lineRule="auto"/>
        <w:rPr>
          <w:sz w:val="2"/>
          <w:szCs w:val="2"/>
        </w:rPr>
      </w:pPr>
      <w:r w:rsidRPr="002241FD">
        <w:rPr>
          <w:rFonts w:eastAsiaTheme="majorEastAsia" w:cs="Arial"/>
          <w:bCs/>
          <w:color w:val="7F7F7F" w:themeColor="text1" w:themeTint="80"/>
          <w:spacing w:val="4"/>
          <w:sz w:val="36"/>
          <w:szCs w:val="24"/>
          <w:lang w:eastAsia="nl-NL"/>
        </w:rPr>
        <w:t>Eindhoven</w:t>
      </w:r>
      <w:r w:rsidR="004748FB" w:rsidRPr="002241FD">
        <w:rPr>
          <w:rFonts w:eastAsiaTheme="majorEastAsia" w:cs="Arial"/>
          <w:bCs/>
          <w:color w:val="7F7F7F" w:themeColor="text1" w:themeTint="80"/>
          <w:spacing w:val="4"/>
          <w:sz w:val="36"/>
          <w:szCs w:val="24"/>
          <w:lang w:eastAsia="nl-NL"/>
        </w:rPr>
        <w:t xml:space="preserve">, </w:t>
      </w:r>
      <w:r w:rsidRPr="002241FD">
        <w:rPr>
          <w:rFonts w:eastAsiaTheme="majorEastAsia" w:cs="Arial"/>
          <w:bCs/>
          <w:color w:val="7F7F7F" w:themeColor="text1" w:themeTint="80"/>
          <w:spacing w:val="4"/>
          <w:sz w:val="36"/>
          <w:szCs w:val="24"/>
          <w:lang w:eastAsia="nl-NL"/>
        </w:rPr>
        <w:t>6</w:t>
      </w:r>
      <w:r w:rsidR="004748FB" w:rsidRPr="002241FD">
        <w:rPr>
          <w:rFonts w:eastAsiaTheme="majorEastAsia" w:cs="Arial"/>
          <w:bCs/>
          <w:color w:val="7F7F7F" w:themeColor="text1" w:themeTint="80"/>
          <w:spacing w:val="4"/>
          <w:sz w:val="36"/>
          <w:szCs w:val="24"/>
          <w:lang w:eastAsia="nl-NL"/>
        </w:rPr>
        <w:t xml:space="preserve"> </w:t>
      </w:r>
      <w:r w:rsidR="00527F91" w:rsidRPr="002241FD">
        <w:rPr>
          <w:rFonts w:eastAsiaTheme="majorEastAsia" w:cs="Arial"/>
          <w:bCs/>
          <w:color w:val="7F7F7F" w:themeColor="text1" w:themeTint="80"/>
          <w:spacing w:val="4"/>
          <w:sz w:val="36"/>
          <w:szCs w:val="24"/>
          <w:lang w:eastAsia="nl-NL"/>
        </w:rPr>
        <w:t>s</w:t>
      </w:r>
      <w:r w:rsidR="004748FB" w:rsidRPr="002241FD">
        <w:rPr>
          <w:rFonts w:eastAsiaTheme="majorEastAsia" w:cs="Arial"/>
          <w:bCs/>
          <w:color w:val="7F7F7F" w:themeColor="text1" w:themeTint="80"/>
          <w:spacing w:val="4"/>
          <w:sz w:val="36"/>
          <w:szCs w:val="24"/>
          <w:lang w:eastAsia="nl-NL"/>
        </w:rPr>
        <w:t>eptember 2019</w:t>
      </w:r>
      <w:r w:rsidR="004748FB" w:rsidRPr="002241FD">
        <w:rPr>
          <w:rFonts w:eastAsiaTheme="majorEastAsia" w:cs="Arial"/>
          <w:bCs/>
          <w:color w:val="7F7F7F" w:themeColor="text1" w:themeTint="80"/>
          <w:spacing w:val="4"/>
          <w:sz w:val="36"/>
          <w:szCs w:val="24"/>
          <w:lang w:eastAsia="nl-NL"/>
        </w:rPr>
        <w:br/>
      </w:r>
    </w:p>
    <w:p w14:paraId="42F62F17" w14:textId="77777777" w:rsidR="002D0720" w:rsidRPr="002241FD" w:rsidRDefault="002D0720" w:rsidP="002D0720">
      <w:pPr>
        <w:pStyle w:val="BodyText"/>
        <w:rPr>
          <w:lang w:val="nl-NL"/>
        </w:rPr>
      </w:pPr>
    </w:p>
    <w:p w14:paraId="68AEADA7" w14:textId="6CE96C11" w:rsidR="004748FB" w:rsidRPr="002241FD" w:rsidRDefault="00527F91" w:rsidP="004748FB">
      <w:pPr>
        <w:rPr>
          <w:rFonts w:cstheme="minorHAnsi"/>
          <w:b/>
          <w:sz w:val="28"/>
          <w:szCs w:val="28"/>
          <w:lang w:val="nl-NL"/>
        </w:rPr>
      </w:pPr>
      <w:r w:rsidRPr="002241FD">
        <w:rPr>
          <w:rFonts w:cstheme="minorHAnsi"/>
          <w:b/>
          <w:sz w:val="28"/>
          <w:szCs w:val="28"/>
          <w:lang w:val="nl-NL"/>
        </w:rPr>
        <w:t xml:space="preserve">Impact uit data voor high tech industrie </w:t>
      </w:r>
      <w:r w:rsidRPr="002241FD">
        <w:rPr>
          <w:rFonts w:cstheme="minorHAnsi"/>
          <w:b/>
          <w:sz w:val="28"/>
          <w:szCs w:val="28"/>
          <w:lang w:val="nl-NL"/>
        </w:rPr>
        <w:br/>
      </w:r>
      <w:r w:rsidRPr="002241FD">
        <w:rPr>
          <w:rFonts w:cs="Arial"/>
          <w:i/>
          <w:sz w:val="24"/>
          <w:lang w:val="nl-NL"/>
        </w:rPr>
        <w:t xml:space="preserve">Twee awards voor </w:t>
      </w:r>
      <w:r w:rsidR="004748FB" w:rsidRPr="002241FD">
        <w:rPr>
          <w:rFonts w:cs="Arial"/>
          <w:i/>
          <w:sz w:val="24"/>
          <w:lang w:val="nl-NL"/>
        </w:rPr>
        <w:t>ITEA project Reflexion</w:t>
      </w:r>
    </w:p>
    <w:p w14:paraId="544E113A" w14:textId="69F39ADE" w:rsidR="00527F91" w:rsidRPr="002241FD" w:rsidRDefault="00527F91" w:rsidP="00527F91">
      <w:pPr>
        <w:pStyle w:val="BodyText"/>
        <w:rPr>
          <w:rFonts w:cs="Arial"/>
          <w:color w:val="auto"/>
          <w:lang w:val="nl-NL"/>
        </w:rPr>
      </w:pPr>
      <w:r w:rsidRPr="002241FD">
        <w:rPr>
          <w:rFonts w:cs="Arial"/>
          <w:color w:val="auto"/>
          <w:lang w:val="nl-NL"/>
        </w:rPr>
        <w:t xml:space="preserve">Het TNO geleide ITEA project Reflexion heeft vandaag de EUREKA award gekregen. De award is een erkenning voor impact van het project, de potentie tot versterking van de  concurrentiekracht en voor succesvolle samenwerking tussen MKB en grote bedrijven. Eerder deze week werd het project al beloond met de ITEA Award of Excellence. </w:t>
      </w:r>
    </w:p>
    <w:p w14:paraId="51F7B224" w14:textId="77777777" w:rsidR="00527F91" w:rsidRPr="002241FD" w:rsidRDefault="00527F91" w:rsidP="00527F91">
      <w:pPr>
        <w:pStyle w:val="Heading2"/>
        <w:spacing w:after="0"/>
        <w:rPr>
          <w:sz w:val="24"/>
          <w:szCs w:val="24"/>
        </w:rPr>
      </w:pPr>
      <w:r w:rsidRPr="002241FD">
        <w:rPr>
          <w:sz w:val="24"/>
          <w:szCs w:val="24"/>
        </w:rPr>
        <w:t>Impact op het productieproces</w:t>
      </w:r>
    </w:p>
    <w:p w14:paraId="2679E147" w14:textId="77777777" w:rsidR="00527F91" w:rsidRPr="002241FD" w:rsidRDefault="00527F91" w:rsidP="00527F91">
      <w:pPr>
        <w:pStyle w:val="BodyText"/>
        <w:rPr>
          <w:rFonts w:cs="Arial"/>
          <w:color w:val="auto"/>
          <w:lang w:val="nl-NL"/>
        </w:rPr>
      </w:pPr>
      <w:r w:rsidRPr="002241FD">
        <w:rPr>
          <w:rFonts w:cs="Arial"/>
          <w:color w:val="auto"/>
          <w:lang w:val="nl-NL"/>
        </w:rPr>
        <w:t xml:space="preserve">De Reflexion projectpartners zijn erin geslaagd de operationele gebruikersdata uit de industrie real-time en continu om te zetten in informatie. Zo wordt betere controle verkregen op het productieproces, het gebruik van het product en het toekomstig ontwerp. Hierdoor ontstaat een zogenaamde ‘digital loop’ waarbij data wordt teruggekoppeld naar het ecosysteem. ITEA Vice-voorzitter, Philippe Letellier benadrukt het belang van deze ‘digital loop’: </w:t>
      </w:r>
      <w:r w:rsidRPr="002241FD">
        <w:rPr>
          <w:rFonts w:cs="Arial"/>
          <w:i/>
          <w:iCs/>
          <w:color w:val="auto"/>
          <w:lang w:val="nl-NL"/>
        </w:rPr>
        <w:t>“Unique results are arising at the very beginning of the industry chain, at the design level. But it is more revolutionary than that. There is no more start or end”</w:t>
      </w:r>
      <w:r w:rsidRPr="002241FD">
        <w:rPr>
          <w:rFonts w:cs="Arial"/>
          <w:color w:val="auto"/>
          <w:lang w:val="nl-NL"/>
        </w:rPr>
        <w:t>.</w:t>
      </w:r>
    </w:p>
    <w:p w14:paraId="2CC41E3C" w14:textId="77777777" w:rsidR="00527F91" w:rsidRPr="002241FD" w:rsidRDefault="00527F91" w:rsidP="00527F91">
      <w:pPr>
        <w:pStyle w:val="BodyText"/>
        <w:rPr>
          <w:rFonts w:cs="Arial"/>
          <w:color w:val="auto"/>
          <w:lang w:val="nl-NL"/>
        </w:rPr>
      </w:pPr>
    </w:p>
    <w:p w14:paraId="7AC8BB89" w14:textId="77777777" w:rsidR="00527F91" w:rsidRPr="002241FD" w:rsidRDefault="00527F91" w:rsidP="00527F91">
      <w:pPr>
        <w:pStyle w:val="BodyText"/>
        <w:rPr>
          <w:rFonts w:eastAsiaTheme="minorHAnsi" w:cstheme="minorBidi"/>
          <w:b/>
          <w:color w:val="00A651" w:themeColor="accent1"/>
          <w:spacing w:val="0"/>
          <w:sz w:val="24"/>
          <w:lang w:val="nl-NL" w:eastAsia="en-US"/>
        </w:rPr>
      </w:pPr>
      <w:r w:rsidRPr="002241FD">
        <w:rPr>
          <w:rFonts w:eastAsiaTheme="minorHAnsi" w:cstheme="minorBidi"/>
          <w:b/>
          <w:color w:val="00A651" w:themeColor="accent1"/>
          <w:spacing w:val="0"/>
          <w:sz w:val="24"/>
          <w:lang w:val="nl-NL" w:eastAsia="en-US"/>
        </w:rPr>
        <w:t>Overzicht in complexe systemen</w:t>
      </w:r>
    </w:p>
    <w:p w14:paraId="01CF6B83" w14:textId="77777777" w:rsidR="00527F91" w:rsidRPr="002241FD" w:rsidRDefault="00527F91" w:rsidP="00527F91">
      <w:pPr>
        <w:pStyle w:val="BodyText"/>
        <w:rPr>
          <w:rFonts w:cs="Arial"/>
          <w:color w:val="auto"/>
          <w:lang w:val="nl-NL"/>
        </w:rPr>
      </w:pPr>
      <w:r w:rsidRPr="002241FD">
        <w:rPr>
          <w:rFonts w:cs="Arial"/>
          <w:color w:val="auto"/>
          <w:lang w:val="nl-NL"/>
        </w:rPr>
        <w:t xml:space="preserve">Dankzij de komst van goedkope sensoren en betaalbare grootschalige data-opslag, worden er dagelijks terabytes aan data verworven uit complexe systemen. Deze zijn kenmerkend voor de </w:t>
      </w:r>
    </w:p>
    <w:p w14:paraId="0D5C3412" w14:textId="77777777" w:rsidR="00527F91" w:rsidRPr="002241FD" w:rsidRDefault="00527F91" w:rsidP="00527F91">
      <w:pPr>
        <w:pStyle w:val="BodyText"/>
        <w:rPr>
          <w:rFonts w:cs="Arial"/>
          <w:color w:val="auto"/>
          <w:lang w:val="nl-NL"/>
        </w:rPr>
      </w:pPr>
      <w:r w:rsidRPr="002241FD">
        <w:rPr>
          <w:rFonts w:cs="Arial"/>
          <w:color w:val="auto"/>
          <w:lang w:val="nl-NL"/>
        </w:rPr>
        <w:t>high tech industrie. Of het nu gaat om intelligente apparatuur in operatiekamers, sensoren in industriële printsystemen of slimme energiemeters, de kunst is om de data zodanig te filteren dat alleen relevante, waardevolle informatie overblijft. Met de resterende data kan overzicht en inzicht worden gecreëerd. De partners van het Reflexion project hebben op dit gebied uitzonderlijke resultaten behaald die vandaag werden beloond met de Eureka award.</w:t>
      </w:r>
    </w:p>
    <w:p w14:paraId="254641DA" w14:textId="77777777" w:rsidR="00527F91" w:rsidRPr="002241FD" w:rsidRDefault="00527F91" w:rsidP="00527F91">
      <w:pPr>
        <w:pStyle w:val="BodyText"/>
        <w:rPr>
          <w:rFonts w:cs="Arial"/>
          <w:color w:val="auto"/>
          <w:lang w:val="nl-NL"/>
        </w:rPr>
      </w:pPr>
    </w:p>
    <w:p w14:paraId="1359123A" w14:textId="049EAAF1" w:rsidR="00527F91" w:rsidRPr="002241FD" w:rsidRDefault="00527F91" w:rsidP="00527F91">
      <w:pPr>
        <w:pStyle w:val="BodyText"/>
        <w:rPr>
          <w:rFonts w:cs="Arial"/>
          <w:color w:val="auto"/>
          <w:lang w:val="nl-NL"/>
        </w:rPr>
      </w:pPr>
      <w:r w:rsidRPr="002241FD">
        <w:rPr>
          <w:rFonts w:cs="Arial"/>
          <w:color w:val="auto"/>
          <w:lang w:val="nl-NL"/>
        </w:rPr>
        <w:t xml:space="preserve">De uitdaging is inzicht te krijgen en te behouden in de zeer complexe systemen. </w:t>
      </w:r>
      <w:r w:rsidRPr="002241FD">
        <w:rPr>
          <w:rFonts w:cs="Arial"/>
          <w:i/>
          <w:iCs/>
          <w:color w:val="auto"/>
          <w:lang w:val="nl-NL"/>
        </w:rPr>
        <w:t>“De mensen van ESI (TNO) werken dagelijks met en bij de industrie. Wij zijn gespecialiseerd in high tech systeemontwikkeling. Samen met de industrie en met de MKB-partners in het consortium hebben we een data analyse methodiek ontwikkeld die in het gehele productieproces wordt toegepast”</w:t>
      </w:r>
      <w:r w:rsidR="002241FD">
        <w:rPr>
          <w:rFonts w:cs="Arial"/>
          <w:i/>
          <w:iCs/>
          <w:color w:val="auto"/>
          <w:lang w:val="nl-NL"/>
        </w:rPr>
        <w:t>,</w:t>
      </w:r>
      <w:r w:rsidRPr="002241FD">
        <w:rPr>
          <w:rFonts w:cs="Arial"/>
          <w:color w:val="auto"/>
          <w:lang w:val="nl-NL"/>
        </w:rPr>
        <w:t xml:space="preserve"> zegt TNO projectleider Bas Huijbrechts.</w:t>
      </w:r>
    </w:p>
    <w:p w14:paraId="5B1D003A" w14:textId="77777777" w:rsidR="00527F91" w:rsidRPr="002241FD" w:rsidRDefault="00527F91" w:rsidP="00527F91">
      <w:pPr>
        <w:pStyle w:val="BodyText"/>
        <w:rPr>
          <w:rFonts w:cs="Arial"/>
          <w:color w:val="auto"/>
          <w:lang w:val="nl-NL"/>
        </w:rPr>
      </w:pPr>
    </w:p>
    <w:p w14:paraId="029EA404" w14:textId="77777777" w:rsidR="00527F91" w:rsidRPr="002241FD" w:rsidRDefault="00527F91" w:rsidP="00527F91">
      <w:pPr>
        <w:pStyle w:val="BodyText"/>
        <w:rPr>
          <w:rFonts w:cs="Arial"/>
          <w:color w:val="auto"/>
          <w:lang w:val="nl-NL"/>
        </w:rPr>
      </w:pPr>
      <w:r w:rsidRPr="002241FD">
        <w:rPr>
          <w:rFonts w:eastAsiaTheme="minorHAnsi" w:cstheme="minorBidi"/>
          <w:b/>
          <w:color w:val="00A651" w:themeColor="accent1"/>
          <w:spacing w:val="0"/>
          <w:sz w:val="24"/>
          <w:lang w:val="nl-NL" w:eastAsia="en-US"/>
        </w:rPr>
        <w:t>Winst in tijd en in geld voor maakindustrie</w:t>
      </w:r>
    </w:p>
    <w:p w14:paraId="1B06D2FF" w14:textId="77777777" w:rsidR="00527F91" w:rsidRPr="002241FD" w:rsidRDefault="00527F91" w:rsidP="00527F91">
      <w:pPr>
        <w:pStyle w:val="BodyText"/>
        <w:rPr>
          <w:rFonts w:cs="Arial"/>
          <w:color w:val="auto"/>
          <w:lang w:val="nl-NL"/>
        </w:rPr>
      </w:pPr>
      <w:r w:rsidRPr="002241FD">
        <w:rPr>
          <w:rFonts w:cs="Arial"/>
          <w:color w:val="auto"/>
          <w:lang w:val="nl-NL"/>
        </w:rPr>
        <w:t xml:space="preserve">Toepassing van data science in de maakindustrie is nieuw, doorgaans ligt de focus op engineering en mechatronica. Dat er met deze methodiek zoveel meerwaarde wordt gecreëerd, is in de loop van het project bij en door de projectpartners in de praktijk bewezen. </w:t>
      </w:r>
    </w:p>
    <w:p w14:paraId="6FD93430" w14:textId="77777777" w:rsidR="00527F91" w:rsidRPr="002241FD" w:rsidRDefault="00527F91" w:rsidP="00527F91">
      <w:pPr>
        <w:pStyle w:val="BodyText"/>
        <w:rPr>
          <w:rFonts w:cs="Arial"/>
          <w:color w:val="auto"/>
          <w:lang w:val="nl-NL"/>
        </w:rPr>
      </w:pPr>
    </w:p>
    <w:p w14:paraId="7AB40514" w14:textId="77777777" w:rsidR="00527F91" w:rsidRPr="002241FD" w:rsidRDefault="00527F91" w:rsidP="00527F91">
      <w:pPr>
        <w:pStyle w:val="BodyText"/>
        <w:rPr>
          <w:rFonts w:cs="Arial"/>
          <w:color w:val="auto"/>
          <w:lang w:val="nl-NL"/>
        </w:rPr>
      </w:pPr>
      <w:r w:rsidRPr="002241FD">
        <w:rPr>
          <w:rFonts w:cs="Arial"/>
          <w:color w:val="auto"/>
          <w:lang w:val="nl-NL"/>
        </w:rPr>
        <w:t xml:space="preserve">De partners afkomstig uit Nederland (Axini, Océ Technologies, Philips, Synerscope en ESI (TNO)) en België (Barco, Siemens Industry software en Yazzoom) kwamen samen tot inzichten, die de industrie een aanzienlijke tijd- en economische winst opleveren. Zo geeft data voortkomend uit onderhoudsinspecties, niet alleen de mogelijkheid tot versnelde foutopsporing en het oplossen van problemen (en dus een kortere productiestop,) maar geeft ook input voor verbetering van het productontwerp. </w:t>
      </w:r>
    </w:p>
    <w:p w14:paraId="72C85A9C" w14:textId="6492573E" w:rsidR="004748FB" w:rsidRPr="002241FD" w:rsidRDefault="00527F91" w:rsidP="004748FB">
      <w:pPr>
        <w:pStyle w:val="Heading4"/>
        <w:rPr>
          <w:color w:val="7F7F7F" w:themeColor="accent2"/>
          <w:sz w:val="24"/>
          <w:szCs w:val="32"/>
          <w:lang w:val="nl-NL"/>
        </w:rPr>
      </w:pPr>
      <w:r w:rsidRPr="002241FD">
        <w:rPr>
          <w:color w:val="7F7F7F" w:themeColor="accent2"/>
          <w:sz w:val="24"/>
          <w:szCs w:val="32"/>
          <w:lang w:val="nl-NL"/>
        </w:rPr>
        <w:lastRenderedPageBreak/>
        <w:t>Achtergrond</w:t>
      </w:r>
      <w:r w:rsidR="004748FB" w:rsidRPr="002241FD">
        <w:rPr>
          <w:color w:val="7F7F7F" w:themeColor="accent2"/>
          <w:sz w:val="24"/>
          <w:szCs w:val="32"/>
          <w:lang w:val="nl-NL"/>
        </w:rPr>
        <w:t>informati</w:t>
      </w:r>
      <w:r w:rsidRPr="002241FD">
        <w:rPr>
          <w:color w:val="7F7F7F" w:themeColor="accent2"/>
          <w:sz w:val="24"/>
          <w:szCs w:val="32"/>
          <w:lang w:val="nl-NL"/>
        </w:rPr>
        <w:t>e</w:t>
      </w:r>
    </w:p>
    <w:p w14:paraId="1733AE84" w14:textId="407CD58B" w:rsidR="004748FB" w:rsidRPr="002241FD" w:rsidRDefault="004748FB" w:rsidP="004748FB">
      <w:pPr>
        <w:pStyle w:val="BodyText"/>
        <w:rPr>
          <w:lang w:val="nl-NL" w:eastAsia="en-US"/>
        </w:rPr>
      </w:pPr>
      <w:r w:rsidRPr="002241FD">
        <w:rPr>
          <w:rFonts w:cs="Arial"/>
          <w:color w:val="auto"/>
          <w:lang w:val="nl-NL"/>
        </w:rPr>
        <w:t xml:space="preserve">Reflexion </w:t>
      </w:r>
      <w:r w:rsidR="00527F91" w:rsidRPr="002241FD">
        <w:rPr>
          <w:rFonts w:cs="Arial"/>
          <w:color w:val="auto"/>
          <w:lang w:val="nl-NL"/>
        </w:rPr>
        <w:t xml:space="preserve">staat voor </w:t>
      </w:r>
      <w:r w:rsidRPr="002241FD">
        <w:rPr>
          <w:rFonts w:cs="Arial"/>
          <w:color w:val="auto"/>
          <w:lang w:val="nl-NL"/>
        </w:rPr>
        <w:t>React to Effects Fast by Learning, Evaluation and eXtracted informatION</w:t>
      </w:r>
    </w:p>
    <w:p w14:paraId="0D492E6B" w14:textId="78EA955E" w:rsidR="004748FB" w:rsidRPr="002241FD" w:rsidRDefault="004748FB" w:rsidP="004748FB">
      <w:pPr>
        <w:pStyle w:val="BodyText"/>
        <w:rPr>
          <w:rFonts w:cs="Arial"/>
          <w:color w:val="auto"/>
          <w:lang w:val="nl-NL"/>
        </w:rPr>
      </w:pPr>
      <w:hyperlink r:id="rId8" w:history="1">
        <w:r w:rsidRPr="002241FD">
          <w:rPr>
            <w:rStyle w:val="Hyperlink"/>
            <w:rFonts w:cs="Arial"/>
            <w:lang w:val="nl-NL"/>
          </w:rPr>
          <w:t>www.esi.nl/reflexion</w:t>
        </w:r>
      </w:hyperlink>
      <w:r w:rsidRPr="002241FD">
        <w:rPr>
          <w:rFonts w:cs="Arial"/>
          <w:color w:val="auto"/>
          <w:lang w:val="nl-NL"/>
        </w:rPr>
        <w:t xml:space="preserve"> </w:t>
      </w:r>
      <w:r w:rsidRPr="002241FD">
        <w:rPr>
          <w:rFonts w:cs="Arial"/>
          <w:color w:val="auto"/>
          <w:lang w:val="nl-NL"/>
        </w:rPr>
        <w:t xml:space="preserve"> </w:t>
      </w:r>
      <w:r w:rsidRPr="002241FD">
        <w:rPr>
          <w:rFonts w:cs="Arial"/>
          <w:color w:val="auto"/>
          <w:lang w:val="nl-NL"/>
        </w:rPr>
        <w:t xml:space="preserve"> </w:t>
      </w:r>
    </w:p>
    <w:p w14:paraId="4B867BB6" w14:textId="2024173A" w:rsidR="004748FB" w:rsidRPr="002241FD" w:rsidRDefault="004748FB" w:rsidP="004748FB">
      <w:pPr>
        <w:pStyle w:val="BodyText"/>
        <w:rPr>
          <w:rFonts w:cs="Arial"/>
          <w:color w:val="auto"/>
          <w:lang w:val="nl-NL"/>
        </w:rPr>
      </w:pPr>
    </w:p>
    <w:p w14:paraId="2B3841E6" w14:textId="77777777" w:rsidR="00527F91" w:rsidRPr="002241FD" w:rsidRDefault="00527F91" w:rsidP="00527F91">
      <w:pPr>
        <w:pStyle w:val="BodyText"/>
        <w:rPr>
          <w:rFonts w:cs="Arial"/>
          <w:b/>
          <w:bCs/>
          <w:color w:val="auto"/>
          <w:lang w:val="nl-NL"/>
        </w:rPr>
      </w:pPr>
      <w:r w:rsidRPr="002241FD">
        <w:rPr>
          <w:rFonts w:cs="Arial"/>
          <w:b/>
          <w:bCs/>
          <w:color w:val="auto"/>
          <w:lang w:val="nl-NL"/>
        </w:rPr>
        <w:t xml:space="preserve">TNO </w:t>
      </w:r>
    </w:p>
    <w:p w14:paraId="2844E63A" w14:textId="77777777" w:rsidR="00527F91" w:rsidRPr="002241FD" w:rsidRDefault="00527F91" w:rsidP="00527F91">
      <w:pPr>
        <w:pStyle w:val="BodyText"/>
        <w:rPr>
          <w:rFonts w:cs="Arial"/>
          <w:color w:val="auto"/>
          <w:lang w:val="nl-NL"/>
        </w:rPr>
      </w:pPr>
      <w:r w:rsidRPr="002241FD">
        <w:rPr>
          <w:rFonts w:cs="Arial"/>
          <w:color w:val="auto"/>
          <w:lang w:val="nl-NL"/>
        </w:rPr>
        <w:t xml:space="preserve">De Nederlandse Organisatie voor toegepast-natuurwetenschappelijk onderzoek TNO is een onafhankelijke onderzoeksorganisatie. Wij verbinden mensen en kennis om innovaties te creëren die de concurrentiekracht van bedrijven en het welzijn van de samenleving duurzaam versterken. Dat is onze missie en daar werken wij, de ruim 3.000 professionals van TNO, dagelijks aan. We werken, samen met partners, gericht aan transities in negen maatschappelijke domeinen die we samen met onze stakeholders hebben geïdentificeerd.  </w:t>
      </w:r>
    </w:p>
    <w:p w14:paraId="45E4BCDA" w14:textId="77777777" w:rsidR="00527F91" w:rsidRPr="002241FD" w:rsidRDefault="00527F91" w:rsidP="00527F91">
      <w:pPr>
        <w:pStyle w:val="BodyText"/>
        <w:rPr>
          <w:rFonts w:cs="Arial"/>
          <w:color w:val="auto"/>
          <w:lang w:val="nl-NL"/>
        </w:rPr>
      </w:pPr>
      <w:hyperlink r:id="rId9" w:history="1">
        <w:r w:rsidRPr="002241FD">
          <w:rPr>
            <w:rStyle w:val="Hyperlink"/>
            <w:rFonts w:cs="Arial"/>
            <w:lang w:val="nl-NL"/>
          </w:rPr>
          <w:t>www.tno.nl</w:t>
        </w:r>
      </w:hyperlink>
      <w:r w:rsidRPr="002241FD">
        <w:rPr>
          <w:rFonts w:cs="Arial"/>
          <w:color w:val="auto"/>
          <w:lang w:val="nl-NL"/>
        </w:rPr>
        <w:t xml:space="preserve"> </w:t>
      </w:r>
    </w:p>
    <w:p w14:paraId="76411875" w14:textId="7319F54F" w:rsidR="00527F91" w:rsidRPr="002241FD" w:rsidRDefault="00527F91" w:rsidP="00527F91">
      <w:pPr>
        <w:pStyle w:val="BodyText"/>
        <w:rPr>
          <w:rFonts w:cs="Arial"/>
          <w:color w:val="auto"/>
          <w:lang w:val="nl-NL"/>
        </w:rPr>
      </w:pPr>
      <w:r w:rsidRPr="002241FD">
        <w:rPr>
          <w:rFonts w:cs="Arial"/>
          <w:color w:val="auto"/>
          <w:lang w:val="nl-NL"/>
        </w:rPr>
        <w:t xml:space="preserve"> </w:t>
      </w:r>
      <w:r w:rsidRPr="002241FD">
        <w:rPr>
          <w:rFonts w:cs="Arial"/>
          <w:color w:val="auto"/>
          <w:lang w:val="nl-NL"/>
        </w:rPr>
        <w:t xml:space="preserve"> </w:t>
      </w:r>
    </w:p>
    <w:p w14:paraId="3A543518" w14:textId="77777777" w:rsidR="00527F91" w:rsidRPr="002241FD" w:rsidRDefault="00527F91" w:rsidP="00527F91">
      <w:pPr>
        <w:pStyle w:val="BodyText"/>
        <w:rPr>
          <w:rFonts w:cs="Arial"/>
          <w:color w:val="auto"/>
          <w:lang w:val="nl-NL"/>
        </w:rPr>
      </w:pPr>
      <w:r w:rsidRPr="002241FD">
        <w:rPr>
          <w:rFonts w:cs="Arial"/>
          <w:color w:val="auto"/>
          <w:lang w:val="nl-NL"/>
        </w:rPr>
        <w:t xml:space="preserve">ESI (TNO) is een toonaangevende research groep binnen TNO. ESI draagt bij aan de maatschappij en de economie door voorop te lopen in high tech en embedded systeem ontwerp op een multidisciplinair niveau. ESI heeft een sterk onderzoeksprogramma, dat gedeeld wordt met partners, marktleiders uit de high tech industrie en universiteiten. Daarnaast leidt ESI een competentie ontwikkelingsprogramma. ESI brengt high tech systeem ontwerp van kennis naar een wetenschappelijk verantwoord niveau. </w:t>
      </w:r>
    </w:p>
    <w:p w14:paraId="792274A2" w14:textId="42286617" w:rsidR="004748FB" w:rsidRPr="002241FD" w:rsidRDefault="00527F91" w:rsidP="00527F91">
      <w:pPr>
        <w:pStyle w:val="BodyText"/>
        <w:rPr>
          <w:rFonts w:cs="Arial"/>
          <w:color w:val="auto"/>
          <w:lang w:val="nl-NL"/>
        </w:rPr>
      </w:pPr>
      <w:hyperlink r:id="rId10" w:history="1">
        <w:r w:rsidRPr="002241FD">
          <w:rPr>
            <w:rStyle w:val="Hyperlink"/>
            <w:rFonts w:cs="Arial"/>
            <w:lang w:val="nl-NL"/>
          </w:rPr>
          <w:t>www.esi.nl</w:t>
        </w:r>
      </w:hyperlink>
      <w:r w:rsidRPr="002241FD">
        <w:rPr>
          <w:rFonts w:cs="Arial"/>
          <w:color w:val="auto"/>
          <w:lang w:val="nl-NL"/>
        </w:rPr>
        <w:t xml:space="preserve"> </w:t>
      </w:r>
    </w:p>
    <w:p w14:paraId="22E15583" w14:textId="77777777" w:rsidR="00527F91" w:rsidRPr="002241FD" w:rsidRDefault="00527F91" w:rsidP="00527F91">
      <w:pPr>
        <w:pStyle w:val="BodyText"/>
        <w:rPr>
          <w:rFonts w:cs="Arial"/>
          <w:color w:val="auto"/>
          <w:lang w:val="nl-NL"/>
        </w:rPr>
      </w:pPr>
    </w:p>
    <w:p w14:paraId="79A6AB56" w14:textId="77777777" w:rsidR="004748FB" w:rsidRPr="002241FD" w:rsidRDefault="004748FB" w:rsidP="004748FB">
      <w:pPr>
        <w:pStyle w:val="BodyText"/>
        <w:rPr>
          <w:rFonts w:cs="Arial"/>
          <w:b/>
          <w:bCs/>
          <w:color w:val="auto"/>
          <w:lang w:val="nl-NL"/>
        </w:rPr>
      </w:pPr>
      <w:r w:rsidRPr="002241FD">
        <w:rPr>
          <w:rFonts w:cs="Arial"/>
          <w:b/>
          <w:bCs/>
          <w:color w:val="auto"/>
          <w:lang w:val="nl-NL"/>
        </w:rPr>
        <w:t>ITEA</w:t>
      </w:r>
    </w:p>
    <w:p w14:paraId="1E690724" w14:textId="72ADFBCF" w:rsidR="00527F91" w:rsidRPr="002241FD" w:rsidRDefault="00527F91" w:rsidP="00527F91">
      <w:pPr>
        <w:pStyle w:val="BodyText"/>
        <w:rPr>
          <w:rFonts w:cs="Arial"/>
          <w:color w:val="auto"/>
          <w:lang w:val="nl-NL"/>
        </w:rPr>
      </w:pPr>
      <w:r w:rsidRPr="002241FD">
        <w:rPr>
          <w:rFonts w:cs="Arial"/>
          <w:color w:val="auto"/>
          <w:lang w:val="nl-NL"/>
        </w:rPr>
        <w:t xml:space="preserve">ITEA is een transnationaal en door de industrie gestuurd </w:t>
      </w:r>
      <w:r w:rsidRPr="002241FD">
        <w:rPr>
          <w:rFonts w:cs="Arial"/>
          <w:color w:val="auto"/>
          <w:lang w:val="nl-NL"/>
        </w:rPr>
        <w:t>R&amp;D&amp;</w:t>
      </w:r>
      <w:r w:rsidRPr="002241FD">
        <w:rPr>
          <w:rFonts w:cs="Arial"/>
          <w:color w:val="auto"/>
          <w:lang w:val="nl-NL"/>
        </w:rPr>
        <w:t xml:space="preserve">I-programma op het gebied van software-innovatie. ITEA is een clusterprogramma van EUREKA, een intergouvernementeel netwerk voor R&amp;D&amp;I-samenwerking, waarbij meer dan 40 landen wereldwijd zijn betrokken. ITEA stelt een internationale en deskundige </w:t>
      </w:r>
      <w:r w:rsidRPr="002241FD">
        <w:rPr>
          <w:rFonts w:cs="Arial"/>
          <w:color w:val="auto"/>
          <w:lang w:val="nl-NL"/>
        </w:rPr>
        <w:t>Community</w:t>
      </w:r>
      <w:r w:rsidRPr="002241FD">
        <w:rPr>
          <w:rFonts w:cs="Arial"/>
          <w:color w:val="auto"/>
          <w:lang w:val="nl-NL"/>
        </w:rPr>
        <w:t xml:space="preserve"> in staat samen te werken in gefinancierde projecten die innovatieve ideeën omzetten in nieuwe bedrijven, banen, economische groei en voordelen voor de samenleving. ITEA staat open voor grote bedrijven, kleine en middelgrote ondernemingen (MKB), start-ups, universiteiten en klantenorganisaties. De bottom-up projectcreatie zorgt ervoor dat de projectideeën door de industrie worden gestuurd en gebaseerd zijn op de werkelijke behoeften van de klant. Het ITEA-programma wordt op nationaal niveau door de overheid gefinancierd; elke ITEA-projectpartner kan financiering aanvragen bij zijn eigen nationale overheidsinstantie.</w:t>
      </w:r>
    </w:p>
    <w:p w14:paraId="65B732C7" w14:textId="25802FE2" w:rsidR="00527F91" w:rsidRPr="002241FD" w:rsidRDefault="00527F91" w:rsidP="00527F91">
      <w:pPr>
        <w:pStyle w:val="BodyText"/>
        <w:rPr>
          <w:rFonts w:cs="Arial"/>
          <w:color w:val="auto"/>
          <w:lang w:val="nl-NL"/>
        </w:rPr>
      </w:pPr>
      <w:hyperlink r:id="rId11" w:history="1">
        <w:r w:rsidRPr="002241FD">
          <w:rPr>
            <w:rStyle w:val="Hyperlink"/>
            <w:rFonts w:cs="Arial"/>
            <w:lang w:val="nl-NL"/>
          </w:rPr>
          <w:t>htt</w:t>
        </w:r>
        <w:bookmarkStart w:id="0" w:name="_GoBack"/>
        <w:bookmarkEnd w:id="0"/>
        <w:r w:rsidRPr="002241FD">
          <w:rPr>
            <w:rStyle w:val="Hyperlink"/>
            <w:rFonts w:cs="Arial"/>
            <w:lang w:val="nl-NL"/>
          </w:rPr>
          <w:t>ps://itea3.org</w:t>
        </w:r>
      </w:hyperlink>
      <w:r w:rsidRPr="002241FD">
        <w:rPr>
          <w:rFonts w:cs="Arial"/>
          <w:color w:val="auto"/>
          <w:lang w:val="nl-NL"/>
        </w:rPr>
        <w:t xml:space="preserve"> </w:t>
      </w:r>
    </w:p>
    <w:sectPr w:rsidR="00527F91" w:rsidRPr="002241FD" w:rsidSect="004748FB">
      <w:headerReference w:type="default" r:id="rId12"/>
      <w:footerReference w:type="default" r:id="rId13"/>
      <w:headerReference w:type="first" r:id="rId14"/>
      <w:footerReference w:type="first" r:id="rId15"/>
      <w:pgSz w:w="11906" w:h="16838"/>
      <w:pgMar w:top="1985" w:right="1418" w:bottom="851"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98B59" w14:textId="77777777" w:rsidR="004748FB" w:rsidRDefault="004748FB" w:rsidP="002B32D7">
      <w:r>
        <w:separator/>
      </w:r>
    </w:p>
  </w:endnote>
  <w:endnote w:type="continuationSeparator" w:id="0">
    <w:p w14:paraId="2B737C07" w14:textId="77777777" w:rsidR="004748FB" w:rsidRDefault="004748FB" w:rsidP="002B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69FA" w14:textId="77777777" w:rsidR="0053374C" w:rsidRDefault="002B32D7" w:rsidP="002B32D7">
    <w:pPr>
      <w:pStyle w:val="Footer"/>
    </w:pPr>
    <w:r>
      <w:rPr>
        <w:noProof/>
        <w:lang w:eastAsia="en-GB"/>
      </w:rPr>
      <w:drawing>
        <wp:anchor distT="0" distB="0" distL="114300" distR="114300" simplePos="0" relativeHeight="251661312" behindDoc="1" locked="0" layoutInCell="1" allowOverlap="1" wp14:anchorId="4EACA18F" wp14:editId="4FBEC59D">
          <wp:simplePos x="0" y="0"/>
          <wp:positionH relativeFrom="page">
            <wp:posOffset>4962875</wp:posOffset>
          </wp:positionH>
          <wp:positionV relativeFrom="page">
            <wp:posOffset>9074150</wp:posOffset>
          </wp:positionV>
          <wp:extent cx="2622550" cy="1629410"/>
          <wp:effectExtent l="0" t="0" r="6350" b="8890"/>
          <wp:wrapNone/>
          <wp:docPr id="1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p>
  <w:p w14:paraId="1B177271" w14:textId="77777777" w:rsidR="0053374C" w:rsidRDefault="0053374C" w:rsidP="002B32D7">
    <w:pPr>
      <w:pStyle w:val="Footer"/>
    </w:pPr>
  </w:p>
  <w:p w14:paraId="6D8E0BA0" w14:textId="77777777" w:rsidR="0053374C" w:rsidRDefault="0053374C" w:rsidP="002B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7523" w14:textId="77777777" w:rsidR="00466926" w:rsidRDefault="00466926" w:rsidP="002B32D7">
    <w:pPr>
      <w:pStyle w:val="Footer"/>
    </w:pPr>
    <w:r>
      <w:rPr>
        <w:noProof/>
        <w:lang w:eastAsia="en-GB"/>
      </w:rPr>
      <w:drawing>
        <wp:anchor distT="0" distB="0" distL="114300" distR="114300" simplePos="0" relativeHeight="251659264" behindDoc="1" locked="0" layoutInCell="1" allowOverlap="1" wp14:anchorId="3D6A55C7" wp14:editId="33697EAC">
          <wp:simplePos x="0" y="0"/>
          <wp:positionH relativeFrom="page">
            <wp:posOffset>4928235</wp:posOffset>
          </wp:positionH>
          <wp:positionV relativeFrom="page">
            <wp:posOffset>9063640</wp:posOffset>
          </wp:positionV>
          <wp:extent cx="2633839" cy="1636889"/>
          <wp:effectExtent l="0" t="0" r="0" b="1905"/>
          <wp:wrapNone/>
          <wp:docPr id="16"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4461" w14:textId="77777777" w:rsidR="004748FB" w:rsidRDefault="004748FB" w:rsidP="002B32D7">
      <w:r>
        <w:separator/>
      </w:r>
    </w:p>
  </w:footnote>
  <w:footnote w:type="continuationSeparator" w:id="0">
    <w:p w14:paraId="4A642801" w14:textId="77777777" w:rsidR="004748FB" w:rsidRDefault="004748FB" w:rsidP="002B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79891"/>
      <w:docPartObj>
        <w:docPartGallery w:val="Page Numbers (Top of Page)"/>
        <w:docPartUnique/>
      </w:docPartObj>
    </w:sdtPr>
    <w:sdtEndPr/>
    <w:sdtContent>
      <w:p w14:paraId="615C9B1B" w14:textId="77777777" w:rsidR="002E0BDD" w:rsidRDefault="00DA74AE" w:rsidP="002B32D7">
        <w:pPr>
          <w:pStyle w:val="Header"/>
          <w:jc w:val="right"/>
        </w:pPr>
        <w:r>
          <w:fldChar w:fldCharType="begin"/>
        </w:r>
        <w:r>
          <w:instrText xml:space="preserve"> PAGE   \* MERGEFORMAT </w:instrText>
        </w:r>
        <w:r>
          <w:fldChar w:fldCharType="separate"/>
        </w:r>
        <w:r w:rsidR="002D0720">
          <w:rPr>
            <w:noProof/>
          </w:rPr>
          <w:t>2</w:t>
        </w:r>
        <w:r>
          <w:rPr>
            <w:noProof/>
          </w:rPr>
          <w:fldChar w:fldCharType="end"/>
        </w:r>
        <w:r w:rsidR="002E0BDD">
          <w:rPr>
            <w:noProof/>
            <w:lang w:eastAsia="en-GB"/>
          </w:rPr>
          <w:drawing>
            <wp:anchor distT="0" distB="0" distL="114300" distR="114300" simplePos="0" relativeHeight="251663360" behindDoc="1" locked="0" layoutInCell="1" allowOverlap="1" wp14:anchorId="7E32F383" wp14:editId="03B4EB1E">
              <wp:simplePos x="0" y="0"/>
              <wp:positionH relativeFrom="page">
                <wp:align>left</wp:align>
              </wp:positionH>
              <wp:positionV relativeFrom="page">
                <wp:align>top</wp:align>
              </wp:positionV>
              <wp:extent cx="2688981" cy="1207477"/>
              <wp:effectExtent l="19050" t="0" r="0" b="0"/>
              <wp:wrapNone/>
              <wp:docPr id="13" name="Picture 13"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38B7431C" w14:textId="77777777" w:rsidR="002E0BDD" w:rsidRPr="002F0398" w:rsidRDefault="002E0BDD" w:rsidP="002B32D7">
    <w:pPr>
      <w:pStyle w:val="Header"/>
      <w:jc w:val="right"/>
      <w:rPr>
        <w:sz w:val="12"/>
      </w:rPr>
    </w:pPr>
  </w:p>
  <w:p w14:paraId="69965D04" w14:textId="31C8A2B8" w:rsidR="00466926" w:rsidRPr="00ED1AF8" w:rsidRDefault="00527F91" w:rsidP="00ED1AF8">
    <w:pPr>
      <w:pStyle w:val="Header"/>
      <w:spacing w:line="276" w:lineRule="auto"/>
      <w:jc w:val="right"/>
    </w:pPr>
    <w:proofErr w:type="spellStart"/>
    <w:r>
      <w:rPr>
        <w:color w:val="00A651" w:themeColor="accent1"/>
        <w:sz w:val="18"/>
        <w:szCs w:val="18"/>
      </w:rPr>
      <w:t>Persbericht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1756" w14:textId="77777777" w:rsidR="00466926" w:rsidRDefault="00466926" w:rsidP="002B32D7">
    <w:pPr>
      <w:pStyle w:val="Header"/>
    </w:pPr>
    <w:r>
      <w:rPr>
        <w:noProof/>
        <w:lang w:eastAsia="en-GB"/>
      </w:rPr>
      <w:drawing>
        <wp:anchor distT="0" distB="0" distL="114300" distR="114300" simplePos="0" relativeHeight="251658240" behindDoc="1" locked="0" layoutInCell="1" allowOverlap="1" wp14:anchorId="64AFE9A1" wp14:editId="4BA2BE46">
          <wp:simplePos x="0" y="0"/>
          <wp:positionH relativeFrom="page">
            <wp:posOffset>32675</wp:posOffset>
          </wp:positionH>
          <wp:positionV relativeFrom="page">
            <wp:align>top</wp:align>
          </wp:positionV>
          <wp:extent cx="7561977" cy="1207477"/>
          <wp:effectExtent l="19050" t="0" r="873" b="0"/>
          <wp:wrapNone/>
          <wp:docPr id="15"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4F"/>
    <w:multiLevelType w:val="hybridMultilevel"/>
    <w:tmpl w:val="F41C67F8"/>
    <w:lvl w:ilvl="0" w:tplc="2D765136">
      <w:start w:val="1"/>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211A9"/>
    <w:multiLevelType w:val="hybridMultilevel"/>
    <w:tmpl w:val="E362D072"/>
    <w:lvl w:ilvl="0" w:tplc="3348D55C">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E434E4D"/>
    <w:multiLevelType w:val="hybridMultilevel"/>
    <w:tmpl w:val="60AC366A"/>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2CC"/>
    <w:multiLevelType w:val="hybridMultilevel"/>
    <w:tmpl w:val="F5487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20751"/>
    <w:multiLevelType w:val="hybridMultilevel"/>
    <w:tmpl w:val="D85CE18A"/>
    <w:lvl w:ilvl="0" w:tplc="04130005">
      <w:start w:val="1"/>
      <w:numFmt w:val="bullet"/>
      <w:lvlText w:val=""/>
      <w:lvlJc w:val="left"/>
      <w:pPr>
        <w:ind w:left="705" w:hanging="705"/>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9A5ECB"/>
    <w:multiLevelType w:val="hybridMultilevel"/>
    <w:tmpl w:val="B31CDBEE"/>
    <w:lvl w:ilvl="0" w:tplc="B6E606B0">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628BC"/>
    <w:multiLevelType w:val="hybridMultilevel"/>
    <w:tmpl w:val="D4DEC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396"/>
    <w:multiLevelType w:val="hybridMultilevel"/>
    <w:tmpl w:val="38FA1E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E118B9"/>
    <w:multiLevelType w:val="hybridMultilevel"/>
    <w:tmpl w:val="49F0D32C"/>
    <w:lvl w:ilvl="0" w:tplc="F0022624">
      <w:start w:val="1"/>
      <w:numFmt w:val="decimal"/>
      <w:lvlText w:val="Action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F0215E"/>
    <w:multiLevelType w:val="hybridMultilevel"/>
    <w:tmpl w:val="8D0C86BC"/>
    <w:lvl w:ilvl="0" w:tplc="69BA64E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09A70B6"/>
    <w:multiLevelType w:val="hybridMultilevel"/>
    <w:tmpl w:val="9FCCD2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215B3A"/>
    <w:multiLevelType w:val="multilevel"/>
    <w:tmpl w:val="504A9BA2"/>
    <w:lvl w:ilvl="0">
      <w:start w:val="1"/>
      <w:numFmt w:val="decimal"/>
      <w:pStyle w:val="Heading2withnumbering"/>
      <w:lvlText w:val="%1."/>
      <w:lvlJc w:val="left"/>
      <w:pPr>
        <w:ind w:left="705" w:hanging="705"/>
      </w:pPr>
      <w:rPr>
        <w:rFonts w:hint="default"/>
      </w:rPr>
    </w:lvl>
    <w:lvl w:ilvl="1">
      <w:start w:val="1"/>
      <w:numFmt w:val="decimal"/>
      <w:pStyle w:val="Heading3withnumbering"/>
      <w:isLgl/>
      <w:lvlText w:val="%1.%2."/>
      <w:lvlJc w:val="left"/>
      <w:pPr>
        <w:ind w:left="720" w:hanging="720"/>
      </w:pPr>
      <w:rPr>
        <w:rFonts w:hint="default"/>
      </w:rPr>
    </w:lvl>
    <w:lvl w:ilvl="2">
      <w:start w:val="1"/>
      <w:numFmt w:val="decimal"/>
      <w:pStyle w:val="Heading4withnumbering"/>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99A2F7E"/>
    <w:multiLevelType w:val="hybridMultilevel"/>
    <w:tmpl w:val="42841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D563C4"/>
    <w:multiLevelType w:val="hybridMultilevel"/>
    <w:tmpl w:val="638C760E"/>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03BED"/>
    <w:multiLevelType w:val="hybridMultilevel"/>
    <w:tmpl w:val="69F20382"/>
    <w:lvl w:ilvl="0" w:tplc="0DEEBEAC">
      <w:start w:val="1"/>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363C17"/>
    <w:multiLevelType w:val="hybridMultilevel"/>
    <w:tmpl w:val="A61C222A"/>
    <w:lvl w:ilvl="0" w:tplc="1B2CE494">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2B69"/>
    <w:multiLevelType w:val="hybridMultilevel"/>
    <w:tmpl w:val="3A98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1233"/>
    <w:multiLevelType w:val="hybridMultilevel"/>
    <w:tmpl w:val="AFC8238E"/>
    <w:lvl w:ilvl="0" w:tplc="69BA64E2">
      <w:start w:val="1"/>
      <w:numFmt w:val="decimal"/>
      <w:lvlText w:val="%1."/>
      <w:lvlJc w:val="left"/>
      <w:pPr>
        <w:ind w:left="1065" w:hanging="705"/>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8A6028"/>
    <w:multiLevelType w:val="hybridMultilevel"/>
    <w:tmpl w:val="628E7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9C0DCB"/>
    <w:multiLevelType w:val="hybridMultilevel"/>
    <w:tmpl w:val="C89A605C"/>
    <w:lvl w:ilvl="0" w:tplc="537AFDB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num>
  <w:num w:numId="4">
    <w:abstractNumId w:val="9"/>
  </w:num>
  <w:num w:numId="5">
    <w:abstractNumId w:val="7"/>
  </w:num>
  <w:num w:numId="6">
    <w:abstractNumId w:val="16"/>
  </w:num>
  <w:num w:numId="7">
    <w:abstractNumId w:val="22"/>
  </w:num>
  <w:num w:numId="8">
    <w:abstractNumId w:val="1"/>
  </w:num>
  <w:num w:numId="9">
    <w:abstractNumId w:val="18"/>
  </w:num>
  <w:num w:numId="10">
    <w:abstractNumId w:val="4"/>
  </w:num>
  <w:num w:numId="11">
    <w:abstractNumId w:val="12"/>
  </w:num>
  <w:num w:numId="12">
    <w:abstractNumId w:val="10"/>
  </w:num>
  <w:num w:numId="13">
    <w:abstractNumId w:val="17"/>
  </w:num>
  <w:num w:numId="14">
    <w:abstractNumId w:val="3"/>
  </w:num>
  <w:num w:numId="15">
    <w:abstractNumId w:val="0"/>
  </w:num>
  <w:num w:numId="16">
    <w:abstractNumId w:val="20"/>
  </w:num>
  <w:num w:numId="17">
    <w:abstractNumId w:val="6"/>
  </w:num>
  <w:num w:numId="18">
    <w:abstractNumId w:val="14"/>
  </w:num>
  <w:num w:numId="19">
    <w:abstractNumId w:val="11"/>
  </w:num>
  <w:num w:numId="20">
    <w:abstractNumId w:val="21"/>
  </w:num>
  <w:num w:numId="21">
    <w:abstractNumId w:val="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FB"/>
    <w:rsid w:val="0004781C"/>
    <w:rsid w:val="000F0DD2"/>
    <w:rsid w:val="000F654D"/>
    <w:rsid w:val="00110433"/>
    <w:rsid w:val="0017124A"/>
    <w:rsid w:val="001750C4"/>
    <w:rsid w:val="001C16CF"/>
    <w:rsid w:val="00204F63"/>
    <w:rsid w:val="002241FD"/>
    <w:rsid w:val="00282B8D"/>
    <w:rsid w:val="002B32D7"/>
    <w:rsid w:val="002D0720"/>
    <w:rsid w:val="002D47C3"/>
    <w:rsid w:val="002E0BDD"/>
    <w:rsid w:val="002F0398"/>
    <w:rsid w:val="003165E4"/>
    <w:rsid w:val="00403E12"/>
    <w:rsid w:val="00454A58"/>
    <w:rsid w:val="00466926"/>
    <w:rsid w:val="0046774E"/>
    <w:rsid w:val="004748FB"/>
    <w:rsid w:val="00486B00"/>
    <w:rsid w:val="004F61D1"/>
    <w:rsid w:val="004F624B"/>
    <w:rsid w:val="005019F3"/>
    <w:rsid w:val="00520C96"/>
    <w:rsid w:val="00527F91"/>
    <w:rsid w:val="0053374C"/>
    <w:rsid w:val="00552689"/>
    <w:rsid w:val="0059379D"/>
    <w:rsid w:val="00645330"/>
    <w:rsid w:val="0068253D"/>
    <w:rsid w:val="00697460"/>
    <w:rsid w:val="006B0B24"/>
    <w:rsid w:val="006C14F7"/>
    <w:rsid w:val="006D2556"/>
    <w:rsid w:val="006E6EFB"/>
    <w:rsid w:val="006F4474"/>
    <w:rsid w:val="00710CDB"/>
    <w:rsid w:val="0071262E"/>
    <w:rsid w:val="00777CB9"/>
    <w:rsid w:val="00782864"/>
    <w:rsid w:val="007A2C7A"/>
    <w:rsid w:val="007B578B"/>
    <w:rsid w:val="007D2AC5"/>
    <w:rsid w:val="008054A6"/>
    <w:rsid w:val="00841246"/>
    <w:rsid w:val="0086446F"/>
    <w:rsid w:val="00A15FA7"/>
    <w:rsid w:val="00A8297C"/>
    <w:rsid w:val="00AF6B55"/>
    <w:rsid w:val="00B87674"/>
    <w:rsid w:val="00BB594E"/>
    <w:rsid w:val="00BF3D9D"/>
    <w:rsid w:val="00BF7889"/>
    <w:rsid w:val="00C4021A"/>
    <w:rsid w:val="00C616E5"/>
    <w:rsid w:val="00CD50D0"/>
    <w:rsid w:val="00D5636E"/>
    <w:rsid w:val="00D72B27"/>
    <w:rsid w:val="00D77FF5"/>
    <w:rsid w:val="00DA74AE"/>
    <w:rsid w:val="00E314B5"/>
    <w:rsid w:val="00E9534F"/>
    <w:rsid w:val="00EA53B9"/>
    <w:rsid w:val="00ED1AF8"/>
    <w:rsid w:val="00EE3F2A"/>
    <w:rsid w:val="00F033F5"/>
    <w:rsid w:val="00F1028A"/>
    <w:rsid w:val="00F30293"/>
    <w:rsid w:val="00F627D0"/>
    <w:rsid w:val="00F8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EA1AB"/>
  <w15:docId w15:val="{3869D3BA-F24A-431A-89D4-4DCE95D7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97460"/>
    <w:pPr>
      <w:spacing w:before="120" w:after="120" w:line="288" w:lineRule="auto"/>
    </w:pPr>
    <w:rPr>
      <w:rFonts w:ascii="Arial" w:eastAsia="Times New Roman" w:hAnsi="Arial" w:cs="Times New Roman"/>
      <w:spacing w:val="4"/>
      <w:sz w:val="20"/>
      <w:szCs w:val="24"/>
      <w:lang w:val="en-GB" w:eastAsia="nl-NL"/>
    </w:rPr>
  </w:style>
  <w:style w:type="paragraph" w:styleId="Heading1">
    <w:name w:val="heading 1"/>
    <w:basedOn w:val="Normal"/>
    <w:next w:val="Normal"/>
    <w:link w:val="Heading1Char"/>
    <w:uiPriority w:val="9"/>
    <w:qFormat/>
    <w:rsid w:val="00F80AD1"/>
    <w:pPr>
      <w:keepNext/>
      <w:keepLines/>
      <w:spacing w:before="480" w:after="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rsid w:val="0086446F"/>
    <w:pPr>
      <w:keepNext/>
      <w:keepLines/>
      <w:spacing w:before="240" w:after="0"/>
      <w:outlineLvl w:val="3"/>
    </w:pPr>
    <w:rPr>
      <w:b/>
      <w:color w:val="000000" w:themeColor="text1"/>
    </w:rPr>
  </w:style>
  <w:style w:type="paragraph" w:styleId="Heading5">
    <w:name w:val="heading 5"/>
    <w:basedOn w:val="Normal"/>
    <w:next w:val="Normal"/>
    <w:link w:val="Heading5Char"/>
    <w:uiPriority w:val="9"/>
    <w:semiHidden/>
    <w:unhideWhenUsed/>
    <w:rsid w:val="006B0B24"/>
    <w:pPr>
      <w:keepNext/>
      <w:keepLines/>
      <w:spacing w:before="200" w:after="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6B0B24"/>
    <w:pPr>
      <w:spacing w:after="0"/>
    </w:pPr>
    <w:rPr>
      <w:rFonts w:ascii="Arial" w:hAnsi="Arial"/>
      <w:color w:val="000000" w:themeColor="text1"/>
      <w:sz w:val="20"/>
    </w:rPr>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Subtitle">
    <w:name w:val="Subtitle"/>
    <w:next w:val="Normal"/>
    <w:link w:val="SubtitleChar"/>
    <w:uiPriority w:val="11"/>
    <w:qFormat/>
    <w:rsid w:val="00F033F5"/>
    <w:pPr>
      <w:spacing w:after="60"/>
    </w:pPr>
    <w:rPr>
      <w:rFonts w:ascii="Arial" w:eastAsiaTheme="majorEastAsia" w:hAnsi="Arial" w:cs="Arial"/>
      <w:bCs/>
      <w:color w:val="7F7F7F" w:themeColor="text1" w:themeTint="80"/>
      <w:spacing w:val="4"/>
      <w:sz w:val="32"/>
      <w:szCs w:val="24"/>
      <w:lang w:val="en-GB" w:eastAsia="nl-NL"/>
    </w:rPr>
  </w:style>
  <w:style w:type="character" w:customStyle="1" w:styleId="SubtitleChar">
    <w:name w:val="Subtitle Char"/>
    <w:basedOn w:val="DefaultParagraphFont"/>
    <w:link w:val="Subtitle"/>
    <w:uiPriority w:val="11"/>
    <w:rsid w:val="00F033F5"/>
    <w:rPr>
      <w:rFonts w:ascii="Arial" w:eastAsiaTheme="majorEastAsia" w:hAnsi="Arial" w:cs="Arial"/>
      <w:bCs/>
      <w:color w:val="7F7F7F" w:themeColor="text1" w:themeTint="80"/>
      <w:spacing w:val="4"/>
      <w:sz w:val="32"/>
      <w:szCs w:val="24"/>
      <w:lang w:val="en-GB" w:eastAsia="nl-NL"/>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paragraph" w:styleId="BodyText">
    <w:name w:val="Body Text"/>
    <w:link w:val="BodyTextChar"/>
    <w:qFormat/>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E3F2A"/>
    <w:pPr>
      <w:ind w:left="720"/>
      <w:contextualSpacing/>
    </w:pPr>
  </w:style>
  <w:style w:type="paragraph" w:customStyle="1" w:styleId="Subbullets">
    <w:name w:val="Subbullets"/>
    <w:basedOn w:val="Bullets"/>
    <w:qFormat/>
    <w:rsid w:val="004F624B"/>
    <w:pPr>
      <w:numPr>
        <w:ilvl w:val="1"/>
      </w:numPr>
      <w:spacing w:before="0" w:after="0"/>
      <w:ind w:left="1134" w:hanging="425"/>
    </w:pPr>
  </w:style>
  <w:style w:type="paragraph" w:customStyle="1" w:styleId="Bullets">
    <w:name w:val="Bullets"/>
    <w:basedOn w:val="ListParagraph"/>
    <w:qFormat/>
    <w:rsid w:val="004F624B"/>
    <w:pPr>
      <w:numPr>
        <w:numId w:val="9"/>
      </w:numPr>
      <w:tabs>
        <w:tab w:val="left" w:pos="2268"/>
      </w:tabs>
      <w:ind w:left="714" w:hanging="357"/>
    </w:pPr>
    <w:rPr>
      <w:color w:val="000000" w:themeColor="text1"/>
      <w:szCs w:val="20"/>
    </w:rPr>
  </w:style>
  <w:style w:type="paragraph" w:customStyle="1" w:styleId="ActionStyle">
    <w:name w:val="ActionStyle"/>
    <w:basedOn w:val="Heading4"/>
    <w:rsid w:val="006B0B24"/>
    <w:pPr>
      <w:numPr>
        <w:numId w:val="23"/>
      </w:numPr>
    </w:pPr>
  </w:style>
  <w:style w:type="paragraph" w:customStyle="1" w:styleId="Numberingintables">
    <w:name w:val="Numbering in tables"/>
    <w:basedOn w:val="Normal"/>
    <w:rsid w:val="00F033F5"/>
    <w:pPr>
      <w:numPr>
        <w:numId w:val="5"/>
      </w:numPr>
      <w:tabs>
        <w:tab w:val="left" w:pos="2268"/>
      </w:tabs>
      <w:spacing w:before="60" w:after="60" w:line="240" w:lineRule="auto"/>
      <w:ind w:left="357" w:hanging="357"/>
      <w:contextualSpacing/>
    </w:pPr>
    <w:rPr>
      <w:color w:val="000000" w:themeColor="text1"/>
    </w:rPr>
  </w:style>
  <w:style w:type="paragraph" w:customStyle="1" w:styleId="Bulletsintables">
    <w:name w:val="Bullets in tables"/>
    <w:basedOn w:val="Normal"/>
    <w:qFormat/>
    <w:rsid w:val="00F033F5"/>
    <w:pPr>
      <w:numPr>
        <w:numId w:val="8"/>
      </w:numPr>
      <w:tabs>
        <w:tab w:val="left" w:pos="2268"/>
      </w:tabs>
      <w:spacing w:before="0" w:after="0"/>
      <w:ind w:left="714" w:hanging="357"/>
      <w:contextualSpacing/>
    </w:pPr>
    <w:rPr>
      <w:color w:val="000000" w:themeColor="text1"/>
    </w:rPr>
  </w:style>
  <w:style w:type="paragraph" w:customStyle="1" w:styleId="Heading2withnumbering">
    <w:name w:val="Heading 2 with numbering"/>
    <w:basedOn w:val="Heading2"/>
    <w:qFormat/>
    <w:rsid w:val="00282B8D"/>
    <w:pPr>
      <w:numPr>
        <w:numId w:val="18"/>
      </w:numPr>
      <w:ind w:left="425" w:hanging="425"/>
    </w:pPr>
    <w:rPr>
      <w:lang w:val="en-GB"/>
    </w:rPr>
  </w:style>
  <w:style w:type="paragraph" w:customStyle="1" w:styleId="Tableheader">
    <w:name w:val="Table header"/>
    <w:basedOn w:val="Normal"/>
    <w:rsid w:val="00E314B5"/>
    <w:pPr>
      <w:tabs>
        <w:tab w:val="left" w:pos="2268"/>
      </w:tabs>
      <w:spacing w:before="60" w:after="60"/>
    </w:pPr>
    <w:rPr>
      <w:b/>
      <w:color w:val="000000" w:themeColor="text1"/>
    </w:rPr>
  </w:style>
  <w:style w:type="paragraph" w:customStyle="1" w:styleId="Tablecontent">
    <w:name w:val="Table content"/>
    <w:basedOn w:val="Normal"/>
    <w:rsid w:val="00F033F5"/>
    <w:pPr>
      <w:tabs>
        <w:tab w:val="left" w:pos="2268"/>
      </w:tabs>
      <w:spacing w:before="60" w:after="60" w:line="240" w:lineRule="auto"/>
      <w:contextualSpacing/>
    </w:pPr>
    <w:rPr>
      <w:color w:val="000000" w:themeColor="text1"/>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customStyle="1" w:styleId="Heading3withnumbering">
    <w:name w:val="Heading 3 with numbering"/>
    <w:basedOn w:val="Heading3"/>
    <w:qFormat/>
    <w:rsid w:val="0017124A"/>
    <w:pPr>
      <w:numPr>
        <w:ilvl w:val="1"/>
        <w:numId w:val="18"/>
      </w:numPr>
      <w:tabs>
        <w:tab w:val="left" w:pos="567"/>
      </w:tabs>
    </w:pPr>
  </w:style>
  <w:style w:type="paragraph" w:customStyle="1" w:styleId="Heading4withnumbering">
    <w:name w:val="Heading 4 with numbering"/>
    <w:basedOn w:val="Heading4"/>
    <w:qFormat/>
    <w:rsid w:val="0017124A"/>
    <w:pPr>
      <w:numPr>
        <w:ilvl w:val="2"/>
        <w:numId w:val="18"/>
      </w:numPr>
    </w:pPr>
  </w:style>
  <w:style w:type="table" w:styleId="MediumShading1-Accent2">
    <w:name w:val="Medium Shading 1 Accent 2"/>
    <w:aliases w:val="ITEA_Table"/>
    <w:basedOn w:val="TableNormal"/>
    <w:uiPriority w:val="63"/>
    <w:rsid w:val="00E314B5"/>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lastRow">
      <w:pPr>
        <w:spacing w:before="0" w:after="0" w:line="240" w:lineRule="auto"/>
      </w:pPr>
      <w:rPr>
        <w:b/>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character" w:styleId="Hyperlink">
    <w:name w:val="Hyperlink"/>
    <w:basedOn w:val="DefaultParagraphFont"/>
    <w:uiPriority w:val="99"/>
    <w:unhideWhenUsed/>
    <w:rsid w:val="00520C96"/>
    <w:rPr>
      <w:color w:val="00A651" w:themeColor="hyperlink"/>
      <w:u w:val="single"/>
    </w:rPr>
  </w:style>
  <w:style w:type="character" w:styleId="UnresolvedMention">
    <w:name w:val="Unresolved Mention"/>
    <w:basedOn w:val="DefaultParagraphFont"/>
    <w:uiPriority w:val="99"/>
    <w:semiHidden/>
    <w:unhideWhenUsed/>
    <w:rsid w:val="00474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l/reflex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a3.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i.nl" TargetMode="External"/><Relationship Id="rId4" Type="http://schemas.openxmlformats.org/officeDocument/2006/relationships/settings" Target="settings.xml"/><Relationship Id="rId9" Type="http://schemas.openxmlformats.org/officeDocument/2006/relationships/hyperlink" Target="http://www.tno.n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TEA%203\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E04E8-8A5B-4A66-86CC-067DDFBB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Template>
  <TotalTime>9</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Borne-Toupet</cp:lastModifiedBy>
  <cp:revision>4</cp:revision>
  <cp:lastPrinted>2014-01-10T09:06:00Z</cp:lastPrinted>
  <dcterms:created xsi:type="dcterms:W3CDTF">2019-09-06T08:49:00Z</dcterms:created>
  <dcterms:modified xsi:type="dcterms:W3CDTF">2019-09-06T09:01:00Z</dcterms:modified>
</cp:coreProperties>
</file>